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442C" w14:textId="77777777" w:rsidR="005A4B6D" w:rsidRDefault="005A4B6D" w:rsidP="005A4B6D">
      <w:pPr>
        <w:spacing w:after="200" w:line="276" w:lineRule="auto"/>
        <w:ind w:left="1416" w:hanging="1416"/>
        <w:jc w:val="both"/>
        <w:rPr>
          <w:b/>
          <w:kern w:val="0"/>
          <w:sz w:val="28"/>
          <w:szCs w:val="28"/>
          <w14:ligatures w14:val="none"/>
        </w:rPr>
      </w:pPr>
    </w:p>
    <w:p w14:paraId="5C953482" w14:textId="0115847A" w:rsidR="005A4B6D" w:rsidRPr="005A4B6D" w:rsidRDefault="00FF3F1F" w:rsidP="005A4B6D">
      <w:pPr>
        <w:spacing w:after="200" w:line="276" w:lineRule="auto"/>
        <w:ind w:left="1416" w:hanging="1416"/>
        <w:jc w:val="both"/>
        <w:rPr>
          <w:b/>
          <w:bCs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7.</w:t>
      </w:r>
      <w:r w:rsidR="005A4B6D">
        <w:rPr>
          <w:b/>
          <w:kern w:val="0"/>
          <w:sz w:val="28"/>
          <w:szCs w:val="28"/>
          <w14:ligatures w14:val="none"/>
        </w:rPr>
        <w:tab/>
      </w:r>
      <w:bookmarkStart w:id="0" w:name="_Hlk135030388"/>
      <w:bookmarkStart w:id="1" w:name="_Hlk175041283"/>
      <w:r>
        <w:rPr>
          <w:b/>
          <w:kern w:val="0"/>
          <w:sz w:val="28"/>
          <w:szCs w:val="28"/>
          <w14:ligatures w14:val="none"/>
        </w:rPr>
        <w:t xml:space="preserve">Darovací smlouva </w:t>
      </w:r>
      <w:r w:rsidR="005A4B6D">
        <w:rPr>
          <w:b/>
          <w:kern w:val="0"/>
          <w:sz w:val="28"/>
          <w:szCs w:val="28"/>
          <w14:ligatures w14:val="none"/>
        </w:rPr>
        <w:t xml:space="preserve">na pozemky </w:t>
      </w:r>
      <w:proofErr w:type="spellStart"/>
      <w:r w:rsidR="005A4B6D" w:rsidRP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parc</w:t>
      </w:r>
      <w:proofErr w:type="spellEnd"/>
      <w:r w:rsidR="005A4B6D" w:rsidRP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. č. 161/6, 161/5 , 161/10, 161/33 a 161/34</w:t>
      </w:r>
      <w:r w:rsid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v</w:t>
      </w:r>
      <w:r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 </w:t>
      </w:r>
      <w:r w:rsid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k</w:t>
      </w:r>
      <w:r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 xml:space="preserve">. </w:t>
      </w:r>
      <w:proofErr w:type="spellStart"/>
      <w:r w:rsid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ú</w:t>
      </w:r>
      <w:r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.</w:t>
      </w:r>
      <w:proofErr w:type="spellEnd"/>
      <w:r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r w:rsidR="005A4B6D">
        <w:rPr>
          <w:rFonts w:eastAsia="Times New Roman"/>
          <w:b/>
          <w:bCs/>
          <w:kern w:val="0"/>
          <w:sz w:val="28"/>
          <w:szCs w:val="28"/>
          <w:lang w:eastAsia="cs-CZ"/>
          <w14:ligatures w14:val="none"/>
        </w:rPr>
        <w:t>Psáry</w:t>
      </w:r>
    </w:p>
    <w:bookmarkEnd w:id="0"/>
    <w:bookmarkEnd w:id="1"/>
    <w:p w14:paraId="630C47F9" w14:textId="54011F00" w:rsidR="005A4B6D" w:rsidRDefault="005A4B6D" w:rsidP="005A4B6D">
      <w:pPr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  <w:r>
        <w:rPr>
          <w:bCs/>
          <w:kern w:val="0"/>
          <w:sz w:val="28"/>
          <w:szCs w:val="28"/>
          <w14:ligatures w14:val="none"/>
        </w:rPr>
        <w:t xml:space="preserve">CTR Albertov a.s. je vlastníkem výše uvedených pozemků – </w:t>
      </w:r>
      <w:proofErr w:type="spellStart"/>
      <w:r>
        <w:rPr>
          <w:bCs/>
          <w:kern w:val="0"/>
          <w:sz w:val="28"/>
          <w:szCs w:val="28"/>
          <w14:ligatures w14:val="none"/>
        </w:rPr>
        <w:t>ost</w:t>
      </w:r>
      <w:proofErr w:type="spellEnd"/>
      <w:r>
        <w:rPr>
          <w:bCs/>
          <w:kern w:val="0"/>
          <w:sz w:val="28"/>
          <w:szCs w:val="28"/>
          <w14:ligatures w14:val="none"/>
        </w:rPr>
        <w:t xml:space="preserve">. plocha, </w:t>
      </w:r>
      <w:proofErr w:type="spellStart"/>
      <w:r>
        <w:rPr>
          <w:bCs/>
          <w:kern w:val="0"/>
          <w:sz w:val="28"/>
          <w:szCs w:val="28"/>
          <w14:ligatures w14:val="none"/>
        </w:rPr>
        <w:t>ost</w:t>
      </w:r>
      <w:proofErr w:type="spellEnd"/>
      <w:r>
        <w:rPr>
          <w:bCs/>
          <w:kern w:val="0"/>
          <w:sz w:val="28"/>
          <w:szCs w:val="28"/>
          <w14:ligatures w14:val="none"/>
        </w:rPr>
        <w:t>. komunikace v lokalitě V Zahradách v Psárech. Na těchto pozemcích se nacházejí komunikace a inženýrské sítě ve vlastnictví dárce.</w:t>
      </w:r>
    </w:p>
    <w:p w14:paraId="6932191C" w14:textId="77777777" w:rsidR="005A4B6D" w:rsidRDefault="005A4B6D" w:rsidP="005A4B6D">
      <w:pPr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Zdůvodnění:</w:t>
      </w:r>
      <w:r>
        <w:rPr>
          <w:bCs/>
          <w:kern w:val="0"/>
          <w:sz w:val="28"/>
          <w:szCs w:val="28"/>
          <w14:ligatures w14:val="none"/>
        </w:rPr>
        <w:t xml:space="preserve"> </w:t>
      </w:r>
    </w:p>
    <w:p w14:paraId="43D772FD" w14:textId="4875FD06" w:rsidR="005A4B6D" w:rsidRDefault="005A4B6D" w:rsidP="005A4B6D">
      <w:pPr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  <w:r>
        <w:rPr>
          <w:bCs/>
          <w:kern w:val="0"/>
          <w:sz w:val="28"/>
          <w:szCs w:val="28"/>
          <w14:ligatures w14:val="none"/>
        </w:rPr>
        <w:t xml:space="preserve">V souvislosti s výstavbou inženýrských sítí v lokalitě U hřbitova dalším investorem, je plánováno na části pozemku </w:t>
      </w:r>
      <w:proofErr w:type="spellStart"/>
      <w:r>
        <w:rPr>
          <w:bCs/>
          <w:kern w:val="0"/>
          <w:sz w:val="28"/>
          <w:szCs w:val="28"/>
          <w14:ligatures w14:val="none"/>
        </w:rPr>
        <w:t>par.č</w:t>
      </w:r>
      <w:proofErr w:type="spellEnd"/>
      <w:r>
        <w:rPr>
          <w:bCs/>
          <w:kern w:val="0"/>
          <w:sz w:val="28"/>
          <w:szCs w:val="28"/>
          <w14:ligatures w14:val="none"/>
        </w:rPr>
        <w:t xml:space="preserve"> 161/6 umístit část stavby kruhové křižovatky</w:t>
      </w:r>
      <w:r w:rsidR="00BE1C25">
        <w:rPr>
          <w:bCs/>
          <w:kern w:val="0"/>
          <w:sz w:val="28"/>
          <w:szCs w:val="28"/>
          <w14:ligatures w14:val="none"/>
        </w:rPr>
        <w:t xml:space="preserve"> (po dobudování inženýrských sítí v této nové lokalitě je předjednáno, že sítě vč. pozemků pro infrastrukturu obec převezme do svého vlastnictví)</w:t>
      </w:r>
      <w:r>
        <w:rPr>
          <w:bCs/>
          <w:kern w:val="0"/>
          <w:sz w:val="28"/>
          <w:szCs w:val="28"/>
          <w14:ligatures w14:val="none"/>
        </w:rPr>
        <w:t>. Na základě této skutečnosti spol. CTR Albertov oslovila obec s návrhem na darování uvedených pozemků vč. inženýrských sítí.</w:t>
      </w:r>
      <w:r w:rsidR="00BE1C25">
        <w:rPr>
          <w:bCs/>
          <w:kern w:val="0"/>
          <w:sz w:val="28"/>
          <w:szCs w:val="28"/>
          <w14:ligatures w14:val="none"/>
        </w:rPr>
        <w:t xml:space="preserve"> Bezúplatný převod inženýrských sítí je řešen samostatnou smlouvou a je v kompetenti rady obce. </w:t>
      </w:r>
      <w:r w:rsidR="001D1977">
        <w:rPr>
          <w:bCs/>
          <w:kern w:val="0"/>
          <w:sz w:val="28"/>
          <w:szCs w:val="28"/>
          <w14:ligatures w14:val="none"/>
        </w:rPr>
        <w:t>Vzhledem k tomu, že komunikace na tomto pozemku je využívána jako jediná příjezdová komunikace i pro lokalitu Chrpová, Za Zahradami, je pro stabilitu území vhodnější , aby tyto sítě a pozemky vlastnila obec.</w:t>
      </w:r>
    </w:p>
    <w:p w14:paraId="3B55495F" w14:textId="34B56800" w:rsidR="001D1977" w:rsidRDefault="001D1977" w:rsidP="005A4B6D">
      <w:pPr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  <w:r>
        <w:rPr>
          <w:bCs/>
          <w:kern w:val="0"/>
          <w:sz w:val="28"/>
          <w:szCs w:val="28"/>
          <w14:ligatures w14:val="none"/>
        </w:rPr>
        <w:t>Z  tohoto důvodu je zastupitelstvu nyní předložena darovací smlouva na předmětné pozemky.</w:t>
      </w:r>
    </w:p>
    <w:p w14:paraId="51EC2702" w14:textId="77777777" w:rsidR="005A4B6D" w:rsidRDefault="005A4B6D" w:rsidP="005A4B6D">
      <w:pPr>
        <w:spacing w:after="200" w:line="276" w:lineRule="auto"/>
        <w:jc w:val="both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Návrh usnesení: </w:t>
      </w:r>
    </w:p>
    <w:p w14:paraId="1A8EB3B9" w14:textId="674D4421" w:rsidR="00FF3F1F" w:rsidRPr="00FF3F1F" w:rsidRDefault="00FF3F1F" w:rsidP="00FF3F1F">
      <w:pPr>
        <w:spacing w:after="200" w:line="276" w:lineRule="auto"/>
        <w:jc w:val="both"/>
        <w:rPr>
          <w:b/>
          <w:bCs/>
          <w:kern w:val="0"/>
          <w:sz w:val="28"/>
          <w:szCs w:val="28"/>
          <w14:ligatures w14:val="none"/>
        </w:rPr>
      </w:pPr>
      <w:r w:rsidRPr="00FF3F1F">
        <w:rPr>
          <w:b/>
          <w:bCs/>
          <w:kern w:val="0"/>
          <w:sz w:val="28"/>
          <w:szCs w:val="28"/>
          <w14:ligatures w14:val="none"/>
        </w:rPr>
        <w:t>I.</w:t>
      </w:r>
      <w:r>
        <w:rPr>
          <w:b/>
          <w:bCs/>
          <w:kern w:val="0"/>
          <w:sz w:val="28"/>
          <w:szCs w:val="28"/>
          <w14:ligatures w14:val="none"/>
        </w:rPr>
        <w:t xml:space="preserve"> </w:t>
      </w:r>
      <w:r w:rsidRPr="00FF3F1F">
        <w:rPr>
          <w:b/>
          <w:bCs/>
          <w:kern w:val="0"/>
          <w:sz w:val="28"/>
          <w:szCs w:val="28"/>
          <w14:ligatures w14:val="none"/>
        </w:rPr>
        <w:t>schvaluje</w:t>
      </w:r>
    </w:p>
    <w:p w14:paraId="6BA1481F" w14:textId="461332BD" w:rsidR="005A4B6D" w:rsidRDefault="00FF3F1F" w:rsidP="005A4B6D">
      <w:pPr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Uzavření</w:t>
      </w:r>
      <w:r w:rsidR="005A4B6D">
        <w:rPr>
          <w:kern w:val="0"/>
          <w:sz w:val="28"/>
          <w:szCs w:val="28"/>
          <w14:ligatures w14:val="none"/>
        </w:rPr>
        <w:t xml:space="preserve"> </w:t>
      </w:r>
      <w:r w:rsidR="001D1977">
        <w:rPr>
          <w:kern w:val="0"/>
          <w:sz w:val="28"/>
          <w:szCs w:val="28"/>
          <w14:ligatures w14:val="none"/>
        </w:rPr>
        <w:t>Darovací s</w:t>
      </w:r>
      <w:r w:rsidR="005A4B6D" w:rsidRPr="008C2874">
        <w:rPr>
          <w:bCs/>
          <w:kern w:val="0"/>
          <w:sz w:val="28"/>
          <w:szCs w:val="28"/>
          <w14:ligatures w14:val="none"/>
        </w:rPr>
        <w:t>mlouv</w:t>
      </w:r>
      <w:r>
        <w:rPr>
          <w:bCs/>
          <w:kern w:val="0"/>
          <w:sz w:val="28"/>
          <w:szCs w:val="28"/>
          <w14:ligatures w14:val="none"/>
        </w:rPr>
        <w:t>y</w:t>
      </w:r>
      <w:r w:rsidR="005A4B6D" w:rsidRPr="008C2874">
        <w:rPr>
          <w:bCs/>
          <w:kern w:val="0"/>
          <w:sz w:val="28"/>
          <w:szCs w:val="28"/>
          <w14:ligatures w14:val="none"/>
        </w:rPr>
        <w:t xml:space="preserve"> mezi </w:t>
      </w:r>
      <w:r>
        <w:rPr>
          <w:bCs/>
          <w:kern w:val="0"/>
          <w:sz w:val="28"/>
          <w:szCs w:val="28"/>
          <w14:ligatures w14:val="none"/>
        </w:rPr>
        <w:t>O</w:t>
      </w:r>
      <w:r w:rsidR="005A4B6D" w:rsidRPr="008C2874">
        <w:rPr>
          <w:bCs/>
          <w:kern w:val="0"/>
          <w:sz w:val="28"/>
          <w:szCs w:val="28"/>
          <w14:ligatures w14:val="none"/>
        </w:rPr>
        <w:t>bcí Psáry</w:t>
      </w:r>
      <w:r>
        <w:rPr>
          <w:bCs/>
          <w:kern w:val="0"/>
          <w:sz w:val="28"/>
          <w:szCs w:val="28"/>
          <w14:ligatures w14:val="none"/>
        </w:rPr>
        <w:t xml:space="preserve"> (obdarovaná)</w:t>
      </w:r>
      <w:r w:rsidR="005A4B6D" w:rsidRPr="008C2874">
        <w:rPr>
          <w:bCs/>
          <w:kern w:val="0"/>
          <w:sz w:val="28"/>
          <w:szCs w:val="28"/>
          <w14:ligatures w14:val="none"/>
        </w:rPr>
        <w:t xml:space="preserve"> a </w:t>
      </w:r>
      <w:r w:rsidR="001D1977">
        <w:rPr>
          <w:bCs/>
          <w:kern w:val="0"/>
          <w:sz w:val="28"/>
          <w:szCs w:val="28"/>
          <w14:ligatures w14:val="none"/>
        </w:rPr>
        <w:t>CTR Albertov a.s.</w:t>
      </w:r>
      <w:r>
        <w:rPr>
          <w:bCs/>
          <w:kern w:val="0"/>
          <w:sz w:val="28"/>
          <w:szCs w:val="28"/>
          <w14:ligatures w14:val="none"/>
        </w:rPr>
        <w:t xml:space="preserve"> (dárce) na </w:t>
      </w:r>
      <w:r w:rsidR="001D1977">
        <w:rPr>
          <w:bCs/>
          <w:kern w:val="0"/>
          <w:sz w:val="28"/>
          <w:szCs w:val="28"/>
          <w14:ligatures w14:val="none"/>
        </w:rPr>
        <w:t>bezúplatn</w:t>
      </w:r>
      <w:r>
        <w:rPr>
          <w:bCs/>
          <w:kern w:val="0"/>
          <w:sz w:val="28"/>
          <w:szCs w:val="28"/>
          <w14:ligatures w14:val="none"/>
        </w:rPr>
        <w:t>ý převod</w:t>
      </w:r>
      <w:r w:rsidR="001D1977" w:rsidRPr="001D1977">
        <w:rPr>
          <w:bCs/>
          <w:kern w:val="0"/>
          <w:sz w:val="28"/>
          <w:szCs w:val="28"/>
          <w14:ligatures w14:val="none"/>
        </w:rPr>
        <w:t xml:space="preserve"> pozemk</w:t>
      </w:r>
      <w:r>
        <w:rPr>
          <w:bCs/>
          <w:kern w:val="0"/>
          <w:sz w:val="28"/>
          <w:szCs w:val="28"/>
          <w14:ligatures w14:val="none"/>
        </w:rPr>
        <w:t>ů</w:t>
      </w:r>
      <w:r w:rsidR="001D1977" w:rsidRPr="001D1977">
        <w:rPr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1D1977" w:rsidRPr="001D1977">
        <w:rPr>
          <w:bCs/>
          <w:kern w:val="0"/>
          <w:sz w:val="28"/>
          <w:szCs w:val="28"/>
          <w14:ligatures w14:val="none"/>
        </w:rPr>
        <w:t>parc</w:t>
      </w:r>
      <w:proofErr w:type="spellEnd"/>
      <w:r w:rsidR="001D1977" w:rsidRPr="001D1977">
        <w:rPr>
          <w:bCs/>
          <w:kern w:val="0"/>
          <w:sz w:val="28"/>
          <w:szCs w:val="28"/>
          <w14:ligatures w14:val="none"/>
        </w:rPr>
        <w:t>. č. 161/6, 161/5 , 161/10, 161/33 a 161/34 v</w:t>
      </w:r>
      <w:r>
        <w:rPr>
          <w:bCs/>
          <w:kern w:val="0"/>
          <w:sz w:val="28"/>
          <w:szCs w:val="28"/>
          <w14:ligatures w14:val="none"/>
        </w:rPr>
        <w:t> </w:t>
      </w:r>
      <w:r w:rsidR="001D1977" w:rsidRPr="001D1977">
        <w:rPr>
          <w:bCs/>
          <w:kern w:val="0"/>
          <w:sz w:val="28"/>
          <w:szCs w:val="28"/>
          <w14:ligatures w14:val="none"/>
        </w:rPr>
        <w:t>k</w:t>
      </w:r>
      <w:r>
        <w:rPr>
          <w:bCs/>
          <w:kern w:val="0"/>
          <w:sz w:val="28"/>
          <w:szCs w:val="28"/>
          <w14:ligatures w14:val="none"/>
        </w:rPr>
        <w:t xml:space="preserve">. </w:t>
      </w:r>
      <w:proofErr w:type="spellStart"/>
      <w:r w:rsidR="001D1977" w:rsidRPr="001D1977">
        <w:rPr>
          <w:bCs/>
          <w:kern w:val="0"/>
          <w:sz w:val="28"/>
          <w:szCs w:val="28"/>
          <w14:ligatures w14:val="none"/>
        </w:rPr>
        <w:t>ú</w:t>
      </w:r>
      <w:r>
        <w:rPr>
          <w:bCs/>
          <w:kern w:val="0"/>
          <w:sz w:val="28"/>
          <w:szCs w:val="28"/>
          <w14:ligatures w14:val="none"/>
        </w:rPr>
        <w:t>.</w:t>
      </w:r>
      <w:proofErr w:type="spellEnd"/>
      <w:r w:rsidR="001D1977" w:rsidRPr="001D1977">
        <w:rPr>
          <w:bCs/>
          <w:kern w:val="0"/>
          <w:sz w:val="28"/>
          <w:szCs w:val="28"/>
          <w14:ligatures w14:val="none"/>
        </w:rPr>
        <w:t xml:space="preserve"> Psáry</w:t>
      </w:r>
      <w:r w:rsidR="001D1977">
        <w:rPr>
          <w:bCs/>
          <w:kern w:val="0"/>
          <w:sz w:val="28"/>
          <w:szCs w:val="28"/>
          <w14:ligatures w14:val="none"/>
        </w:rPr>
        <w:t>, na nichž jsou umístěny inženýrské sítě</w:t>
      </w:r>
      <w:r w:rsidR="00E11772">
        <w:rPr>
          <w:bCs/>
          <w:kern w:val="0"/>
          <w:sz w:val="28"/>
          <w:szCs w:val="28"/>
          <w14:ligatures w14:val="none"/>
        </w:rPr>
        <w:t xml:space="preserve"> a komunikace</w:t>
      </w:r>
      <w:r>
        <w:rPr>
          <w:bCs/>
          <w:kern w:val="0"/>
          <w:sz w:val="28"/>
          <w:szCs w:val="28"/>
          <w14:ligatures w14:val="none"/>
        </w:rPr>
        <w:t>.</w:t>
      </w:r>
    </w:p>
    <w:p w14:paraId="2CDCA97B" w14:textId="736995CF" w:rsidR="00FF3F1F" w:rsidRPr="00FF3F1F" w:rsidRDefault="00FF3F1F" w:rsidP="00FF3F1F">
      <w:pPr>
        <w:spacing w:after="200" w:line="276" w:lineRule="auto"/>
        <w:rPr>
          <w:bCs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II. pověřuje</w:t>
      </w:r>
      <w:r>
        <w:rPr>
          <w:b/>
          <w:kern w:val="0"/>
          <w:sz w:val="28"/>
          <w:szCs w:val="28"/>
          <w14:ligatures w14:val="none"/>
        </w:rPr>
        <w:br/>
      </w:r>
      <w:r>
        <w:rPr>
          <w:bCs/>
          <w:kern w:val="0"/>
          <w:sz w:val="28"/>
          <w:szCs w:val="28"/>
          <w14:ligatures w14:val="none"/>
        </w:rPr>
        <w:t xml:space="preserve">Starostku Vlastu Málkovou podpisem této smlouvy. </w:t>
      </w:r>
    </w:p>
    <w:p w14:paraId="2558C9A5" w14:textId="77777777" w:rsidR="005A4B6D" w:rsidRPr="00A25B04" w:rsidRDefault="005A4B6D" w:rsidP="005A4B6D">
      <w:pPr>
        <w:pStyle w:val="Odstavecseseznamem"/>
        <w:spacing w:after="200" w:line="276" w:lineRule="auto"/>
        <w:jc w:val="both"/>
        <w:rPr>
          <w:bCs/>
          <w:kern w:val="0"/>
          <w:sz w:val="28"/>
          <w:szCs w:val="28"/>
          <w14:ligatures w14:val="none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4111"/>
      </w:tblGrid>
      <w:tr w:rsidR="005A4B6D" w14:paraId="364F3C96" w14:textId="77777777" w:rsidTr="00DE75FF">
        <w:trPr>
          <w:trHeight w:val="732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C867F" w14:textId="77777777" w:rsidR="005A4B6D" w:rsidRDefault="005A4B6D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t>Vypracováno pro účely: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A1E2" w14:textId="77777777" w:rsidR="005A4B6D" w:rsidRDefault="005A4B6D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t>Zasedání zastupitelstva obce Psáry</w:t>
            </w:r>
          </w:p>
        </w:tc>
      </w:tr>
      <w:tr w:rsidR="005A4B6D" w14:paraId="062080FE" w14:textId="77777777" w:rsidTr="00DE75FF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0609" w14:textId="77777777" w:rsidR="005A4B6D" w:rsidRDefault="005A4B6D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t>Č. zasedání/ datum konání: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3BF2" w14:textId="4BF9E40D" w:rsidR="005A4B6D" w:rsidRDefault="00FF3F1F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t>4/2026, 16. 9. 2026</w:t>
            </w:r>
          </w:p>
        </w:tc>
      </w:tr>
      <w:tr w:rsidR="005A4B6D" w14:paraId="6C0C9388" w14:textId="77777777" w:rsidTr="00DE75FF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4E17" w14:textId="77777777" w:rsidR="005A4B6D" w:rsidRDefault="005A4B6D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lastRenderedPageBreak/>
              <w:t>Vypracoval: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D9C93" w14:textId="77777777" w:rsidR="005A4B6D" w:rsidRDefault="005A4B6D" w:rsidP="00DE75FF">
            <w:pPr>
              <w:spacing w:after="200" w:line="276" w:lineRule="auto"/>
              <w:jc w:val="both"/>
              <w:rPr>
                <w:kern w:val="0"/>
                <w:sz w:val="26"/>
                <w:szCs w:val="26"/>
                <w14:ligatures w14:val="none"/>
              </w:rPr>
            </w:pPr>
            <w:r>
              <w:rPr>
                <w:kern w:val="0"/>
                <w:sz w:val="26"/>
                <w:szCs w:val="26"/>
                <w14:ligatures w14:val="none"/>
              </w:rPr>
              <w:t>R. Sedláková</w:t>
            </w:r>
          </w:p>
        </w:tc>
      </w:tr>
    </w:tbl>
    <w:p w14:paraId="3984CA55" w14:textId="77777777" w:rsidR="005A4B6D" w:rsidRDefault="005A4B6D" w:rsidP="005A4B6D">
      <w:pPr>
        <w:spacing w:after="200" w:line="276" w:lineRule="auto"/>
        <w:jc w:val="both"/>
        <w:rPr>
          <w:kern w:val="0"/>
          <w:sz w:val="28"/>
          <w:szCs w:val="28"/>
          <w14:ligatures w14:val="none"/>
        </w:rPr>
      </w:pPr>
    </w:p>
    <w:p w14:paraId="3652F785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27EE7E96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037B0F19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22FED3F4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2515EF04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557F28D8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0A4ECFBF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0C848DBC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543E1360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6C7A3EE9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28CC6635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4479D8F1" w14:textId="77777777" w:rsidR="005A4B6D" w:rsidRDefault="005A4B6D" w:rsidP="005A4B6D">
      <w:pPr>
        <w:spacing w:after="200" w:line="276" w:lineRule="auto"/>
        <w:rPr>
          <w:rFonts w:asciiTheme="minorHAnsi" w:hAnsiTheme="minorHAnsi" w:cstheme="minorBidi"/>
          <w:kern w:val="0"/>
          <w:sz w:val="22"/>
          <w:szCs w:val="22"/>
          <w14:ligatures w14:val="none"/>
        </w:rPr>
      </w:pPr>
    </w:p>
    <w:p w14:paraId="11847FA7" w14:textId="77777777" w:rsidR="005A4B6D" w:rsidRDefault="005A4B6D" w:rsidP="005A4B6D"/>
    <w:p w14:paraId="2321E4F0" w14:textId="77777777" w:rsidR="005A4B6D" w:rsidRDefault="005A4B6D" w:rsidP="005A4B6D"/>
    <w:p w14:paraId="665898A9" w14:textId="77777777" w:rsidR="005A4B6D" w:rsidRDefault="005A4B6D" w:rsidP="005A4B6D"/>
    <w:p w14:paraId="6FE5848D" w14:textId="77777777" w:rsidR="005A4B6D" w:rsidRDefault="005A4B6D" w:rsidP="005A4B6D"/>
    <w:p w14:paraId="531B0A69" w14:textId="77777777" w:rsidR="005A4B6D" w:rsidRDefault="005A4B6D" w:rsidP="005A4B6D"/>
    <w:p w14:paraId="5CE8F4DF" w14:textId="77777777" w:rsidR="00F9786A" w:rsidRDefault="00F9786A"/>
    <w:sectPr w:rsidR="00F9786A" w:rsidSect="005A4B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0C3C" w14:textId="77777777" w:rsidR="00B31114" w:rsidRDefault="00B31114">
      <w:r>
        <w:separator/>
      </w:r>
    </w:p>
  </w:endnote>
  <w:endnote w:type="continuationSeparator" w:id="0">
    <w:p w14:paraId="7CA4B01A" w14:textId="77777777" w:rsidR="00B31114" w:rsidRDefault="00B31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6BAB" w14:textId="77777777" w:rsidR="005A4B6D" w:rsidRDefault="005A4B6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46A7" w14:textId="77777777" w:rsidR="005A4B6D" w:rsidRDefault="005A4B6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C178" w14:textId="77777777" w:rsidR="005A4B6D" w:rsidRDefault="005A4B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C5007" w14:textId="77777777" w:rsidR="00B31114" w:rsidRDefault="00B31114">
      <w:r>
        <w:separator/>
      </w:r>
    </w:p>
  </w:footnote>
  <w:footnote w:type="continuationSeparator" w:id="0">
    <w:p w14:paraId="0C420197" w14:textId="77777777" w:rsidR="00B31114" w:rsidRDefault="00B31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3B48" w14:textId="77777777" w:rsidR="005A4B6D" w:rsidRDefault="005A4B6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C0EB" w14:textId="77777777" w:rsidR="005A4B6D" w:rsidRPr="0036753D" w:rsidRDefault="005A4B6D" w:rsidP="0036753D">
    <w:pPr>
      <w:pStyle w:val="Zhlav"/>
      <w:jc w:val="center"/>
      <w:rPr>
        <w:color w:val="000000" w:themeColor="text1"/>
        <w:sz w:val="32"/>
        <w:szCs w:val="3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36753D">
      <w:rPr>
        <w:color w:val="000000" w:themeColor="text1"/>
        <w:sz w:val="32"/>
        <w:szCs w:val="3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DŮVODOVÁ ZPRÁVA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1904" w14:textId="77777777" w:rsidR="005A4B6D" w:rsidRDefault="005A4B6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C2E4B"/>
    <w:multiLevelType w:val="hybridMultilevel"/>
    <w:tmpl w:val="13B67E3C"/>
    <w:lvl w:ilvl="0" w:tplc="D3ECBE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971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6D"/>
    <w:rsid w:val="001D1977"/>
    <w:rsid w:val="005A4B6D"/>
    <w:rsid w:val="009D12D1"/>
    <w:rsid w:val="00B31114"/>
    <w:rsid w:val="00BE1C25"/>
    <w:rsid w:val="00C605C2"/>
    <w:rsid w:val="00E11772"/>
    <w:rsid w:val="00E80A95"/>
    <w:rsid w:val="00F9786A"/>
    <w:rsid w:val="00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04A2"/>
  <w15:chartTrackingRefBased/>
  <w15:docId w15:val="{59E07711-E324-49D4-82BF-C54F1CEF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B6D"/>
  </w:style>
  <w:style w:type="paragraph" w:styleId="Nadpis1">
    <w:name w:val="heading 1"/>
    <w:basedOn w:val="Normln"/>
    <w:next w:val="Normln"/>
    <w:link w:val="Nadpis1Char"/>
    <w:uiPriority w:val="9"/>
    <w:qFormat/>
    <w:rsid w:val="005A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4B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4B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4B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4B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4B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4B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4B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4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4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4B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4B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4B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4B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4B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4B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4B6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4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4B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4B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4B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4B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4B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4B6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4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4B6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4B6D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A4B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A4B6D"/>
  </w:style>
  <w:style w:type="paragraph" w:styleId="Zpat">
    <w:name w:val="footer"/>
    <w:basedOn w:val="Normln"/>
    <w:link w:val="ZpatChar"/>
    <w:uiPriority w:val="99"/>
    <w:unhideWhenUsed/>
    <w:rsid w:val="005A4B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A4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Sedláková</dc:creator>
  <cp:keywords/>
  <dc:description/>
  <cp:lastModifiedBy>Nikola Raušerová</cp:lastModifiedBy>
  <cp:revision>2</cp:revision>
  <dcterms:created xsi:type="dcterms:W3CDTF">2026-09-08T07:12:00Z</dcterms:created>
  <dcterms:modified xsi:type="dcterms:W3CDTF">2026-09-11T08:26:00Z</dcterms:modified>
</cp:coreProperties>
</file>