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CDF81" w14:textId="7FF775B1" w:rsidR="00792F0D" w:rsidRPr="00792F0D" w:rsidRDefault="00792F0D" w:rsidP="00792F0D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92F0D">
        <w:rPr>
          <w:rFonts w:ascii="Times New Roman" w:hAnsi="Times New Roman" w:cs="Times New Roman"/>
          <w:b/>
          <w:bCs/>
          <w:sz w:val="28"/>
          <w:szCs w:val="28"/>
          <w:u w:val="single"/>
        </w:rPr>
        <w:t>Skatepark Psáry, Dolní Jirčany – pověření rady obce</w:t>
      </w:r>
    </w:p>
    <w:p w14:paraId="4DC54228" w14:textId="77777777" w:rsidR="004C5004" w:rsidRDefault="004C5004" w:rsidP="004C5004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490F08" w14:textId="77777777" w:rsidR="004C5004" w:rsidRPr="004C5004" w:rsidRDefault="004C5004" w:rsidP="004C5004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58A46" w14:textId="77777777" w:rsidR="004C5004" w:rsidRDefault="004C5004" w:rsidP="004C500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Zdůvodnění: </w:t>
      </w:r>
    </w:p>
    <w:p w14:paraId="01A6680A" w14:textId="0866ABD1" w:rsidR="004C5004" w:rsidRDefault="004C5004" w:rsidP="004C50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Obec obdržela povolení stavebního záměru na výstavbu skateparku v Dolních Jirčanech.</w:t>
      </w:r>
    </w:p>
    <w:p w14:paraId="67F1FB7B" w14:textId="46920027" w:rsidR="004C5004" w:rsidRDefault="004C5004" w:rsidP="004C50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Abychom mohli zahájit a dokončit stavbu před zimním obdobím, je potřeba vypsat výběrové řízení na zhotovitele stavby a vybrat zhotovitele nejpozději v letních měsících. Cena stavby dle rozpočtu činí 8 000 000,- Kč bez DPH , tedy částku , která podléhá výběru zhotovitele dle zákona o zadávání veřejných zakázek</w:t>
      </w:r>
    </w:p>
    <w:p w14:paraId="49499233" w14:textId="77777777" w:rsidR="004C5004" w:rsidRDefault="004C5004" w:rsidP="004C5004">
      <w:pPr>
        <w:pStyle w:val="Default"/>
        <w:rPr>
          <w:sz w:val="28"/>
          <w:szCs w:val="28"/>
        </w:rPr>
      </w:pPr>
    </w:p>
    <w:p w14:paraId="267A7EC7" w14:textId="77777777" w:rsidR="004C5004" w:rsidRDefault="004C5004" w:rsidP="004C50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Stavba obsahuje:</w:t>
      </w:r>
    </w:p>
    <w:p w14:paraId="1DAF2770" w14:textId="77777777" w:rsidR="004C5004" w:rsidRPr="004C5004" w:rsidRDefault="004C5004" w:rsidP="004C5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4C5004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Skatepark </w:t>
      </w:r>
    </w:p>
    <w:p w14:paraId="6388A67D" w14:textId="77777777" w:rsidR="004C5004" w:rsidRPr="004C5004" w:rsidRDefault="004C5004" w:rsidP="004C5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4C5004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Hlavní plocha skateparku je navržena z betonu. Jednotlivé prvky jsou montované. Nosná konstrukce prvků bude ocelová, pojížděné plochy pak budou ze speciálního pojezdného povrchu pro skateparky. </w:t>
      </w:r>
    </w:p>
    <w:p w14:paraId="0C67E919" w14:textId="77777777" w:rsidR="004C5004" w:rsidRPr="004C5004" w:rsidRDefault="004C5004" w:rsidP="004C5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4C5004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Chodník </w:t>
      </w:r>
    </w:p>
    <w:p w14:paraId="096615D7" w14:textId="77777777" w:rsidR="004C5004" w:rsidRPr="004C5004" w:rsidRDefault="004C5004" w:rsidP="004C5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4C5004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Pochozí povrch bude z betonové dlažby, která bude po stranách ohraničena betonovými obrubníky. </w:t>
      </w:r>
    </w:p>
    <w:p w14:paraId="2C607D99" w14:textId="77777777" w:rsidR="004C5004" w:rsidRPr="004C5004" w:rsidRDefault="004C5004" w:rsidP="004C5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4C5004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Oplocení </w:t>
      </w:r>
    </w:p>
    <w:p w14:paraId="5099E5F1" w14:textId="5108902C" w:rsidR="004C5004" w:rsidRDefault="004C5004" w:rsidP="004C5004">
      <w:pPr>
        <w:pStyle w:val="Default"/>
        <w:rPr>
          <w:sz w:val="28"/>
          <w:szCs w:val="28"/>
          <w14:ligatures w14:val="standardContextual"/>
        </w:rPr>
      </w:pPr>
      <w:r w:rsidRPr="004C5004">
        <w:rPr>
          <w:sz w:val="28"/>
          <w:szCs w:val="28"/>
          <w14:ligatures w14:val="standardContextual"/>
        </w:rPr>
        <w:t>Bude použito systémové svařované pletivo přichycené k ocelovým sloupkům. Vstupní branky a vjezdová vrata budou z </w:t>
      </w:r>
      <w:proofErr w:type="spellStart"/>
      <w:r w:rsidRPr="004C5004">
        <w:rPr>
          <w:sz w:val="28"/>
          <w:szCs w:val="28"/>
          <w14:ligatures w14:val="standardContextual"/>
        </w:rPr>
        <w:t>jeklových</w:t>
      </w:r>
      <w:proofErr w:type="spellEnd"/>
      <w:r w:rsidRPr="004C5004">
        <w:rPr>
          <w:sz w:val="28"/>
          <w:szCs w:val="28"/>
          <w14:ligatures w14:val="standardContextual"/>
        </w:rPr>
        <w:t xml:space="preserve"> profilů.</w:t>
      </w:r>
    </w:p>
    <w:p w14:paraId="510795B5" w14:textId="77777777" w:rsidR="004C5004" w:rsidRPr="004C5004" w:rsidRDefault="004C5004" w:rsidP="004C5004">
      <w:pPr>
        <w:pStyle w:val="Default"/>
        <w:rPr>
          <w:sz w:val="28"/>
          <w:szCs w:val="28"/>
        </w:rPr>
      </w:pPr>
    </w:p>
    <w:p w14:paraId="3B1728B1" w14:textId="77777777" w:rsidR="004C5004" w:rsidRDefault="004C5004" w:rsidP="004C500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Návrh usnesení:</w:t>
      </w:r>
    </w:p>
    <w:p w14:paraId="0280D57D" w14:textId="77777777" w:rsidR="004C5004" w:rsidRDefault="004C5004" w:rsidP="004C50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Zastupitelstvo obce Psáry přijalo toto usnesení: </w:t>
      </w:r>
    </w:p>
    <w:p w14:paraId="238ABEF4" w14:textId="0C265867" w:rsidR="004C5004" w:rsidRDefault="004C5004" w:rsidP="004C5004">
      <w:pPr>
        <w:tabs>
          <w:tab w:val="left" w:pos="708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souhlasí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S přípravou a vypsáním veřejné zakázky na akci „</w:t>
      </w:r>
      <w:r w:rsidR="00653402">
        <w:rPr>
          <w:rFonts w:ascii="Times New Roman" w:eastAsia="Arial" w:hAnsi="Times New Roman" w:cs="Times New Roman"/>
          <w:bCs/>
          <w:iCs/>
          <w:sz w:val="28"/>
          <w:szCs w:val="28"/>
          <w:lang w:eastAsia="hi-IN" w:bidi="hi-IN"/>
        </w:rPr>
        <w:t>Skatepark</w:t>
      </w:r>
      <w:r>
        <w:rPr>
          <w:rFonts w:ascii="Times New Roman" w:eastAsia="Arial" w:hAnsi="Times New Roman" w:cs="Times New Roman"/>
          <w:bCs/>
          <w:iCs/>
          <w:sz w:val="28"/>
          <w:szCs w:val="28"/>
          <w:lang w:eastAsia="hi-IN" w:bidi="hi-IN"/>
        </w:rPr>
        <w:t xml:space="preserve"> Psáry, Dolní Jirčany</w:t>
      </w:r>
      <w:r>
        <w:rPr>
          <w:rFonts w:ascii="Times New Roman" w:hAnsi="Times New Roman" w:cs="Times New Roman"/>
          <w:bCs/>
          <w:sz w:val="28"/>
          <w:szCs w:val="28"/>
        </w:rPr>
        <w:t xml:space="preserve">“. </w:t>
      </w:r>
    </w:p>
    <w:p w14:paraId="1CCC665F" w14:textId="76FC3713" w:rsidR="004C5004" w:rsidRDefault="004C5004" w:rsidP="004C5004">
      <w:pPr>
        <w:tabs>
          <w:tab w:val="left" w:pos="708"/>
        </w:tabs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 pověřuje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Radu obce výběrem zhotovitele stavby a uzavřením smlouvy a příp. dodatků ke smlouvě na akci </w:t>
      </w:r>
      <w:r>
        <w:rPr>
          <w:rFonts w:ascii="Times New Roman" w:hAnsi="Times New Roman" w:cs="Times New Roman"/>
          <w:bCs/>
          <w:sz w:val="28"/>
          <w:szCs w:val="28"/>
        </w:rPr>
        <w:t>„</w:t>
      </w:r>
      <w:r w:rsidR="00653402">
        <w:rPr>
          <w:rFonts w:ascii="Times New Roman" w:eastAsia="Arial" w:hAnsi="Times New Roman" w:cs="Times New Roman"/>
          <w:bCs/>
          <w:iCs/>
          <w:sz w:val="28"/>
          <w:szCs w:val="28"/>
          <w:lang w:eastAsia="hi-IN" w:bidi="hi-IN"/>
        </w:rPr>
        <w:t>Skatepark</w:t>
      </w:r>
      <w:r>
        <w:rPr>
          <w:rFonts w:ascii="Times New Roman" w:eastAsia="Arial" w:hAnsi="Times New Roman" w:cs="Times New Roman"/>
          <w:bCs/>
          <w:iCs/>
          <w:sz w:val="28"/>
          <w:szCs w:val="28"/>
          <w:lang w:eastAsia="hi-IN" w:bidi="hi-IN"/>
        </w:rPr>
        <w:t>, Psáry, Dolní Jirčany</w:t>
      </w:r>
      <w:r>
        <w:rPr>
          <w:rFonts w:ascii="Times New Roman" w:hAnsi="Times New Roman" w:cs="Times New Roman"/>
          <w:bCs/>
          <w:sz w:val="28"/>
          <w:szCs w:val="28"/>
        </w:rPr>
        <w:t xml:space="preserve">“. </w:t>
      </w:r>
    </w:p>
    <w:p w14:paraId="10794D82" w14:textId="77777777" w:rsidR="004C5004" w:rsidRDefault="004C5004" w:rsidP="004C5004">
      <w:pPr>
        <w:pStyle w:val="Default"/>
        <w:rPr>
          <w:sz w:val="28"/>
          <w:szCs w:val="28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111"/>
      </w:tblGrid>
      <w:tr w:rsidR="004C5004" w14:paraId="1CC968CA" w14:textId="77777777">
        <w:trPr>
          <w:trHeight w:val="7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3711" w14:textId="77777777" w:rsidR="004C5004" w:rsidRDefault="004C5004">
            <w:pPr>
              <w:spacing w:after="200" w:line="276" w:lineRule="auto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Vypracováno pro účely: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03B8D" w14:textId="77777777" w:rsidR="004C5004" w:rsidRDefault="004C5004">
            <w:pPr>
              <w:spacing w:after="200" w:line="276" w:lineRule="auto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Zasedání zastupitelstva obce Psáry</w:t>
            </w:r>
          </w:p>
        </w:tc>
      </w:tr>
      <w:tr w:rsidR="004C5004" w14:paraId="34177A77" w14:textId="77777777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5DBAE" w14:textId="77777777" w:rsidR="004C5004" w:rsidRDefault="004C5004">
            <w:pPr>
              <w:spacing w:after="200" w:line="276" w:lineRule="auto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Č. zasedání/ datum konání: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99B4C" w14:textId="77777777" w:rsidR="004C5004" w:rsidRDefault="004C5004">
            <w:pPr>
              <w:spacing w:after="200" w:line="276" w:lineRule="auto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ZO 2-2026, duben 2026</w:t>
            </w:r>
          </w:p>
        </w:tc>
      </w:tr>
      <w:tr w:rsidR="004C5004" w14:paraId="4F9AA12F" w14:textId="77777777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087E" w14:textId="77777777" w:rsidR="004C5004" w:rsidRDefault="004C5004">
            <w:pPr>
              <w:spacing w:after="200" w:line="276" w:lineRule="auto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Vypracoval: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C7468" w14:textId="77777777" w:rsidR="004C5004" w:rsidRDefault="004C5004">
            <w:pPr>
              <w:spacing w:after="200" w:line="276" w:lineRule="auto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R. Sedláková</w:t>
            </w:r>
          </w:p>
        </w:tc>
      </w:tr>
    </w:tbl>
    <w:p w14:paraId="622370F3" w14:textId="77777777" w:rsidR="00F9786A" w:rsidRDefault="00F9786A" w:rsidP="00792F0D"/>
    <w:sectPr w:rsidR="00F97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BB54049E"/>
    <w:lvl w:ilvl="0">
      <w:start w:val="1"/>
      <w:numFmt w:val="decimal"/>
      <w:lvlText w:val="%1."/>
      <w:lvlJc w:val="center"/>
      <w:pPr>
        <w:ind w:left="924" w:hanging="356"/>
      </w:pPr>
      <w:rPr>
        <w:rFonts w:hint="default"/>
        <w:b/>
        <w:color w:val="000000"/>
        <w:sz w:val="24"/>
        <w:szCs w:val="24"/>
      </w:rPr>
    </w:lvl>
  </w:abstractNum>
  <w:abstractNum w:abstractNumId="1" w15:restartNumberingAfterBreak="0">
    <w:nsid w:val="67822C8F"/>
    <w:multiLevelType w:val="hybridMultilevel"/>
    <w:tmpl w:val="ECD419D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85B68"/>
    <w:multiLevelType w:val="hybridMultilevel"/>
    <w:tmpl w:val="A1B4EE30"/>
    <w:lvl w:ilvl="0" w:tplc="9BE675C0">
      <w:start w:val="5"/>
      <w:numFmt w:val="decimal"/>
      <w:lvlText w:val="%1."/>
      <w:lvlJc w:val="left"/>
      <w:pPr>
        <w:ind w:left="1080" w:hanging="360"/>
      </w:pPr>
      <w:rPr>
        <w:sz w:val="28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67310730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6616697">
    <w:abstractNumId w:val="0"/>
  </w:num>
  <w:num w:numId="3" w16cid:durableId="1813399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004"/>
    <w:rsid w:val="004C5004"/>
    <w:rsid w:val="00653402"/>
    <w:rsid w:val="00792F0D"/>
    <w:rsid w:val="00BE118F"/>
    <w:rsid w:val="00C605C2"/>
    <w:rsid w:val="00D37A92"/>
    <w:rsid w:val="00F9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64F2"/>
  <w15:chartTrackingRefBased/>
  <w15:docId w15:val="{7FBC3F32-C418-46BC-933C-1E9372F3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004"/>
    <w:pPr>
      <w:spacing w:after="160" w:line="254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C5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C5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50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5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50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C50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C50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50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C50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50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C5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500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C500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500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C50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C50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C50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C5004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C50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C5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5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C50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C5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C50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C50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C500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C5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C500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C500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C5004"/>
    <w:pPr>
      <w:autoSpaceDE w:val="0"/>
      <w:autoSpaceDN w:val="0"/>
      <w:adjustRightInd w:val="0"/>
    </w:pPr>
    <w:rPr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1174</Characters>
  <Application>Microsoft Office Word</Application>
  <DocSecurity>4</DocSecurity>
  <Lines>90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Sedláková</dc:creator>
  <cp:keywords/>
  <dc:description/>
  <cp:lastModifiedBy>Nikola Raušerová</cp:lastModifiedBy>
  <cp:revision>2</cp:revision>
  <dcterms:created xsi:type="dcterms:W3CDTF">2026-04-16T09:11:00Z</dcterms:created>
  <dcterms:modified xsi:type="dcterms:W3CDTF">2026-04-16T09:11:00Z</dcterms:modified>
</cp:coreProperties>
</file>