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386A" w14:textId="77777777" w:rsidR="00B70F41" w:rsidRDefault="00B70F41" w:rsidP="00B70F41">
      <w:pPr>
        <w:spacing w:after="200" w:line="276" w:lineRule="auto"/>
        <w:ind w:left="1416" w:hanging="1416"/>
        <w:jc w:val="both"/>
        <w:rPr>
          <w:b/>
          <w:kern w:val="0"/>
          <w:sz w:val="28"/>
          <w:szCs w:val="28"/>
          <w14:ligatures w14:val="none"/>
        </w:rPr>
      </w:pPr>
    </w:p>
    <w:p w14:paraId="550719FE" w14:textId="5811CCD8" w:rsidR="007840DA" w:rsidRPr="007840DA" w:rsidRDefault="007840DA" w:rsidP="007840DA">
      <w:pPr>
        <w:pStyle w:val="Default"/>
        <w:tabs>
          <w:tab w:val="left" w:pos="567"/>
        </w:tabs>
        <w:rPr>
          <w:rFonts w:ascii="Times New Roman" w:hAnsi="Times New Roman" w:cs="Times New Roman"/>
          <w:b/>
          <w:sz w:val="28"/>
          <w:szCs w:val="28"/>
        </w:rPr>
      </w:pPr>
      <w:bookmarkStart w:id="0" w:name="_Hlk135030388"/>
      <w:r w:rsidRPr="007840DA">
        <w:rPr>
          <w:rFonts w:ascii="Times New Roman" w:hAnsi="Times New Roman" w:cs="Times New Roman"/>
          <w:b/>
          <w:sz w:val="28"/>
          <w:szCs w:val="28"/>
          <w14:ligatures w14:val="none"/>
        </w:rPr>
        <w:t xml:space="preserve">7. </w:t>
      </w:r>
      <w:bookmarkEnd w:id="0"/>
      <w:r w:rsidRPr="007840DA">
        <w:rPr>
          <w:rFonts w:ascii="Times New Roman" w:hAnsi="Times New Roman" w:cs="Times New Roman"/>
          <w:b/>
          <w:bCs/>
          <w:sz w:val="28"/>
          <w:szCs w:val="28"/>
        </w:rPr>
        <w:t>Smlouva o spolupráci na projektu „Cyklostezka Štědřík – Tondach   – nová</w:t>
      </w:r>
      <w:r>
        <w:rPr>
          <w:rFonts w:ascii="Times New Roman" w:hAnsi="Times New Roman" w:cs="Times New Roman"/>
          <w:b/>
          <w:bCs/>
          <w:sz w:val="28"/>
          <w:szCs w:val="28"/>
        </w:rPr>
        <w:t xml:space="preserve"> </w:t>
      </w:r>
      <w:r w:rsidRPr="007840DA">
        <w:rPr>
          <w:rFonts w:ascii="Times New Roman" w:hAnsi="Times New Roman" w:cs="Times New Roman"/>
          <w:b/>
          <w:bCs/>
          <w:sz w:val="28"/>
          <w:szCs w:val="28"/>
        </w:rPr>
        <w:t>škola 1. část“  mezi obcí Psáry a Středočeským krajem</w:t>
      </w:r>
    </w:p>
    <w:p w14:paraId="426A61A2" w14:textId="0C7CF66D" w:rsidR="00B70F41" w:rsidRDefault="00B70F41" w:rsidP="007840DA">
      <w:pPr>
        <w:pStyle w:val="Default"/>
        <w:jc w:val="both"/>
        <w:rPr>
          <w:bCs/>
          <w:sz w:val="28"/>
          <w:szCs w:val="28"/>
          <w14:ligatures w14:val="none"/>
        </w:rPr>
      </w:pPr>
    </w:p>
    <w:p w14:paraId="06306EA1" w14:textId="2BC37519" w:rsidR="00B70F41" w:rsidRDefault="00B70F41" w:rsidP="00B70F41">
      <w:pPr>
        <w:spacing w:after="200" w:line="276" w:lineRule="auto"/>
        <w:jc w:val="both"/>
        <w:rPr>
          <w:bCs/>
          <w:kern w:val="0"/>
          <w:sz w:val="28"/>
          <w:szCs w:val="28"/>
          <w14:ligatures w14:val="none"/>
        </w:rPr>
      </w:pPr>
      <w:r>
        <w:rPr>
          <w:bCs/>
          <w:kern w:val="0"/>
          <w:sz w:val="28"/>
          <w:szCs w:val="28"/>
          <w14:ligatures w14:val="none"/>
        </w:rPr>
        <w:t>Obec plánuje na uvedeném pozemku realizovat stavbu cyklostezky, která bude propojovat Štědřík s ul. K Cihelně.</w:t>
      </w:r>
    </w:p>
    <w:p w14:paraId="73F2A16F" w14:textId="7C01696C" w:rsidR="00B70F41" w:rsidRDefault="00002111" w:rsidP="007840DA">
      <w:pPr>
        <w:spacing w:after="200" w:line="276" w:lineRule="auto"/>
        <w:jc w:val="both"/>
        <w:rPr>
          <w:bCs/>
          <w:sz w:val="28"/>
          <w:szCs w:val="28"/>
          <w14:ligatures w14:val="none"/>
        </w:rPr>
      </w:pPr>
      <w:r>
        <w:rPr>
          <w:b/>
          <w:kern w:val="0"/>
          <w:sz w:val="28"/>
          <w:szCs w:val="28"/>
          <w14:ligatures w14:val="none"/>
        </w:rPr>
        <w:t xml:space="preserve">Zdůvodnění: </w:t>
      </w:r>
      <w:r w:rsidR="007840DA">
        <w:rPr>
          <w:b/>
          <w:kern w:val="0"/>
          <w:sz w:val="28"/>
          <w:szCs w:val="28"/>
          <w14:ligatures w14:val="none"/>
        </w:rPr>
        <w:br/>
      </w:r>
      <w:r w:rsidR="00391BF5">
        <w:rPr>
          <w:bCs/>
          <w:sz w:val="28"/>
          <w:szCs w:val="28"/>
          <w14:ligatures w14:val="none"/>
        </w:rPr>
        <w:t>Oba subjekty mají zájem na vybudování</w:t>
      </w:r>
      <w:r w:rsidR="00B70F41" w:rsidRPr="00B70F41">
        <w:rPr>
          <w:bCs/>
          <w:sz w:val="28"/>
          <w:szCs w:val="28"/>
          <w14:ligatures w14:val="none"/>
        </w:rPr>
        <w:t xml:space="preserve"> další</w:t>
      </w:r>
      <w:r w:rsidR="00391BF5">
        <w:rPr>
          <w:bCs/>
          <w:sz w:val="28"/>
          <w:szCs w:val="28"/>
          <w14:ligatures w14:val="none"/>
        </w:rPr>
        <w:t>ho</w:t>
      </w:r>
      <w:r w:rsidR="00B70F41" w:rsidRPr="00B70F41">
        <w:rPr>
          <w:bCs/>
          <w:sz w:val="28"/>
          <w:szCs w:val="28"/>
          <w14:ligatures w14:val="none"/>
        </w:rPr>
        <w:t xml:space="preserve"> úsek</w:t>
      </w:r>
      <w:r w:rsidR="00391BF5">
        <w:rPr>
          <w:bCs/>
          <w:sz w:val="28"/>
          <w:szCs w:val="28"/>
          <w14:ligatures w14:val="none"/>
        </w:rPr>
        <w:t>u</w:t>
      </w:r>
      <w:r w:rsidR="00B70F41">
        <w:rPr>
          <w:bCs/>
          <w:sz w:val="28"/>
          <w:szCs w:val="28"/>
          <w14:ligatures w14:val="none"/>
        </w:rPr>
        <w:t xml:space="preserve"> cyklostezky</w:t>
      </w:r>
      <w:r w:rsidR="00391BF5">
        <w:rPr>
          <w:bCs/>
          <w:sz w:val="28"/>
          <w:szCs w:val="28"/>
          <w14:ligatures w14:val="none"/>
        </w:rPr>
        <w:t xml:space="preserve">, </w:t>
      </w:r>
      <w:r w:rsidR="00B70F41" w:rsidRPr="00B70F41">
        <w:rPr>
          <w:sz w:val="28"/>
          <w:szCs w:val="28"/>
        </w:rPr>
        <w:t xml:space="preserve"> který přispěje k bezpečnému pohybu pěších a cyklistů na nadregionální páteřní cyklotrase NR23</w:t>
      </w:r>
      <w:r w:rsidR="00391BF5">
        <w:rPr>
          <w:sz w:val="28"/>
          <w:szCs w:val="28"/>
        </w:rPr>
        <w:t xml:space="preserve">. Z tohoto důvodu se smluvní strany dohodly, že Středočeský kraj vybuduje stavbu cyklostezky na své náklady. Vzhledem k tomu, že v současné době </w:t>
      </w:r>
      <w:r w:rsidR="00B70F41" w:rsidRPr="00B70F41">
        <w:rPr>
          <w:bCs/>
          <w:sz w:val="28"/>
          <w:szCs w:val="28"/>
          <w14:ligatures w14:val="none"/>
        </w:rPr>
        <w:t xml:space="preserve"> </w:t>
      </w:r>
      <w:r w:rsidR="00391BF5">
        <w:rPr>
          <w:bCs/>
          <w:sz w:val="28"/>
          <w:szCs w:val="28"/>
          <w14:ligatures w14:val="none"/>
        </w:rPr>
        <w:t>dotační podmínky neumožňují výstavbu cyklostezky na cizím pozemku, obec se smlouvou zavazuje, že bezúplatně převede předmětný pozemek na Středočeský kraj. Pokud by se podmínky dotace změnily tak, že nebude nutné umísťovat stavbu pouze na vlastním pozemku, ale i na pozemku obce, předmětný pozemek nebude na Středočeský kraj převeden.</w:t>
      </w:r>
    </w:p>
    <w:p w14:paraId="2C0630B6" w14:textId="59B783CB" w:rsidR="00391BF5" w:rsidRDefault="00391BF5" w:rsidP="00391BF5">
      <w:pPr>
        <w:pStyle w:val="Default"/>
        <w:jc w:val="both"/>
        <w:rPr>
          <w:rFonts w:ascii="Times New Roman" w:hAnsi="Times New Roman" w:cs="Times New Roman"/>
          <w:bCs/>
          <w:sz w:val="28"/>
          <w:szCs w:val="28"/>
          <w14:ligatures w14:val="none"/>
        </w:rPr>
      </w:pPr>
      <w:r>
        <w:rPr>
          <w:rFonts w:ascii="Times New Roman" w:hAnsi="Times New Roman" w:cs="Times New Roman"/>
          <w:bCs/>
          <w:sz w:val="28"/>
          <w:szCs w:val="28"/>
          <w14:ligatures w14:val="none"/>
        </w:rPr>
        <w:t xml:space="preserve">Nyní je zastupitelstvu předkládána smlouva o spolupráci na </w:t>
      </w:r>
      <w:r w:rsidR="00E92A5A">
        <w:rPr>
          <w:rFonts w:ascii="Times New Roman" w:hAnsi="Times New Roman" w:cs="Times New Roman"/>
          <w:bCs/>
          <w:sz w:val="28"/>
          <w:szCs w:val="28"/>
          <w14:ligatures w14:val="none"/>
        </w:rPr>
        <w:t xml:space="preserve">výstavbu cyklostezky včetně závazku </w:t>
      </w:r>
      <w:r w:rsidR="00AB0217">
        <w:rPr>
          <w:rFonts w:ascii="Times New Roman" w:hAnsi="Times New Roman" w:cs="Times New Roman"/>
          <w:bCs/>
          <w:sz w:val="28"/>
          <w:szCs w:val="28"/>
          <w14:ligatures w14:val="none"/>
        </w:rPr>
        <w:t xml:space="preserve">obce </w:t>
      </w:r>
      <w:r w:rsidR="00E92A5A">
        <w:rPr>
          <w:rFonts w:ascii="Times New Roman" w:hAnsi="Times New Roman" w:cs="Times New Roman"/>
          <w:bCs/>
          <w:sz w:val="28"/>
          <w:szCs w:val="28"/>
          <w14:ligatures w14:val="none"/>
        </w:rPr>
        <w:t>na bezúplatný převod pozemku par</w:t>
      </w:r>
      <w:r w:rsidR="007840DA">
        <w:rPr>
          <w:rFonts w:ascii="Times New Roman" w:hAnsi="Times New Roman" w:cs="Times New Roman"/>
          <w:bCs/>
          <w:sz w:val="28"/>
          <w:szCs w:val="28"/>
          <w14:ligatures w14:val="none"/>
        </w:rPr>
        <w:t>c</w:t>
      </w:r>
      <w:r w:rsidR="00E92A5A">
        <w:rPr>
          <w:rFonts w:ascii="Times New Roman" w:hAnsi="Times New Roman" w:cs="Times New Roman"/>
          <w:bCs/>
          <w:sz w:val="28"/>
          <w:szCs w:val="28"/>
          <w14:ligatures w14:val="none"/>
        </w:rPr>
        <w:t>.</w:t>
      </w:r>
      <w:r w:rsidR="007840DA">
        <w:rPr>
          <w:rFonts w:ascii="Times New Roman" w:hAnsi="Times New Roman" w:cs="Times New Roman"/>
          <w:bCs/>
          <w:sz w:val="28"/>
          <w:szCs w:val="28"/>
          <w14:ligatures w14:val="none"/>
        </w:rPr>
        <w:t xml:space="preserve"> </w:t>
      </w:r>
      <w:r w:rsidR="00E92A5A">
        <w:rPr>
          <w:rFonts w:ascii="Times New Roman" w:hAnsi="Times New Roman" w:cs="Times New Roman"/>
          <w:bCs/>
          <w:sz w:val="28"/>
          <w:szCs w:val="28"/>
          <w14:ligatures w14:val="none"/>
        </w:rPr>
        <w:t>č. 706/1 v</w:t>
      </w:r>
      <w:r w:rsidR="007840DA">
        <w:rPr>
          <w:rFonts w:ascii="Times New Roman" w:hAnsi="Times New Roman" w:cs="Times New Roman"/>
          <w:bCs/>
          <w:sz w:val="28"/>
          <w:szCs w:val="28"/>
          <w14:ligatures w14:val="none"/>
        </w:rPr>
        <w:t> </w:t>
      </w:r>
      <w:r w:rsidR="00E92A5A">
        <w:rPr>
          <w:rFonts w:ascii="Times New Roman" w:hAnsi="Times New Roman" w:cs="Times New Roman"/>
          <w:bCs/>
          <w:sz w:val="28"/>
          <w:szCs w:val="28"/>
          <w14:ligatures w14:val="none"/>
        </w:rPr>
        <w:t>k</w:t>
      </w:r>
      <w:r w:rsidR="007840DA">
        <w:rPr>
          <w:rFonts w:ascii="Times New Roman" w:hAnsi="Times New Roman" w:cs="Times New Roman"/>
          <w:bCs/>
          <w:sz w:val="28"/>
          <w:szCs w:val="28"/>
          <w14:ligatures w14:val="none"/>
        </w:rPr>
        <w:t xml:space="preserve">. </w:t>
      </w:r>
      <w:r w:rsidR="00E92A5A">
        <w:rPr>
          <w:rFonts w:ascii="Times New Roman" w:hAnsi="Times New Roman" w:cs="Times New Roman"/>
          <w:bCs/>
          <w:sz w:val="28"/>
          <w:szCs w:val="28"/>
          <w14:ligatures w14:val="none"/>
        </w:rPr>
        <w:t>ú</w:t>
      </w:r>
      <w:r w:rsidR="007840DA">
        <w:rPr>
          <w:rFonts w:ascii="Times New Roman" w:hAnsi="Times New Roman" w:cs="Times New Roman"/>
          <w:bCs/>
          <w:sz w:val="28"/>
          <w:szCs w:val="28"/>
          <w14:ligatures w14:val="none"/>
        </w:rPr>
        <w:t>.</w:t>
      </w:r>
      <w:r w:rsidR="00E92A5A">
        <w:rPr>
          <w:rFonts w:ascii="Times New Roman" w:hAnsi="Times New Roman" w:cs="Times New Roman"/>
          <w:bCs/>
          <w:sz w:val="28"/>
          <w:szCs w:val="28"/>
          <w14:ligatures w14:val="none"/>
        </w:rPr>
        <w:t xml:space="preserve"> Dolní Jirčany</w:t>
      </w:r>
      <w:r w:rsidR="00AB0217">
        <w:rPr>
          <w:rFonts w:ascii="Times New Roman" w:hAnsi="Times New Roman" w:cs="Times New Roman"/>
          <w:bCs/>
          <w:sz w:val="28"/>
          <w:szCs w:val="28"/>
          <w14:ligatures w14:val="none"/>
        </w:rPr>
        <w:t xml:space="preserve"> po dokončení stavby</w:t>
      </w:r>
      <w:r w:rsidR="00E92A5A">
        <w:rPr>
          <w:rFonts w:ascii="Times New Roman" w:hAnsi="Times New Roman" w:cs="Times New Roman"/>
          <w:bCs/>
          <w:sz w:val="28"/>
          <w:szCs w:val="28"/>
          <w14:ligatures w14:val="none"/>
        </w:rPr>
        <w:t>.</w:t>
      </w:r>
    </w:p>
    <w:p w14:paraId="3ADC1001" w14:textId="77777777" w:rsidR="00E92A5A" w:rsidRDefault="00E92A5A" w:rsidP="00391BF5">
      <w:pPr>
        <w:pStyle w:val="Default"/>
        <w:jc w:val="both"/>
        <w:rPr>
          <w:rFonts w:ascii="Times New Roman" w:hAnsi="Times New Roman" w:cs="Times New Roman"/>
          <w:bCs/>
          <w:sz w:val="28"/>
          <w:szCs w:val="28"/>
          <w14:ligatures w14:val="none"/>
        </w:rPr>
      </w:pPr>
    </w:p>
    <w:p w14:paraId="7A4110C1" w14:textId="77777777" w:rsidR="00E92A5A" w:rsidRPr="00B70F41" w:rsidRDefault="00E92A5A" w:rsidP="00391BF5">
      <w:pPr>
        <w:pStyle w:val="Default"/>
        <w:jc w:val="both"/>
        <w:rPr>
          <w:rFonts w:ascii="Times New Roman" w:hAnsi="Times New Roman" w:cs="Times New Roman"/>
          <w:bCs/>
          <w:sz w:val="28"/>
          <w:szCs w:val="28"/>
          <w14:ligatures w14:val="none"/>
        </w:rPr>
      </w:pPr>
    </w:p>
    <w:p w14:paraId="3E28248C" w14:textId="77777777" w:rsidR="00B70F41" w:rsidRDefault="00B70F41" w:rsidP="00B70F41">
      <w:pPr>
        <w:spacing w:after="200" w:line="276" w:lineRule="auto"/>
        <w:jc w:val="both"/>
        <w:rPr>
          <w:b/>
          <w:bCs/>
          <w:kern w:val="0"/>
          <w:sz w:val="28"/>
          <w:szCs w:val="28"/>
          <w14:ligatures w14:val="none"/>
        </w:rPr>
      </w:pPr>
      <w:r>
        <w:rPr>
          <w:b/>
          <w:bCs/>
          <w:kern w:val="0"/>
          <w:sz w:val="28"/>
          <w:szCs w:val="28"/>
          <w14:ligatures w14:val="none"/>
        </w:rPr>
        <w:t xml:space="preserve">Návrh usnesení: </w:t>
      </w:r>
    </w:p>
    <w:p w14:paraId="714F57A9" w14:textId="551BEB8B" w:rsidR="007840DA" w:rsidRDefault="00B70F41" w:rsidP="00E92A5A">
      <w:pPr>
        <w:spacing w:after="200" w:line="276" w:lineRule="auto"/>
        <w:jc w:val="both"/>
        <w:rPr>
          <w:kern w:val="0"/>
          <w:sz w:val="28"/>
          <w:szCs w:val="28"/>
          <w14:ligatures w14:val="none"/>
        </w:rPr>
      </w:pPr>
      <w:r>
        <w:rPr>
          <w:kern w:val="0"/>
          <w:sz w:val="28"/>
          <w:szCs w:val="28"/>
          <w14:ligatures w14:val="none"/>
        </w:rPr>
        <w:t xml:space="preserve">Zastupitelstvo </w:t>
      </w:r>
      <w:r w:rsidR="007840DA">
        <w:rPr>
          <w:kern w:val="0"/>
          <w:sz w:val="28"/>
          <w:szCs w:val="28"/>
          <w14:ligatures w14:val="none"/>
        </w:rPr>
        <w:t>obce</w:t>
      </w:r>
      <w:r w:rsidR="00002111">
        <w:rPr>
          <w:kern w:val="0"/>
          <w:sz w:val="28"/>
          <w:szCs w:val="28"/>
          <w14:ligatures w14:val="none"/>
        </w:rPr>
        <w:t xml:space="preserve"> přijalo toto usnesení</w:t>
      </w:r>
      <w:r w:rsidR="007840DA">
        <w:rPr>
          <w:kern w:val="0"/>
          <w:sz w:val="28"/>
          <w:szCs w:val="28"/>
          <w14:ligatures w14:val="none"/>
        </w:rPr>
        <w:t xml:space="preserve">: </w:t>
      </w:r>
    </w:p>
    <w:p w14:paraId="2529F457" w14:textId="77777777" w:rsidR="007840DA" w:rsidRDefault="007840DA" w:rsidP="007840DA">
      <w:pPr>
        <w:spacing w:after="200" w:line="276" w:lineRule="auto"/>
        <w:rPr>
          <w:bCs/>
          <w:kern w:val="0"/>
          <w:sz w:val="28"/>
          <w:szCs w:val="28"/>
          <w14:ligatures w14:val="none"/>
        </w:rPr>
      </w:pPr>
      <w:r w:rsidRPr="007840DA">
        <w:rPr>
          <w:b/>
          <w:bCs/>
          <w:kern w:val="0"/>
          <w:sz w:val="28"/>
          <w:szCs w:val="28"/>
          <w14:ligatures w14:val="none"/>
        </w:rPr>
        <w:t xml:space="preserve">I. </w:t>
      </w:r>
      <w:r w:rsidR="00B70F41" w:rsidRPr="007840DA">
        <w:rPr>
          <w:b/>
          <w:bCs/>
          <w:kern w:val="0"/>
          <w:sz w:val="28"/>
          <w:szCs w:val="28"/>
          <w14:ligatures w14:val="none"/>
        </w:rPr>
        <w:t>schvaluje</w:t>
      </w:r>
      <w:r w:rsidR="00B70F41" w:rsidRPr="007840DA">
        <w:rPr>
          <w:kern w:val="0"/>
          <w:sz w:val="28"/>
          <w:szCs w:val="28"/>
          <w14:ligatures w14:val="none"/>
        </w:rPr>
        <w:t xml:space="preserve"> </w:t>
      </w:r>
      <w:r>
        <w:rPr>
          <w:kern w:val="0"/>
          <w:sz w:val="28"/>
          <w:szCs w:val="28"/>
          <w14:ligatures w14:val="none"/>
        </w:rPr>
        <w:br/>
        <w:t>U</w:t>
      </w:r>
      <w:r w:rsidR="00B70F41" w:rsidRPr="007840DA">
        <w:rPr>
          <w:kern w:val="0"/>
          <w:sz w:val="28"/>
          <w:szCs w:val="28"/>
          <w14:ligatures w14:val="none"/>
        </w:rPr>
        <w:t xml:space="preserve">zavření </w:t>
      </w:r>
      <w:r>
        <w:rPr>
          <w:kern w:val="0"/>
          <w:sz w:val="28"/>
          <w:szCs w:val="28"/>
          <w14:ligatures w14:val="none"/>
        </w:rPr>
        <w:t>S</w:t>
      </w:r>
      <w:r w:rsidR="00B70F41" w:rsidRPr="007840DA">
        <w:rPr>
          <w:kern w:val="0"/>
          <w:sz w:val="28"/>
          <w:szCs w:val="28"/>
          <w14:ligatures w14:val="none"/>
        </w:rPr>
        <w:t xml:space="preserve">mlouvy </w:t>
      </w:r>
      <w:r w:rsidR="00E92A5A" w:rsidRPr="007840DA">
        <w:rPr>
          <w:kern w:val="0"/>
          <w:sz w:val="28"/>
          <w:szCs w:val="28"/>
          <w14:ligatures w14:val="none"/>
        </w:rPr>
        <w:t>o spolupráci</w:t>
      </w:r>
      <w:r w:rsidR="00E92A5A" w:rsidRPr="007840DA">
        <w:rPr>
          <w:b/>
          <w:bCs/>
          <w:sz w:val="28"/>
          <w:szCs w:val="28"/>
        </w:rPr>
        <w:t xml:space="preserve"> </w:t>
      </w:r>
      <w:r w:rsidR="00E92A5A" w:rsidRPr="007840DA">
        <w:rPr>
          <w:sz w:val="28"/>
          <w:szCs w:val="28"/>
        </w:rPr>
        <w:t>na projektu „Cyklostezka Štědřík – Tondach   – nová škola 1. část“</w:t>
      </w:r>
      <w:r w:rsidR="00E92A5A" w:rsidRPr="007840DA">
        <w:rPr>
          <w:b/>
          <w:bCs/>
          <w:sz w:val="28"/>
          <w:szCs w:val="28"/>
        </w:rPr>
        <w:t xml:space="preserve"> </w:t>
      </w:r>
      <w:r w:rsidR="00E92A5A" w:rsidRPr="007840DA">
        <w:rPr>
          <w:kern w:val="0"/>
          <w:sz w:val="28"/>
          <w:szCs w:val="28"/>
          <w14:ligatures w14:val="none"/>
        </w:rPr>
        <w:t xml:space="preserve"> </w:t>
      </w:r>
      <w:r w:rsidR="00AB0217" w:rsidRPr="007840DA">
        <w:rPr>
          <w:kern w:val="0"/>
          <w:sz w:val="28"/>
          <w:szCs w:val="28"/>
          <w14:ligatures w14:val="none"/>
        </w:rPr>
        <w:t>na</w:t>
      </w:r>
      <w:r w:rsidR="00E92A5A" w:rsidRPr="007840DA">
        <w:rPr>
          <w:kern w:val="0"/>
          <w:sz w:val="28"/>
          <w:szCs w:val="28"/>
          <w14:ligatures w14:val="none"/>
        </w:rPr>
        <w:t xml:space="preserve"> pozemku par</w:t>
      </w:r>
      <w:r>
        <w:rPr>
          <w:kern w:val="0"/>
          <w:sz w:val="28"/>
          <w:szCs w:val="28"/>
          <w14:ligatures w14:val="none"/>
        </w:rPr>
        <w:t>c</w:t>
      </w:r>
      <w:r w:rsidR="00E92A5A" w:rsidRPr="007840DA">
        <w:rPr>
          <w:kern w:val="0"/>
          <w:sz w:val="28"/>
          <w:szCs w:val="28"/>
          <w14:ligatures w14:val="none"/>
        </w:rPr>
        <w:t>.</w:t>
      </w:r>
      <w:r>
        <w:rPr>
          <w:kern w:val="0"/>
          <w:sz w:val="28"/>
          <w:szCs w:val="28"/>
          <w14:ligatures w14:val="none"/>
        </w:rPr>
        <w:t xml:space="preserve"> </w:t>
      </w:r>
      <w:r w:rsidR="00E92A5A" w:rsidRPr="007840DA">
        <w:rPr>
          <w:kern w:val="0"/>
          <w:sz w:val="28"/>
          <w:szCs w:val="28"/>
          <w14:ligatures w14:val="none"/>
        </w:rPr>
        <w:t>č. 706/1 v</w:t>
      </w:r>
      <w:r>
        <w:rPr>
          <w:kern w:val="0"/>
          <w:sz w:val="28"/>
          <w:szCs w:val="28"/>
          <w14:ligatures w14:val="none"/>
        </w:rPr>
        <w:t> </w:t>
      </w:r>
      <w:r w:rsidR="00E92A5A" w:rsidRPr="007840DA">
        <w:rPr>
          <w:kern w:val="0"/>
          <w:sz w:val="28"/>
          <w:szCs w:val="28"/>
          <w14:ligatures w14:val="none"/>
        </w:rPr>
        <w:t>k</w:t>
      </w:r>
      <w:r>
        <w:rPr>
          <w:kern w:val="0"/>
          <w:sz w:val="28"/>
          <w:szCs w:val="28"/>
          <w14:ligatures w14:val="none"/>
        </w:rPr>
        <w:t xml:space="preserve">. </w:t>
      </w:r>
      <w:r w:rsidR="00E92A5A" w:rsidRPr="007840DA">
        <w:rPr>
          <w:kern w:val="0"/>
          <w:sz w:val="28"/>
          <w:szCs w:val="28"/>
          <w14:ligatures w14:val="none"/>
        </w:rPr>
        <w:t>ú</w:t>
      </w:r>
      <w:r>
        <w:rPr>
          <w:kern w:val="0"/>
          <w:sz w:val="28"/>
          <w:szCs w:val="28"/>
          <w14:ligatures w14:val="none"/>
        </w:rPr>
        <w:t xml:space="preserve">. </w:t>
      </w:r>
      <w:r w:rsidR="00E92A5A" w:rsidRPr="007840DA">
        <w:rPr>
          <w:kern w:val="0"/>
          <w:sz w:val="28"/>
          <w:szCs w:val="28"/>
          <w14:ligatures w14:val="none"/>
        </w:rPr>
        <w:t xml:space="preserve">Dolní Jirčany </w:t>
      </w:r>
      <w:r w:rsidR="00B70F41" w:rsidRPr="007840DA">
        <w:rPr>
          <w:bCs/>
          <w:kern w:val="0"/>
          <w:sz w:val="28"/>
          <w:szCs w:val="28"/>
          <w14:ligatures w14:val="none"/>
        </w:rPr>
        <w:t xml:space="preserve">mezi </w:t>
      </w:r>
      <w:r>
        <w:rPr>
          <w:bCs/>
          <w:kern w:val="0"/>
          <w:sz w:val="28"/>
          <w:szCs w:val="28"/>
          <w14:ligatures w14:val="none"/>
        </w:rPr>
        <w:t>O</w:t>
      </w:r>
      <w:r w:rsidR="00B70F41" w:rsidRPr="007840DA">
        <w:rPr>
          <w:bCs/>
          <w:kern w:val="0"/>
          <w:sz w:val="28"/>
          <w:szCs w:val="28"/>
          <w14:ligatures w14:val="none"/>
        </w:rPr>
        <w:t>bcí Psáry a</w:t>
      </w:r>
      <w:r w:rsidR="00E92A5A" w:rsidRPr="007840DA">
        <w:rPr>
          <w:bCs/>
          <w:kern w:val="0"/>
          <w:sz w:val="28"/>
          <w:szCs w:val="28"/>
          <w14:ligatures w14:val="none"/>
        </w:rPr>
        <w:t xml:space="preserve"> Středočeským krajem</w:t>
      </w:r>
      <w:r>
        <w:rPr>
          <w:bCs/>
          <w:kern w:val="0"/>
          <w:sz w:val="28"/>
          <w:szCs w:val="28"/>
          <w14:ligatures w14:val="none"/>
        </w:rPr>
        <w:t>.</w:t>
      </w:r>
    </w:p>
    <w:p w14:paraId="146F7A75" w14:textId="12DF9BDE" w:rsidR="00B70F41" w:rsidRPr="007840DA" w:rsidRDefault="007840DA" w:rsidP="007840DA">
      <w:pPr>
        <w:spacing w:after="200" w:line="276" w:lineRule="auto"/>
        <w:rPr>
          <w:bCs/>
          <w:kern w:val="0"/>
          <w:sz w:val="28"/>
          <w:szCs w:val="28"/>
          <w14:ligatures w14:val="none"/>
        </w:rPr>
      </w:pPr>
      <w:r w:rsidRPr="007840DA">
        <w:rPr>
          <w:b/>
          <w:kern w:val="0"/>
          <w:sz w:val="28"/>
          <w:szCs w:val="28"/>
          <w14:ligatures w14:val="none"/>
        </w:rPr>
        <w:t>II</w:t>
      </w:r>
      <w:r>
        <w:rPr>
          <w:bCs/>
          <w:kern w:val="0"/>
          <w:sz w:val="28"/>
          <w:szCs w:val="28"/>
          <w14:ligatures w14:val="none"/>
        </w:rPr>
        <w:t>.</w:t>
      </w:r>
      <w:r w:rsidR="00B70F41" w:rsidRPr="007840DA">
        <w:rPr>
          <w:b/>
          <w:kern w:val="0"/>
          <w:sz w:val="28"/>
          <w:szCs w:val="28"/>
          <w14:ligatures w14:val="none"/>
        </w:rPr>
        <w:t xml:space="preserve"> pověřuje</w:t>
      </w:r>
      <w:r w:rsidR="00B70F41" w:rsidRPr="007840DA">
        <w:rPr>
          <w:bCs/>
          <w:kern w:val="0"/>
          <w:sz w:val="28"/>
          <w:szCs w:val="28"/>
          <w14:ligatures w14:val="none"/>
        </w:rPr>
        <w:t xml:space="preserve"> </w:t>
      </w:r>
      <w:r>
        <w:rPr>
          <w:bCs/>
          <w:kern w:val="0"/>
          <w:sz w:val="28"/>
          <w:szCs w:val="28"/>
          <w14:ligatures w14:val="none"/>
        </w:rPr>
        <w:br/>
        <w:t>S</w:t>
      </w:r>
      <w:r w:rsidR="00B70F41" w:rsidRPr="007840DA">
        <w:rPr>
          <w:bCs/>
          <w:kern w:val="0"/>
          <w:sz w:val="28"/>
          <w:szCs w:val="28"/>
          <w14:ligatures w14:val="none"/>
        </w:rPr>
        <w:t>tarostku obce</w:t>
      </w:r>
      <w:r>
        <w:rPr>
          <w:bCs/>
          <w:kern w:val="0"/>
          <w:sz w:val="28"/>
          <w:szCs w:val="28"/>
          <w14:ligatures w14:val="none"/>
        </w:rPr>
        <w:t xml:space="preserve"> Vlastu Málkovou p</w:t>
      </w:r>
      <w:r w:rsidR="00B70F41" w:rsidRPr="007840DA">
        <w:rPr>
          <w:bCs/>
          <w:kern w:val="0"/>
          <w:sz w:val="28"/>
          <w:szCs w:val="28"/>
          <w14:ligatures w14:val="none"/>
        </w:rPr>
        <w:t>odpisem</w:t>
      </w:r>
      <w:r>
        <w:rPr>
          <w:bCs/>
          <w:kern w:val="0"/>
          <w:sz w:val="28"/>
          <w:szCs w:val="28"/>
          <w14:ligatures w14:val="none"/>
        </w:rPr>
        <w:t xml:space="preserve"> této smlouvy</w:t>
      </w:r>
      <w:r w:rsidR="00B70F41" w:rsidRPr="007840DA">
        <w:rPr>
          <w:bCs/>
          <w:kern w:val="0"/>
          <w:sz w:val="28"/>
          <w:szCs w:val="28"/>
          <w14:ligatures w14:val="none"/>
        </w:rPr>
        <w:t>.</w:t>
      </w:r>
    </w:p>
    <w:tbl>
      <w:tblPr>
        <w:tblW w:w="8946" w:type="dxa"/>
        <w:tblInd w:w="55" w:type="dxa"/>
        <w:tblCellMar>
          <w:left w:w="70" w:type="dxa"/>
          <w:right w:w="70" w:type="dxa"/>
        </w:tblCellMar>
        <w:tblLook w:val="04A0" w:firstRow="1" w:lastRow="0" w:firstColumn="1" w:lastColumn="0" w:noHBand="0" w:noVBand="1"/>
      </w:tblPr>
      <w:tblGrid>
        <w:gridCol w:w="4835"/>
        <w:gridCol w:w="4111"/>
      </w:tblGrid>
      <w:tr w:rsidR="00B70F41" w14:paraId="45E7B148" w14:textId="77777777" w:rsidTr="00B25C30">
        <w:trPr>
          <w:trHeight w:val="732"/>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BB310A" w14:textId="77777777" w:rsidR="00B70F41" w:rsidRDefault="00B70F41" w:rsidP="00B25C30">
            <w:pPr>
              <w:spacing w:after="200" w:line="276" w:lineRule="auto"/>
              <w:jc w:val="both"/>
              <w:rPr>
                <w:kern w:val="0"/>
                <w:sz w:val="26"/>
                <w:szCs w:val="26"/>
                <w14:ligatures w14:val="none"/>
              </w:rPr>
            </w:pPr>
            <w:r>
              <w:rPr>
                <w:kern w:val="0"/>
                <w:sz w:val="26"/>
                <w:szCs w:val="26"/>
                <w14:ligatures w14:val="none"/>
              </w:rPr>
              <w:t>Vypracováno pro účely:</w:t>
            </w:r>
          </w:p>
        </w:tc>
        <w:tc>
          <w:tcPr>
            <w:tcW w:w="4111" w:type="dxa"/>
            <w:tcBorders>
              <w:top w:val="single" w:sz="4" w:space="0" w:color="auto"/>
              <w:left w:val="nil"/>
              <w:bottom w:val="single" w:sz="4" w:space="0" w:color="auto"/>
              <w:right w:val="single" w:sz="4" w:space="0" w:color="auto"/>
            </w:tcBorders>
            <w:noWrap/>
            <w:vAlign w:val="center"/>
            <w:hideMark/>
          </w:tcPr>
          <w:p w14:paraId="34554292" w14:textId="77777777" w:rsidR="00B70F41" w:rsidRDefault="00B70F41" w:rsidP="00B25C30">
            <w:pPr>
              <w:spacing w:after="200" w:line="276" w:lineRule="auto"/>
              <w:jc w:val="both"/>
              <w:rPr>
                <w:kern w:val="0"/>
                <w:sz w:val="26"/>
                <w:szCs w:val="26"/>
                <w14:ligatures w14:val="none"/>
              </w:rPr>
            </w:pPr>
            <w:r>
              <w:rPr>
                <w:kern w:val="0"/>
                <w:sz w:val="26"/>
                <w:szCs w:val="26"/>
                <w14:ligatures w14:val="none"/>
              </w:rPr>
              <w:t>Zasedání zastupitelstva obce Psáry</w:t>
            </w:r>
          </w:p>
        </w:tc>
      </w:tr>
      <w:tr w:rsidR="00B70F41" w14:paraId="3C278243" w14:textId="77777777" w:rsidTr="00B25C30">
        <w:trPr>
          <w:trHeight w:val="720"/>
        </w:trPr>
        <w:tc>
          <w:tcPr>
            <w:tcW w:w="4835" w:type="dxa"/>
            <w:tcBorders>
              <w:top w:val="nil"/>
              <w:left w:val="single" w:sz="4" w:space="0" w:color="auto"/>
              <w:bottom w:val="single" w:sz="4" w:space="0" w:color="auto"/>
              <w:right w:val="single" w:sz="4" w:space="0" w:color="auto"/>
            </w:tcBorders>
            <w:noWrap/>
            <w:vAlign w:val="center"/>
            <w:hideMark/>
          </w:tcPr>
          <w:p w14:paraId="6488F39E" w14:textId="77777777" w:rsidR="00B70F41" w:rsidRDefault="00B70F41" w:rsidP="00B25C30">
            <w:pPr>
              <w:spacing w:after="200" w:line="276" w:lineRule="auto"/>
              <w:jc w:val="both"/>
              <w:rPr>
                <w:kern w:val="0"/>
                <w:sz w:val="26"/>
                <w:szCs w:val="26"/>
                <w14:ligatures w14:val="none"/>
              </w:rPr>
            </w:pPr>
            <w:r>
              <w:rPr>
                <w:kern w:val="0"/>
                <w:sz w:val="26"/>
                <w:szCs w:val="26"/>
                <w14:ligatures w14:val="none"/>
              </w:rPr>
              <w:t>Č. zasedání/ datum konání:</w:t>
            </w:r>
          </w:p>
        </w:tc>
        <w:tc>
          <w:tcPr>
            <w:tcW w:w="4111" w:type="dxa"/>
            <w:tcBorders>
              <w:top w:val="nil"/>
              <w:left w:val="nil"/>
              <w:bottom w:val="single" w:sz="4" w:space="0" w:color="auto"/>
              <w:right w:val="single" w:sz="4" w:space="0" w:color="auto"/>
            </w:tcBorders>
            <w:noWrap/>
            <w:vAlign w:val="center"/>
          </w:tcPr>
          <w:p w14:paraId="74F6D3C7" w14:textId="5C837055" w:rsidR="00B70F41" w:rsidRDefault="007840DA" w:rsidP="00B25C30">
            <w:pPr>
              <w:spacing w:after="200" w:line="276" w:lineRule="auto"/>
              <w:jc w:val="both"/>
              <w:rPr>
                <w:kern w:val="0"/>
                <w:sz w:val="26"/>
                <w:szCs w:val="26"/>
                <w14:ligatures w14:val="none"/>
              </w:rPr>
            </w:pPr>
            <w:r>
              <w:rPr>
                <w:kern w:val="0"/>
                <w:sz w:val="26"/>
                <w:szCs w:val="26"/>
                <w14:ligatures w14:val="none"/>
              </w:rPr>
              <w:t xml:space="preserve">Č. 1-2026, 25. 2. </w:t>
            </w:r>
            <w:r w:rsidR="00E92A5A">
              <w:rPr>
                <w:kern w:val="0"/>
                <w:sz w:val="26"/>
                <w:szCs w:val="26"/>
                <w14:ligatures w14:val="none"/>
              </w:rPr>
              <w:t>2026</w:t>
            </w:r>
          </w:p>
        </w:tc>
      </w:tr>
      <w:tr w:rsidR="00B70F41" w14:paraId="736B7ACD" w14:textId="77777777" w:rsidTr="00B25C30">
        <w:trPr>
          <w:trHeight w:val="720"/>
        </w:trPr>
        <w:tc>
          <w:tcPr>
            <w:tcW w:w="4835" w:type="dxa"/>
            <w:tcBorders>
              <w:top w:val="nil"/>
              <w:left w:val="single" w:sz="4" w:space="0" w:color="auto"/>
              <w:bottom w:val="single" w:sz="4" w:space="0" w:color="auto"/>
              <w:right w:val="single" w:sz="4" w:space="0" w:color="auto"/>
            </w:tcBorders>
            <w:noWrap/>
            <w:vAlign w:val="center"/>
            <w:hideMark/>
          </w:tcPr>
          <w:p w14:paraId="52BD1FAD" w14:textId="77777777" w:rsidR="00B70F41" w:rsidRDefault="00B70F41" w:rsidP="00B25C30">
            <w:pPr>
              <w:spacing w:after="200" w:line="276" w:lineRule="auto"/>
              <w:jc w:val="both"/>
              <w:rPr>
                <w:kern w:val="0"/>
                <w:sz w:val="26"/>
                <w:szCs w:val="26"/>
                <w14:ligatures w14:val="none"/>
              </w:rPr>
            </w:pPr>
            <w:r>
              <w:rPr>
                <w:kern w:val="0"/>
                <w:sz w:val="26"/>
                <w:szCs w:val="26"/>
                <w14:ligatures w14:val="none"/>
              </w:rPr>
              <w:t>Vypracoval:</w:t>
            </w:r>
          </w:p>
        </w:tc>
        <w:tc>
          <w:tcPr>
            <w:tcW w:w="4111" w:type="dxa"/>
            <w:tcBorders>
              <w:top w:val="nil"/>
              <w:left w:val="nil"/>
              <w:bottom w:val="single" w:sz="4" w:space="0" w:color="auto"/>
              <w:right w:val="single" w:sz="4" w:space="0" w:color="auto"/>
            </w:tcBorders>
            <w:noWrap/>
            <w:vAlign w:val="center"/>
            <w:hideMark/>
          </w:tcPr>
          <w:p w14:paraId="3C7519CC" w14:textId="77777777" w:rsidR="00B70F41" w:rsidRDefault="00B70F41" w:rsidP="00B25C30">
            <w:pPr>
              <w:spacing w:after="200" w:line="276" w:lineRule="auto"/>
              <w:jc w:val="both"/>
              <w:rPr>
                <w:kern w:val="0"/>
                <w:sz w:val="26"/>
                <w:szCs w:val="26"/>
                <w14:ligatures w14:val="none"/>
              </w:rPr>
            </w:pPr>
            <w:r>
              <w:rPr>
                <w:kern w:val="0"/>
                <w:sz w:val="26"/>
                <w:szCs w:val="26"/>
                <w14:ligatures w14:val="none"/>
              </w:rPr>
              <w:t>R. Sedláková</w:t>
            </w:r>
          </w:p>
        </w:tc>
      </w:tr>
    </w:tbl>
    <w:p w14:paraId="7D53068D" w14:textId="77777777" w:rsidR="00B70F41" w:rsidRDefault="00B70F41" w:rsidP="00B70F41">
      <w:pPr>
        <w:spacing w:after="200" w:line="276" w:lineRule="auto"/>
        <w:jc w:val="both"/>
        <w:rPr>
          <w:kern w:val="0"/>
          <w:sz w:val="28"/>
          <w:szCs w:val="28"/>
          <w14:ligatures w14:val="none"/>
        </w:rPr>
      </w:pPr>
    </w:p>
    <w:p w14:paraId="752F47A1" w14:textId="77777777" w:rsidR="00B70F41" w:rsidRDefault="00B70F41" w:rsidP="00B70F41">
      <w:pPr>
        <w:spacing w:after="200" w:line="276" w:lineRule="auto"/>
        <w:rPr>
          <w:rFonts w:asciiTheme="minorHAnsi" w:hAnsiTheme="minorHAnsi" w:cstheme="minorBidi"/>
          <w:kern w:val="0"/>
          <w:sz w:val="22"/>
          <w:szCs w:val="22"/>
          <w14:ligatures w14:val="none"/>
        </w:rPr>
      </w:pPr>
    </w:p>
    <w:p w14:paraId="31DBE7CC" w14:textId="1901A92F" w:rsidR="00B70F41" w:rsidRDefault="007840DA" w:rsidP="00B70F41">
      <w:pPr>
        <w:spacing w:after="200" w:line="276" w:lineRule="auto"/>
        <w:rPr>
          <w:rFonts w:asciiTheme="minorHAnsi" w:hAnsiTheme="minorHAnsi" w:cstheme="minorBidi"/>
          <w:kern w:val="0"/>
          <w:sz w:val="22"/>
          <w:szCs w:val="22"/>
          <w14:ligatures w14:val="none"/>
        </w:rPr>
      </w:pPr>
      <w:r w:rsidRPr="007840DA">
        <w:rPr>
          <w:rFonts w:asciiTheme="minorHAnsi" w:hAnsiTheme="minorHAnsi" w:cstheme="minorBidi"/>
          <w:noProof/>
          <w:kern w:val="0"/>
          <w:sz w:val="22"/>
          <w:szCs w:val="22"/>
          <w14:ligatures w14:val="none"/>
        </w:rPr>
        <w:drawing>
          <wp:inline distT="0" distB="0" distL="0" distR="0" wp14:anchorId="6FC4395A" wp14:editId="0650EDD8">
            <wp:extent cx="5477639" cy="6392167"/>
            <wp:effectExtent l="0" t="0" r="8890" b="8890"/>
            <wp:docPr id="1666358897" name="Obrázek 1" descr="Obsah obrázku mapa, atlas,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58897" name="Obrázek 1" descr="Obsah obrázku mapa, atlas, text&#10;&#10;Obsah generovaný pomocí AI může být nesprávný."/>
                    <pic:cNvPicPr/>
                  </pic:nvPicPr>
                  <pic:blipFill>
                    <a:blip r:embed="rId7"/>
                    <a:stretch>
                      <a:fillRect/>
                    </a:stretch>
                  </pic:blipFill>
                  <pic:spPr>
                    <a:xfrm>
                      <a:off x="0" y="0"/>
                      <a:ext cx="5477639" cy="6392167"/>
                    </a:xfrm>
                    <a:prstGeom prst="rect">
                      <a:avLst/>
                    </a:prstGeom>
                  </pic:spPr>
                </pic:pic>
              </a:graphicData>
            </a:graphic>
          </wp:inline>
        </w:drawing>
      </w:r>
    </w:p>
    <w:p w14:paraId="5C583DC5" w14:textId="77777777" w:rsidR="00B70F41" w:rsidRDefault="00B70F41" w:rsidP="00B70F41">
      <w:pPr>
        <w:spacing w:after="200" w:line="276" w:lineRule="auto"/>
        <w:rPr>
          <w:rFonts w:asciiTheme="minorHAnsi" w:hAnsiTheme="minorHAnsi" w:cstheme="minorBidi"/>
          <w:kern w:val="0"/>
          <w:sz w:val="22"/>
          <w:szCs w:val="22"/>
          <w14:ligatures w14:val="none"/>
        </w:rPr>
      </w:pPr>
    </w:p>
    <w:p w14:paraId="4046A567" w14:textId="77777777" w:rsidR="00B70F41" w:rsidRDefault="00B70F41" w:rsidP="00B70F41">
      <w:pPr>
        <w:spacing w:after="200" w:line="276" w:lineRule="auto"/>
        <w:rPr>
          <w:rFonts w:asciiTheme="minorHAnsi" w:hAnsiTheme="minorHAnsi" w:cstheme="minorBidi"/>
          <w:kern w:val="0"/>
          <w:sz w:val="22"/>
          <w:szCs w:val="22"/>
          <w14:ligatures w14:val="none"/>
        </w:rPr>
      </w:pPr>
    </w:p>
    <w:p w14:paraId="71443D67" w14:textId="77777777" w:rsidR="00B70F41" w:rsidRDefault="00B70F41" w:rsidP="00B70F41">
      <w:pPr>
        <w:spacing w:after="200" w:line="276" w:lineRule="auto"/>
        <w:rPr>
          <w:rFonts w:asciiTheme="minorHAnsi" w:hAnsiTheme="minorHAnsi" w:cstheme="minorBidi"/>
          <w:kern w:val="0"/>
          <w:sz w:val="22"/>
          <w:szCs w:val="22"/>
          <w14:ligatures w14:val="none"/>
        </w:rPr>
      </w:pPr>
    </w:p>
    <w:p w14:paraId="61F48237" w14:textId="77777777" w:rsidR="00B70F41" w:rsidRDefault="00B70F41" w:rsidP="00B70F41">
      <w:pPr>
        <w:spacing w:after="200" w:line="276" w:lineRule="auto"/>
        <w:rPr>
          <w:rFonts w:asciiTheme="minorHAnsi" w:hAnsiTheme="minorHAnsi" w:cstheme="minorBidi"/>
          <w:kern w:val="0"/>
          <w:sz w:val="22"/>
          <w:szCs w:val="22"/>
          <w14:ligatures w14:val="none"/>
        </w:rPr>
      </w:pPr>
    </w:p>
    <w:p w14:paraId="7C346419" w14:textId="77777777" w:rsidR="00B70F41" w:rsidRDefault="00B70F41" w:rsidP="00B70F41">
      <w:pPr>
        <w:spacing w:after="200" w:line="276" w:lineRule="auto"/>
        <w:rPr>
          <w:rFonts w:asciiTheme="minorHAnsi" w:hAnsiTheme="minorHAnsi" w:cstheme="minorBidi"/>
          <w:kern w:val="0"/>
          <w:sz w:val="22"/>
          <w:szCs w:val="22"/>
          <w14:ligatures w14:val="none"/>
        </w:rPr>
      </w:pPr>
    </w:p>
    <w:p w14:paraId="00F11769" w14:textId="77777777" w:rsidR="00B70F41" w:rsidRDefault="00B70F41" w:rsidP="00B70F41">
      <w:pPr>
        <w:spacing w:after="200" w:line="276" w:lineRule="auto"/>
        <w:rPr>
          <w:rFonts w:asciiTheme="minorHAnsi" w:hAnsiTheme="minorHAnsi" w:cstheme="minorBidi"/>
          <w:kern w:val="0"/>
          <w:sz w:val="22"/>
          <w:szCs w:val="22"/>
          <w14:ligatures w14:val="none"/>
        </w:rPr>
      </w:pPr>
    </w:p>
    <w:p w14:paraId="3C1BC23B" w14:textId="77777777" w:rsidR="00B70F41" w:rsidRDefault="00B70F41" w:rsidP="00B70F41">
      <w:pPr>
        <w:spacing w:after="200" w:line="276" w:lineRule="auto"/>
        <w:rPr>
          <w:rFonts w:asciiTheme="minorHAnsi" w:hAnsiTheme="minorHAnsi" w:cstheme="minorBidi"/>
          <w:kern w:val="0"/>
          <w:sz w:val="22"/>
          <w:szCs w:val="22"/>
          <w14:ligatures w14:val="none"/>
        </w:rPr>
      </w:pPr>
    </w:p>
    <w:p w14:paraId="0FF715EC" w14:textId="77777777" w:rsidR="00B70F41" w:rsidRDefault="00B70F41" w:rsidP="00B70F41">
      <w:pPr>
        <w:spacing w:after="200" w:line="276" w:lineRule="auto"/>
        <w:rPr>
          <w:rFonts w:asciiTheme="minorHAnsi" w:hAnsiTheme="minorHAnsi" w:cstheme="minorBidi"/>
          <w:kern w:val="0"/>
          <w:sz w:val="22"/>
          <w:szCs w:val="22"/>
          <w14:ligatures w14:val="none"/>
        </w:rPr>
      </w:pPr>
    </w:p>
    <w:p w14:paraId="1510BE6D" w14:textId="77777777" w:rsidR="00B70F41" w:rsidRDefault="00B70F41" w:rsidP="00B70F41">
      <w:pPr>
        <w:spacing w:after="200" w:line="276" w:lineRule="auto"/>
        <w:rPr>
          <w:rFonts w:asciiTheme="minorHAnsi" w:hAnsiTheme="minorHAnsi" w:cstheme="minorBidi"/>
          <w:kern w:val="0"/>
          <w:sz w:val="22"/>
          <w:szCs w:val="22"/>
          <w14:ligatures w14:val="none"/>
        </w:rPr>
      </w:pPr>
    </w:p>
    <w:p w14:paraId="3E661E36" w14:textId="77777777" w:rsidR="00B70F41" w:rsidRDefault="00B70F41" w:rsidP="00B70F41">
      <w:pPr>
        <w:spacing w:after="200" w:line="276" w:lineRule="auto"/>
        <w:rPr>
          <w:rFonts w:asciiTheme="minorHAnsi" w:hAnsiTheme="minorHAnsi" w:cstheme="minorBidi"/>
          <w:kern w:val="0"/>
          <w:sz w:val="22"/>
          <w:szCs w:val="22"/>
          <w14:ligatures w14:val="none"/>
        </w:rPr>
      </w:pPr>
    </w:p>
    <w:p w14:paraId="6EA1C373" w14:textId="77777777" w:rsidR="00B70F41" w:rsidRDefault="00B70F41" w:rsidP="00B70F41"/>
    <w:p w14:paraId="4ED3F7B5" w14:textId="77777777" w:rsidR="00B70F41" w:rsidRDefault="00B70F41" w:rsidP="00B70F41"/>
    <w:p w14:paraId="34D2A802" w14:textId="77777777" w:rsidR="00B70F41" w:rsidRDefault="00B70F41" w:rsidP="00B70F41"/>
    <w:p w14:paraId="1084129F" w14:textId="77777777" w:rsidR="00B70F41" w:rsidRDefault="00B70F41" w:rsidP="00B70F41"/>
    <w:p w14:paraId="35CB1296" w14:textId="77777777" w:rsidR="00B70F41" w:rsidRDefault="00B70F41" w:rsidP="00B70F41"/>
    <w:p w14:paraId="60CDC0BB" w14:textId="77777777" w:rsidR="00F9786A" w:rsidRDefault="00F9786A"/>
    <w:sectPr w:rsidR="00F9786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63AB" w14:textId="77777777" w:rsidR="0046373D" w:rsidRDefault="0046373D" w:rsidP="00B70F41">
      <w:r>
        <w:separator/>
      </w:r>
    </w:p>
  </w:endnote>
  <w:endnote w:type="continuationSeparator" w:id="0">
    <w:p w14:paraId="3F799A20" w14:textId="77777777" w:rsidR="0046373D" w:rsidRDefault="0046373D" w:rsidP="00B7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6D54" w14:textId="77777777" w:rsidR="0046373D" w:rsidRDefault="0046373D" w:rsidP="00B70F41">
      <w:r>
        <w:separator/>
      </w:r>
    </w:p>
  </w:footnote>
  <w:footnote w:type="continuationSeparator" w:id="0">
    <w:p w14:paraId="230D5017" w14:textId="77777777" w:rsidR="0046373D" w:rsidRDefault="0046373D" w:rsidP="00B7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3BA" w14:textId="77777777" w:rsidR="00B70F41" w:rsidRPr="0036753D" w:rsidRDefault="00B70F41" w:rsidP="00B70F41">
    <w:pPr>
      <w:pStyle w:val="Zhlav"/>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53D">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DŮVODOVÁ ZPRÁVA</w:t>
    </w:r>
  </w:p>
  <w:p w14:paraId="25099E07" w14:textId="77777777" w:rsidR="00B70F41" w:rsidRDefault="00B70F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B54049E"/>
    <w:lvl w:ilvl="0">
      <w:start w:val="1"/>
      <w:numFmt w:val="decimal"/>
      <w:lvlText w:val="%1."/>
      <w:lvlJc w:val="center"/>
      <w:pPr>
        <w:ind w:left="924" w:hanging="356"/>
      </w:pPr>
      <w:rPr>
        <w:rFonts w:hint="default"/>
        <w:b/>
        <w:color w:val="000000"/>
        <w:sz w:val="24"/>
        <w:szCs w:val="24"/>
      </w:rPr>
    </w:lvl>
  </w:abstractNum>
  <w:abstractNum w:abstractNumId="1" w15:restartNumberingAfterBreak="0">
    <w:nsid w:val="0E58017C"/>
    <w:multiLevelType w:val="hybridMultilevel"/>
    <w:tmpl w:val="5F98A4D8"/>
    <w:lvl w:ilvl="0" w:tplc="722680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631720"/>
    <w:multiLevelType w:val="hybridMultilevel"/>
    <w:tmpl w:val="9430610E"/>
    <w:lvl w:ilvl="0" w:tplc="D66ED0EA">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 w15:restartNumberingAfterBreak="0">
    <w:nsid w:val="5C4515CE"/>
    <w:multiLevelType w:val="hybridMultilevel"/>
    <w:tmpl w:val="B03EB7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7126050">
    <w:abstractNumId w:val="2"/>
  </w:num>
  <w:num w:numId="2" w16cid:durableId="1831680325">
    <w:abstractNumId w:val="3"/>
  </w:num>
  <w:num w:numId="3" w16cid:durableId="821235297">
    <w:abstractNumId w:val="0"/>
  </w:num>
  <w:num w:numId="4" w16cid:durableId="163344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41"/>
    <w:rsid w:val="00002111"/>
    <w:rsid w:val="001A61C1"/>
    <w:rsid w:val="0038262A"/>
    <w:rsid w:val="00391BF5"/>
    <w:rsid w:val="004013A2"/>
    <w:rsid w:val="00423EB9"/>
    <w:rsid w:val="0046373D"/>
    <w:rsid w:val="005E4D86"/>
    <w:rsid w:val="00717B36"/>
    <w:rsid w:val="007840DA"/>
    <w:rsid w:val="00A17414"/>
    <w:rsid w:val="00AB0217"/>
    <w:rsid w:val="00B70F41"/>
    <w:rsid w:val="00C605C2"/>
    <w:rsid w:val="00E92A5A"/>
    <w:rsid w:val="00EC52F0"/>
    <w:rsid w:val="00F05087"/>
    <w:rsid w:val="00F97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5103"/>
  <w15:chartTrackingRefBased/>
  <w15:docId w15:val="{1E8AD75B-3995-4FC3-A631-B3049225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0F41"/>
  </w:style>
  <w:style w:type="paragraph" w:styleId="Nadpis1">
    <w:name w:val="heading 1"/>
    <w:basedOn w:val="Normln"/>
    <w:next w:val="Normln"/>
    <w:link w:val="Nadpis1Char"/>
    <w:uiPriority w:val="9"/>
    <w:qFormat/>
    <w:rsid w:val="00B70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70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70F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70F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70F41"/>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B70F41"/>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70F41"/>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70F41"/>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70F41"/>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0F4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70F4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70F41"/>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70F41"/>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B70F41"/>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B70F41"/>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70F41"/>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70F41"/>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70F41"/>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70F4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0F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70F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70F41"/>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70F4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70F41"/>
    <w:rPr>
      <w:i/>
      <w:iCs/>
      <w:color w:val="404040" w:themeColor="text1" w:themeTint="BF"/>
    </w:rPr>
  </w:style>
  <w:style w:type="paragraph" w:styleId="Odstavecseseznamem">
    <w:name w:val="List Paragraph"/>
    <w:basedOn w:val="Normln"/>
    <w:uiPriority w:val="34"/>
    <w:qFormat/>
    <w:rsid w:val="00B70F41"/>
    <w:pPr>
      <w:ind w:left="720"/>
      <w:contextualSpacing/>
    </w:pPr>
  </w:style>
  <w:style w:type="character" w:styleId="Zdraznnintenzivn">
    <w:name w:val="Intense Emphasis"/>
    <w:basedOn w:val="Standardnpsmoodstavce"/>
    <w:uiPriority w:val="21"/>
    <w:qFormat/>
    <w:rsid w:val="00B70F41"/>
    <w:rPr>
      <w:i/>
      <w:iCs/>
      <w:color w:val="2F5496" w:themeColor="accent1" w:themeShade="BF"/>
    </w:rPr>
  </w:style>
  <w:style w:type="paragraph" w:styleId="Vrazncitt">
    <w:name w:val="Intense Quote"/>
    <w:basedOn w:val="Normln"/>
    <w:next w:val="Normln"/>
    <w:link w:val="VrazncittChar"/>
    <w:uiPriority w:val="30"/>
    <w:qFormat/>
    <w:rsid w:val="00B70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70F41"/>
    <w:rPr>
      <w:i/>
      <w:iCs/>
      <w:color w:val="2F5496" w:themeColor="accent1" w:themeShade="BF"/>
    </w:rPr>
  </w:style>
  <w:style w:type="character" w:styleId="Odkazintenzivn">
    <w:name w:val="Intense Reference"/>
    <w:basedOn w:val="Standardnpsmoodstavce"/>
    <w:uiPriority w:val="32"/>
    <w:qFormat/>
    <w:rsid w:val="00B70F41"/>
    <w:rPr>
      <w:b/>
      <w:bCs/>
      <w:smallCaps/>
      <w:color w:val="2F5496" w:themeColor="accent1" w:themeShade="BF"/>
      <w:spacing w:val="5"/>
    </w:rPr>
  </w:style>
  <w:style w:type="paragraph" w:styleId="Zhlav">
    <w:name w:val="header"/>
    <w:basedOn w:val="Normln"/>
    <w:link w:val="ZhlavChar"/>
    <w:uiPriority w:val="99"/>
    <w:unhideWhenUsed/>
    <w:rsid w:val="00B70F41"/>
    <w:pPr>
      <w:tabs>
        <w:tab w:val="center" w:pos="4536"/>
        <w:tab w:val="right" w:pos="9072"/>
      </w:tabs>
    </w:pPr>
  </w:style>
  <w:style w:type="character" w:customStyle="1" w:styleId="ZhlavChar">
    <w:name w:val="Záhlaví Char"/>
    <w:basedOn w:val="Standardnpsmoodstavce"/>
    <w:link w:val="Zhlav"/>
    <w:uiPriority w:val="99"/>
    <w:rsid w:val="00B70F41"/>
  </w:style>
  <w:style w:type="paragraph" w:styleId="Zpat">
    <w:name w:val="footer"/>
    <w:basedOn w:val="Normln"/>
    <w:link w:val="ZpatChar"/>
    <w:uiPriority w:val="99"/>
    <w:unhideWhenUsed/>
    <w:rsid w:val="00B70F41"/>
    <w:pPr>
      <w:tabs>
        <w:tab w:val="center" w:pos="4536"/>
        <w:tab w:val="right" w:pos="9072"/>
      </w:tabs>
    </w:pPr>
  </w:style>
  <w:style w:type="character" w:customStyle="1" w:styleId="ZpatChar">
    <w:name w:val="Zápatí Char"/>
    <w:basedOn w:val="Standardnpsmoodstavce"/>
    <w:link w:val="Zpat"/>
    <w:uiPriority w:val="99"/>
    <w:rsid w:val="00B70F41"/>
  </w:style>
  <w:style w:type="paragraph" w:customStyle="1" w:styleId="Default">
    <w:name w:val="Default"/>
    <w:rsid w:val="00B70F41"/>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1282</TotalTime>
  <Pages>3</Pages>
  <Words>227</Words>
  <Characters>1341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Sedláková</dc:creator>
  <cp:keywords/>
  <dc:description/>
  <cp:lastModifiedBy>Nikola Raušerová</cp:lastModifiedBy>
  <cp:revision>5</cp:revision>
  <dcterms:created xsi:type="dcterms:W3CDTF">2026-02-16T13:57:00Z</dcterms:created>
  <dcterms:modified xsi:type="dcterms:W3CDTF">2026-02-19T08:47:00Z</dcterms:modified>
</cp:coreProperties>
</file>