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FD8A2" w14:textId="77777777" w:rsidR="004E27B8" w:rsidRPr="00B87CA4" w:rsidRDefault="004E27B8" w:rsidP="004E27B8">
      <w:pPr>
        <w:spacing w:after="200" w:line="276" w:lineRule="auto"/>
        <w:rPr>
          <w:b/>
          <w:kern w:val="0"/>
          <w:sz w:val="28"/>
          <w:szCs w:val="28"/>
          <w14:ligatures w14:val="none"/>
        </w:rPr>
      </w:pPr>
    </w:p>
    <w:p w14:paraId="2A76DE06" w14:textId="661710CC" w:rsidR="005256FE" w:rsidRPr="001E22EF" w:rsidRDefault="005256FE" w:rsidP="005256FE">
      <w:pPr>
        <w:pStyle w:val="Odstavecseseznamem"/>
        <w:numPr>
          <w:ilvl w:val="0"/>
          <w:numId w:val="4"/>
        </w:numPr>
      </w:pPr>
      <w:r w:rsidRPr="005256FE">
        <w:rPr>
          <w:b/>
          <w:bCs/>
        </w:rPr>
        <w:t>Důvod svolání mimořádného zasedání zastupitelstva obce Psáry</w:t>
      </w:r>
    </w:p>
    <w:p w14:paraId="10B18378" w14:textId="6A3C6836" w:rsidR="00F35487" w:rsidRPr="00F35487" w:rsidRDefault="00F35487" w:rsidP="005256FE">
      <w:pPr>
        <w:pStyle w:val="Odstavecseseznamem"/>
        <w:tabs>
          <w:tab w:val="left" w:pos="567"/>
        </w:tabs>
        <w:autoSpaceDE w:val="0"/>
        <w:jc w:val="both"/>
        <w:rPr>
          <w:b/>
          <w:bCs/>
          <w:sz w:val="28"/>
          <w:szCs w:val="28"/>
        </w:rPr>
      </w:pPr>
      <w:r w:rsidRPr="00F35487">
        <w:rPr>
          <w:b/>
          <w:bCs/>
          <w:sz w:val="28"/>
          <w:szCs w:val="28"/>
        </w:rPr>
        <w:t xml:space="preserve"> </w:t>
      </w:r>
    </w:p>
    <w:p w14:paraId="0114A7BA" w14:textId="77777777" w:rsidR="005256FE" w:rsidRDefault="005256FE" w:rsidP="005256FE">
      <w:r w:rsidRPr="001E22EF">
        <w:t>Zastupitelstvo obce Psáry je svoláno v mimořádném termínu z důvodu obdržení rozhodnutí o přidělení dotace ze strany Národní sportovní agentury (NSA) pro SK Rapid Psáry. Klub se musí závazně vyjádřit k přijetí dotace přibližně do poloviny srpna, zatímco řádné zasedání zastupitelstva je plánováno až na září.</w:t>
      </w:r>
    </w:p>
    <w:p w14:paraId="3B7FCB0C" w14:textId="77777777" w:rsidR="003F6AA6" w:rsidRPr="001E22EF" w:rsidRDefault="003F6AA6" w:rsidP="005256FE"/>
    <w:p w14:paraId="10734611" w14:textId="77777777" w:rsidR="005256FE" w:rsidRPr="001E22EF" w:rsidRDefault="005256FE" w:rsidP="005256FE">
      <w:r w:rsidRPr="001E22EF">
        <w:t>Projekt rekonstrukce kabin a zázemí SK Rapid Psáry byl zahájen již v roce 2019, kdy byla dokončena studie zaměřená na zásadní rozšíření a modernizaci sportovního zázemí. Cílem projektu je uvést vybavenost areálu do souladu s požadavky Fotbalové asociace ČR pro příslušnou soutěž. Projekt zahrnuje:</w:t>
      </w:r>
    </w:p>
    <w:p w14:paraId="3153B632" w14:textId="77777777" w:rsidR="005256FE" w:rsidRPr="001E22EF" w:rsidRDefault="005256FE" w:rsidP="005256FE">
      <w:pPr>
        <w:numPr>
          <w:ilvl w:val="0"/>
          <w:numId w:val="5"/>
        </w:numPr>
        <w:spacing w:after="160" w:line="278" w:lineRule="auto"/>
      </w:pPr>
      <w:r w:rsidRPr="001E22EF">
        <w:t>výstavbu šesti kabin včetně sociálního zařízení (WC, sprchy),</w:t>
      </w:r>
    </w:p>
    <w:p w14:paraId="73816E18" w14:textId="77777777" w:rsidR="005256FE" w:rsidRPr="001E22EF" w:rsidRDefault="005256FE" w:rsidP="005256FE">
      <w:pPr>
        <w:numPr>
          <w:ilvl w:val="0"/>
          <w:numId w:val="5"/>
        </w:numPr>
        <w:spacing w:after="160" w:line="278" w:lineRule="auto"/>
      </w:pPr>
      <w:r w:rsidRPr="001E22EF">
        <w:t>zřízení vhodných prostor pro rozhodčí,</w:t>
      </w:r>
    </w:p>
    <w:p w14:paraId="476993AE" w14:textId="77777777" w:rsidR="005256FE" w:rsidRPr="001E22EF" w:rsidRDefault="005256FE" w:rsidP="005256FE">
      <w:pPr>
        <w:numPr>
          <w:ilvl w:val="0"/>
          <w:numId w:val="5"/>
        </w:numPr>
        <w:spacing w:after="160" w:line="278" w:lineRule="auto"/>
      </w:pPr>
      <w:r w:rsidRPr="001E22EF">
        <w:t>instalaci osvětlení hřiště,</w:t>
      </w:r>
    </w:p>
    <w:p w14:paraId="38534D4F" w14:textId="77777777" w:rsidR="005256FE" w:rsidRPr="001E22EF" w:rsidRDefault="005256FE" w:rsidP="003F6AA6">
      <w:pPr>
        <w:numPr>
          <w:ilvl w:val="0"/>
          <w:numId w:val="5"/>
        </w:numPr>
        <w:spacing w:after="160" w:line="278" w:lineRule="auto"/>
        <w:jc w:val="both"/>
      </w:pPr>
      <w:r w:rsidRPr="001E22EF">
        <w:t>výstavbu klubovny pro spolkovou činnost v širším smyslu.</w:t>
      </w:r>
    </w:p>
    <w:p w14:paraId="6EC99408" w14:textId="77777777" w:rsidR="005256FE" w:rsidRPr="001E22EF" w:rsidRDefault="005256FE" w:rsidP="003F6AA6">
      <w:pPr>
        <w:jc w:val="both"/>
      </w:pPr>
      <w:r w:rsidRPr="001E22EF">
        <w:t>Na základě této studie byla zpracována projektová dokumentace v hodnotě cca 1,5 mil. Kč, která posloužila jako podklad pro vydání stavebního povolení. Součástí dokumentace byl i položkový rozpočet a příprava veřejné zakázky na realizaci stavby, což bylo nezbytné pro podání žádosti o dotaci na NSA.</w:t>
      </w:r>
    </w:p>
    <w:p w14:paraId="4640E9EC" w14:textId="04B84E5B" w:rsidR="005256FE" w:rsidRPr="001E22EF" w:rsidRDefault="005256FE" w:rsidP="003F6AA6">
      <w:pPr>
        <w:jc w:val="both"/>
      </w:pPr>
      <w:r w:rsidRPr="001E22EF">
        <w:t>Vzhledem k rozsahu projektu nebylo v možnostech SK Rapid Psáry financovat spoluúčast z vlastních zdrojů. Klub proto požádal obec o spolufinancování ve výši 70 % (obec) a 30 % (SK Rapid), s maximálním příspěvkem obce ve výši 7 mil. Kč. Tento návrh byl schválen usnesením zastupitelstva dne 22. 6. 202</w:t>
      </w:r>
      <w:r w:rsidR="005C3FAF">
        <w:t>2</w:t>
      </w:r>
      <w:r w:rsidRPr="001E22EF">
        <w:t>, včetně stanovení maximální částky a upozornění na riziko jejího případného navýšení.</w:t>
      </w:r>
    </w:p>
    <w:p w14:paraId="435AD5AE" w14:textId="77777777" w:rsidR="005256FE" w:rsidRPr="001E22EF" w:rsidRDefault="005256FE" w:rsidP="003F6AA6">
      <w:pPr>
        <w:jc w:val="both"/>
      </w:pPr>
      <w:r w:rsidRPr="001E22EF">
        <w:t>V srpnu 2025 se ukázalo, že k navýšení skutečně došlo, nikoliv však kvůli růstu stavebních nákladů, ale z důvodu neuznání některých výdajů ze strany poskytovatele dotace. Podrobnosti o neuznatelných nákladech jsou uvedeny v přiloženém materiálu – žádosti a vysvětlení předsedy SK Rapid Psáry, pana Michala Kroupy.</w:t>
      </w:r>
    </w:p>
    <w:p w14:paraId="0EC450FA" w14:textId="77777777" w:rsidR="005256FE" w:rsidRPr="001E22EF" w:rsidRDefault="005256FE" w:rsidP="003F6AA6">
      <w:pPr>
        <w:spacing w:after="120"/>
        <w:jc w:val="both"/>
      </w:pPr>
      <w:r w:rsidRPr="001E22EF">
        <w:t>Navrhované řešení situace počítá s rozdělením chybějící částky následovně:</w:t>
      </w:r>
    </w:p>
    <w:p w14:paraId="1C63355A" w14:textId="77777777" w:rsidR="005256FE" w:rsidRPr="001E22EF" w:rsidRDefault="005256FE" w:rsidP="003F6AA6">
      <w:pPr>
        <w:numPr>
          <w:ilvl w:val="0"/>
          <w:numId w:val="6"/>
        </w:numPr>
        <w:spacing w:after="160" w:line="278" w:lineRule="auto"/>
        <w:jc w:val="both"/>
      </w:pPr>
      <w:r w:rsidRPr="001E22EF">
        <w:t>1,5 mil. Kč formou úvěru SK Rapid Psáry,</w:t>
      </w:r>
    </w:p>
    <w:p w14:paraId="25028FD2" w14:textId="77777777" w:rsidR="005256FE" w:rsidRPr="001E22EF" w:rsidRDefault="005256FE" w:rsidP="003F6AA6">
      <w:pPr>
        <w:numPr>
          <w:ilvl w:val="0"/>
          <w:numId w:val="6"/>
        </w:numPr>
        <w:spacing w:after="160" w:line="278" w:lineRule="auto"/>
        <w:jc w:val="both"/>
      </w:pPr>
      <w:r w:rsidRPr="001E22EF">
        <w:t>3,96 mil. Kč formou navýšeného příspěvku obce Psáry.</w:t>
      </w:r>
    </w:p>
    <w:p w14:paraId="6E5421C2" w14:textId="77777777" w:rsidR="005256FE" w:rsidRPr="001E22EF" w:rsidRDefault="005256FE" w:rsidP="003F6AA6">
      <w:pPr>
        <w:jc w:val="both"/>
      </w:pPr>
      <w:r w:rsidRPr="001E22EF">
        <w:t>Celkový příspěvek obce by tak činil 10,96 mil. Kč z celkových nákladů projektu ve výši 35,75 mil. Kč.</w:t>
      </w:r>
    </w:p>
    <w:p w14:paraId="2CA011B4" w14:textId="77777777" w:rsidR="005256FE" w:rsidRPr="001E22EF" w:rsidRDefault="005256FE" w:rsidP="003F6AA6">
      <w:pPr>
        <w:jc w:val="both"/>
      </w:pPr>
      <w:r w:rsidRPr="001E22EF">
        <w:t>K materiálu se očekává rozsáhlá diskuze, neboť navýšení příspěvku vyvolává několik oprávněných obav. Nejzásadnější je riziko dalšího nárůstu ceny. Pokud bude návrh schválen, mělo by být jasně deklarováno, že se jedná o konečnou a nepřekročitelnou podporu ze strany obce, bez možnosti dalšího navýšení – a to ani v případě nepředvídatelných okolností. Stejně tak by nemělo docházet k nepřiměřenému navyšování provozního příspěvku pro SK Rapid Psáry jako skryté formě další podpory.</w:t>
      </w:r>
    </w:p>
    <w:p w14:paraId="13D3F48B" w14:textId="77777777" w:rsidR="005256FE" w:rsidRPr="001E22EF" w:rsidRDefault="005256FE" w:rsidP="003F6AA6">
      <w:pPr>
        <w:jc w:val="both"/>
      </w:pPr>
      <w:r w:rsidRPr="001E22EF">
        <w:t>Další oprávněnou obavou je, zda projekt není příliš závislý na úzké skupině zástupců SK Rapid Psáry, zejména na osobě předsedy Michala Kroupy.</w:t>
      </w:r>
    </w:p>
    <w:p w14:paraId="45593D48" w14:textId="77777777" w:rsidR="005256FE" w:rsidRPr="001E22EF" w:rsidRDefault="005256FE" w:rsidP="003F6AA6">
      <w:pPr>
        <w:jc w:val="both"/>
      </w:pPr>
      <w:r w:rsidRPr="001E22EF">
        <w:t>Zastupitelstvo obce má v této situaci dvě možnosti:</w:t>
      </w:r>
    </w:p>
    <w:p w14:paraId="0B90C342" w14:textId="77777777" w:rsidR="005256FE" w:rsidRPr="001E22EF" w:rsidRDefault="005256FE" w:rsidP="003F6AA6">
      <w:pPr>
        <w:numPr>
          <w:ilvl w:val="0"/>
          <w:numId w:val="7"/>
        </w:numPr>
        <w:spacing w:after="160" w:line="278" w:lineRule="auto"/>
        <w:jc w:val="both"/>
      </w:pPr>
      <w:r w:rsidRPr="001E22EF">
        <w:rPr>
          <w:b/>
          <w:bCs/>
        </w:rPr>
        <w:lastRenderedPageBreak/>
        <w:t>Navýšit příspěvek</w:t>
      </w:r>
      <w:r w:rsidRPr="001E22EF">
        <w:t> o dalších 3,96 mil. Kč nad rámec již schválených 7 mil. Kč a podstoupit výše uvedená rizika s vírou, že investice ve výši 35,75 mil. Kč výrazně zkvalitní zázemí SK Rapid Psáry.</w:t>
      </w:r>
    </w:p>
    <w:p w14:paraId="4B9F751F" w14:textId="77777777" w:rsidR="005256FE" w:rsidRPr="001E22EF" w:rsidRDefault="005256FE" w:rsidP="003F6AA6">
      <w:pPr>
        <w:numPr>
          <w:ilvl w:val="0"/>
          <w:numId w:val="7"/>
        </w:numPr>
        <w:spacing w:after="160" w:line="278" w:lineRule="auto"/>
        <w:jc w:val="both"/>
      </w:pPr>
      <w:r w:rsidRPr="001E22EF">
        <w:rPr>
          <w:b/>
          <w:bCs/>
        </w:rPr>
        <w:t>Příspěvek nenavýšit</w:t>
      </w:r>
      <w:r w:rsidRPr="001E22EF">
        <w:t>, čímž by obec nemusela poskytnout ani původně přislíbených 7 mil. Kč, protože by projekt nebyl realizován. SK Rapid Psáry by v takovém případě dotaci ve výši 21,3 mil. Kč odmítl a odepsal by náklady na přípravu projektu ve výši 1,5 mil. Kč jako marně vynaložené.</w:t>
      </w:r>
    </w:p>
    <w:p w14:paraId="3F5CFE4E" w14:textId="77777777" w:rsidR="005256FE" w:rsidRDefault="005256FE" w:rsidP="005256FE"/>
    <w:p w14:paraId="43B989C0" w14:textId="77777777" w:rsidR="003F6AA6" w:rsidRDefault="003F6AA6" w:rsidP="005256FE"/>
    <w:p w14:paraId="061AD61B" w14:textId="77777777" w:rsidR="003F6AA6" w:rsidRDefault="003F6AA6" w:rsidP="005256FE"/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F35487" w:rsidRPr="00B87CA4" w14:paraId="75FEC878" w14:textId="77777777" w:rsidTr="0042573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AA542" w14:textId="77777777" w:rsidR="00F35487" w:rsidRPr="00B87CA4" w:rsidRDefault="00F35487" w:rsidP="00425737">
            <w:pPr>
              <w:spacing w:after="200" w:line="276" w:lineRule="auto"/>
              <w:rPr>
                <w:kern w:val="0"/>
                <w:sz w:val="26"/>
                <w:szCs w:val="26"/>
                <w14:ligatures w14:val="none"/>
              </w:rPr>
            </w:pPr>
            <w:r w:rsidRPr="00B87CA4">
              <w:rPr>
                <w:kern w:val="0"/>
                <w:sz w:val="26"/>
                <w:szCs w:val="26"/>
                <w14:ligatures w14:val="none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2A633" w14:textId="77777777" w:rsidR="00F35487" w:rsidRPr="00B87CA4" w:rsidRDefault="00F35487" w:rsidP="00425737">
            <w:pPr>
              <w:spacing w:after="200" w:line="276" w:lineRule="auto"/>
              <w:rPr>
                <w:kern w:val="0"/>
                <w:sz w:val="26"/>
                <w:szCs w:val="26"/>
                <w14:ligatures w14:val="none"/>
              </w:rPr>
            </w:pPr>
            <w:r w:rsidRPr="00B87CA4">
              <w:rPr>
                <w:kern w:val="0"/>
                <w:sz w:val="26"/>
                <w:szCs w:val="26"/>
                <w14:ligatures w14:val="none"/>
              </w:rPr>
              <w:t>Zasedání zastupitelstva obce Psáry</w:t>
            </w:r>
          </w:p>
        </w:tc>
      </w:tr>
      <w:tr w:rsidR="00F35487" w:rsidRPr="00B87CA4" w14:paraId="61D01EA2" w14:textId="77777777" w:rsidTr="0042573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D8A8C" w14:textId="77777777" w:rsidR="00F35487" w:rsidRPr="00B87CA4" w:rsidRDefault="00F35487" w:rsidP="00425737">
            <w:pPr>
              <w:spacing w:after="200" w:line="276" w:lineRule="auto"/>
              <w:rPr>
                <w:kern w:val="0"/>
                <w:sz w:val="26"/>
                <w:szCs w:val="26"/>
                <w14:ligatures w14:val="none"/>
              </w:rPr>
            </w:pPr>
            <w:r w:rsidRPr="00B87CA4">
              <w:rPr>
                <w:kern w:val="0"/>
                <w:sz w:val="26"/>
                <w:szCs w:val="26"/>
                <w14:ligatures w14:val="none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8E685" w14:textId="6827D006" w:rsidR="00F35487" w:rsidRPr="00B87CA4" w:rsidRDefault="00F35487" w:rsidP="00425737">
            <w:pPr>
              <w:spacing w:after="200" w:line="276" w:lineRule="auto"/>
              <w:rPr>
                <w:kern w:val="0"/>
                <w:sz w:val="26"/>
                <w:szCs w:val="26"/>
                <w14:ligatures w14:val="none"/>
              </w:rPr>
            </w:pPr>
            <w:r w:rsidRPr="00B87CA4">
              <w:rPr>
                <w:kern w:val="0"/>
                <w:sz w:val="26"/>
                <w:szCs w:val="26"/>
                <w14:ligatures w14:val="none"/>
              </w:rPr>
              <w:t xml:space="preserve">ZO č. </w:t>
            </w:r>
            <w:r w:rsidR="003F6AA6">
              <w:rPr>
                <w:kern w:val="0"/>
                <w:sz w:val="26"/>
                <w:szCs w:val="26"/>
                <w14:ligatures w14:val="none"/>
              </w:rPr>
              <w:t>4-2025</w:t>
            </w:r>
          </w:p>
        </w:tc>
      </w:tr>
      <w:tr w:rsidR="00F35487" w:rsidRPr="00B87CA4" w14:paraId="5B59D058" w14:textId="77777777" w:rsidTr="0042573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0E0A" w14:textId="77777777" w:rsidR="00F35487" w:rsidRPr="00B87CA4" w:rsidRDefault="00F35487" w:rsidP="00425737">
            <w:pPr>
              <w:spacing w:after="200" w:line="276" w:lineRule="auto"/>
              <w:rPr>
                <w:kern w:val="0"/>
                <w:sz w:val="26"/>
                <w:szCs w:val="26"/>
                <w14:ligatures w14:val="none"/>
              </w:rPr>
            </w:pPr>
            <w:r w:rsidRPr="00B87CA4">
              <w:rPr>
                <w:kern w:val="0"/>
                <w:sz w:val="26"/>
                <w:szCs w:val="26"/>
                <w14:ligatures w14:val="none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B44C3" w14:textId="4312066B" w:rsidR="00F35487" w:rsidRPr="00B87CA4" w:rsidRDefault="003F6AA6" w:rsidP="00425737">
            <w:pPr>
              <w:spacing w:after="200" w:line="276" w:lineRule="auto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Mgr. Milan Vácha</w:t>
            </w:r>
          </w:p>
        </w:tc>
      </w:tr>
    </w:tbl>
    <w:p w14:paraId="47F7725B" w14:textId="77777777" w:rsidR="004E27B8" w:rsidRPr="00B87CA4" w:rsidRDefault="004E27B8" w:rsidP="004E27B8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7AEADE0E" w14:textId="77777777" w:rsidR="004E27B8" w:rsidRDefault="004E27B8" w:rsidP="004E27B8"/>
    <w:p w14:paraId="7582215A" w14:textId="77777777" w:rsidR="00F9786A" w:rsidRDefault="00F9786A"/>
    <w:sectPr w:rsidR="00F978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83CCF" w14:textId="77777777" w:rsidR="00174ACA" w:rsidRDefault="00174ACA" w:rsidP="004E27B8">
      <w:r>
        <w:separator/>
      </w:r>
    </w:p>
  </w:endnote>
  <w:endnote w:type="continuationSeparator" w:id="0">
    <w:p w14:paraId="65D03D70" w14:textId="77777777" w:rsidR="00174ACA" w:rsidRDefault="00174ACA" w:rsidP="004E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85F5A" w14:textId="77777777" w:rsidR="00174ACA" w:rsidRDefault="00174ACA" w:rsidP="004E27B8">
      <w:r>
        <w:separator/>
      </w:r>
    </w:p>
  </w:footnote>
  <w:footnote w:type="continuationSeparator" w:id="0">
    <w:p w14:paraId="4C53485D" w14:textId="77777777" w:rsidR="00174ACA" w:rsidRDefault="00174ACA" w:rsidP="004E2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5434F" w14:textId="46721DD0" w:rsidR="004E27B8" w:rsidRPr="004E27B8" w:rsidRDefault="004E27B8" w:rsidP="004E27B8">
    <w:pPr>
      <w:pStyle w:val="Zhlav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DŮVODOVÁ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924" w:hanging="356"/>
      </w:pPr>
      <w:rPr>
        <w:rFonts w:hint="default"/>
        <w:b/>
        <w:color w:val="000000"/>
        <w:sz w:val="24"/>
        <w:szCs w:val="24"/>
      </w:rPr>
    </w:lvl>
  </w:abstractNum>
  <w:abstractNum w:abstractNumId="1" w15:restartNumberingAfterBreak="0">
    <w:nsid w:val="07A0327F"/>
    <w:multiLevelType w:val="multilevel"/>
    <w:tmpl w:val="FE1E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701E37"/>
    <w:multiLevelType w:val="hybridMultilevel"/>
    <w:tmpl w:val="1DD4D3E6"/>
    <w:lvl w:ilvl="0" w:tplc="6F6E3C0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21E37"/>
    <w:multiLevelType w:val="hybridMultilevel"/>
    <w:tmpl w:val="9F646534"/>
    <w:lvl w:ilvl="0" w:tplc="622A6D9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44EA3"/>
    <w:multiLevelType w:val="multilevel"/>
    <w:tmpl w:val="04BA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832411"/>
    <w:multiLevelType w:val="multilevel"/>
    <w:tmpl w:val="9304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4B0F9B"/>
    <w:multiLevelType w:val="hybridMultilevel"/>
    <w:tmpl w:val="E3D4E52A"/>
    <w:lvl w:ilvl="0" w:tplc="74C2D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998511">
    <w:abstractNumId w:val="2"/>
  </w:num>
  <w:num w:numId="2" w16cid:durableId="709917583">
    <w:abstractNumId w:val="0"/>
  </w:num>
  <w:num w:numId="3" w16cid:durableId="988361578">
    <w:abstractNumId w:val="3"/>
  </w:num>
  <w:num w:numId="4" w16cid:durableId="1206793917">
    <w:abstractNumId w:val="6"/>
  </w:num>
  <w:num w:numId="5" w16cid:durableId="1854341204">
    <w:abstractNumId w:val="1"/>
  </w:num>
  <w:num w:numId="6" w16cid:durableId="1124689288">
    <w:abstractNumId w:val="4"/>
  </w:num>
  <w:num w:numId="7" w16cid:durableId="675229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B8"/>
    <w:rsid w:val="00102FF2"/>
    <w:rsid w:val="00174ACA"/>
    <w:rsid w:val="003F6AA6"/>
    <w:rsid w:val="004A388D"/>
    <w:rsid w:val="004E27B8"/>
    <w:rsid w:val="005256FE"/>
    <w:rsid w:val="005C3FAF"/>
    <w:rsid w:val="005D05C7"/>
    <w:rsid w:val="008665F2"/>
    <w:rsid w:val="00C605C2"/>
    <w:rsid w:val="00DF3C09"/>
    <w:rsid w:val="00EB14F5"/>
    <w:rsid w:val="00F35487"/>
    <w:rsid w:val="00F9786A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0E3C"/>
  <w15:chartTrackingRefBased/>
  <w15:docId w15:val="{73D5E44B-F6D6-4F4E-866C-28AC28EC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7B8"/>
  </w:style>
  <w:style w:type="paragraph" w:styleId="Nadpis1">
    <w:name w:val="heading 1"/>
    <w:basedOn w:val="Normln"/>
    <w:next w:val="Normln"/>
    <w:link w:val="Nadpis1Char"/>
    <w:uiPriority w:val="9"/>
    <w:qFormat/>
    <w:rsid w:val="004E2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2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27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27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27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27B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27B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27B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27B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2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2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27B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27B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27B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27B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27B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27B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27B8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27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2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27B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27B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27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E27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27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E27B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2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27B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27B8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E27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27B8"/>
  </w:style>
  <w:style w:type="paragraph" w:styleId="Zpat">
    <w:name w:val="footer"/>
    <w:basedOn w:val="Normln"/>
    <w:link w:val="ZpatChar"/>
    <w:uiPriority w:val="99"/>
    <w:unhideWhenUsed/>
    <w:rsid w:val="004E27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2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Iva Janečková</cp:lastModifiedBy>
  <cp:revision>4</cp:revision>
  <dcterms:created xsi:type="dcterms:W3CDTF">2025-08-01T07:39:00Z</dcterms:created>
  <dcterms:modified xsi:type="dcterms:W3CDTF">2025-08-01T08:57:00Z</dcterms:modified>
</cp:coreProperties>
</file>