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2373" w14:textId="77777777" w:rsidR="00B5150F" w:rsidRDefault="006C35B9">
      <w:pPr>
        <w:pStyle w:val="Nzev"/>
      </w:pPr>
      <w:r>
        <w:t>Obec PSÁRY</w:t>
      </w:r>
      <w:r>
        <w:br/>
        <w:t>Zastupitelstvo obce PSÁRY</w:t>
      </w:r>
    </w:p>
    <w:p w14:paraId="1B56A641" w14:textId="77777777" w:rsidR="00B5150F" w:rsidRDefault="006C35B9">
      <w:pPr>
        <w:pStyle w:val="Nadpis1"/>
      </w:pPr>
      <w:r>
        <w:t>Obecně závazná vyhláška obce PSÁRY</w:t>
      </w:r>
      <w:r>
        <w:br/>
        <w:t>o místním poplatku za odkládání komunálního odpadu z nemovité věci</w:t>
      </w:r>
    </w:p>
    <w:p w14:paraId="6634DD49" w14:textId="6DDD36CB" w:rsidR="00B5150F" w:rsidRDefault="006C35B9">
      <w:pPr>
        <w:pStyle w:val="UvodniVeta"/>
      </w:pPr>
      <w:r>
        <w:t>Zastupitelstvo obce PSÁRY se na svém zasedání dne 18. června 2025 usnesením č</w:t>
      </w:r>
      <w:r w:rsidRPr="006C35B9">
        <w:rPr>
          <w:highlight w:val="yellow"/>
        </w:rPr>
        <w:t>…..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51A29EA" w14:textId="77777777" w:rsidR="00B5150F" w:rsidRDefault="006C35B9">
      <w:pPr>
        <w:pStyle w:val="Nadpis2"/>
      </w:pPr>
      <w:r>
        <w:t>Čl. 1</w:t>
      </w:r>
      <w:r>
        <w:br/>
        <w:t>Úvodní ustanovení</w:t>
      </w:r>
    </w:p>
    <w:p w14:paraId="27C6BB2B" w14:textId="77777777" w:rsidR="00B5150F" w:rsidRDefault="006C35B9">
      <w:pPr>
        <w:pStyle w:val="Odstavec"/>
        <w:numPr>
          <w:ilvl w:val="0"/>
          <w:numId w:val="1"/>
        </w:numPr>
      </w:pPr>
      <w:r>
        <w:t>Obec PSÁRY touto vyhláškou zavádí místní poplatek za odkládání komunálního odpadu z nemovité věci (dále jen „poplatek“).</w:t>
      </w:r>
    </w:p>
    <w:p w14:paraId="0E072D34" w14:textId="77777777" w:rsidR="00B5150F" w:rsidRDefault="006C35B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45DC96E" w14:textId="77777777" w:rsidR="00B5150F" w:rsidRDefault="006C35B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D055AE0" w14:textId="77777777" w:rsidR="00B5150F" w:rsidRDefault="006C35B9">
      <w:pPr>
        <w:pStyle w:val="Nadpis2"/>
      </w:pPr>
      <w:r>
        <w:t>Čl. 2</w:t>
      </w:r>
      <w:r>
        <w:br/>
        <w:t>Předmět poplatku, poplatník a plátce poplatku</w:t>
      </w:r>
    </w:p>
    <w:p w14:paraId="317C1C04" w14:textId="77777777" w:rsidR="00B5150F" w:rsidRDefault="006C35B9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14B9ABA" w14:textId="77777777" w:rsidR="00B5150F" w:rsidRDefault="006C35B9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C7B79CE" w14:textId="77777777" w:rsidR="00B5150F" w:rsidRDefault="006C35B9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7FCC26F" w14:textId="77777777" w:rsidR="00B5150F" w:rsidRDefault="006C35B9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6BBDF28" w14:textId="77777777" w:rsidR="00B5150F" w:rsidRDefault="006C35B9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06D02A3" w14:textId="77777777" w:rsidR="00B5150F" w:rsidRDefault="006C35B9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10AD97F" w14:textId="77777777" w:rsidR="00B5150F" w:rsidRDefault="006C35B9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8468C0A" w14:textId="77777777" w:rsidR="00B5150F" w:rsidRDefault="006C35B9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5775098" w14:textId="77777777" w:rsidR="00B5150F" w:rsidRDefault="006C35B9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D5BC5CF" w14:textId="77777777" w:rsidR="00B5150F" w:rsidRDefault="006C35B9">
      <w:pPr>
        <w:pStyle w:val="Nadpis2"/>
      </w:pPr>
      <w:r>
        <w:lastRenderedPageBreak/>
        <w:t>Čl. 3</w:t>
      </w:r>
      <w:r>
        <w:br/>
        <w:t>Ohlašovací povinnost</w:t>
      </w:r>
    </w:p>
    <w:p w14:paraId="44C09A4C" w14:textId="77777777" w:rsidR="00B5150F" w:rsidRDefault="006C35B9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BEC3871" w14:textId="77777777" w:rsidR="00B5150F" w:rsidRDefault="006C35B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03E10EF" w14:textId="77777777" w:rsidR="00B5150F" w:rsidRDefault="006C35B9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81C580D" w14:textId="77777777" w:rsidR="00B5150F" w:rsidRDefault="006C35B9">
      <w:pPr>
        <w:pStyle w:val="Nadpis2"/>
      </w:pPr>
      <w:r>
        <w:t>Čl. 4</w:t>
      </w:r>
      <w:r>
        <w:br/>
        <w:t>Základ poplatku</w:t>
      </w:r>
    </w:p>
    <w:p w14:paraId="426A992E" w14:textId="77777777" w:rsidR="00B5150F" w:rsidRDefault="006C35B9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E8344DE" w14:textId="77777777" w:rsidR="00B5150F" w:rsidRDefault="006C35B9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CF5B33E" w14:textId="77777777" w:rsidR="00B5150F" w:rsidRDefault="006C35B9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8EA2D02" w14:textId="77777777" w:rsidR="00B5150F" w:rsidRDefault="006C35B9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ACD9D9D" w14:textId="77777777" w:rsidR="00B5150F" w:rsidRDefault="006C35B9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2D245B7D" w14:textId="77777777" w:rsidR="00B5150F" w:rsidRDefault="006C35B9">
      <w:pPr>
        <w:pStyle w:val="Nadpis2"/>
      </w:pPr>
      <w:r>
        <w:t>Čl. 5</w:t>
      </w:r>
      <w:r>
        <w:br/>
        <w:t>Sazba poplatku</w:t>
      </w:r>
    </w:p>
    <w:p w14:paraId="66D6A0E0" w14:textId="4AF2ACDD" w:rsidR="00B5150F" w:rsidRDefault="006C35B9">
      <w:pPr>
        <w:pStyle w:val="Odstavec"/>
      </w:pPr>
      <w:r>
        <w:t>Sazba poplatku činí 0,53</w:t>
      </w:r>
      <w:r w:rsidR="00FF7EEA">
        <w:t>69</w:t>
      </w:r>
      <w:r>
        <w:t> Kč za l.</w:t>
      </w:r>
    </w:p>
    <w:p w14:paraId="52E6A2BE" w14:textId="77777777" w:rsidR="00B5150F" w:rsidRDefault="006C35B9">
      <w:pPr>
        <w:pStyle w:val="Nadpis2"/>
      </w:pPr>
      <w:r>
        <w:t>Čl. 6</w:t>
      </w:r>
      <w:r>
        <w:br/>
        <w:t>Výpočet poplatku</w:t>
      </w:r>
    </w:p>
    <w:p w14:paraId="74FE260B" w14:textId="77777777" w:rsidR="00B5150F" w:rsidRDefault="006C35B9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50657BA" w14:textId="77777777" w:rsidR="00B5150F" w:rsidRDefault="006C35B9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F604B6A" w14:textId="77777777" w:rsidR="00B5150F" w:rsidRDefault="006C35B9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C3A2156" w14:textId="77777777" w:rsidR="00B5150F" w:rsidRDefault="006C35B9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D1DB596" w14:textId="77777777" w:rsidR="00B5150F" w:rsidRDefault="006C35B9">
      <w:pPr>
        <w:pStyle w:val="Nadpis2"/>
      </w:pPr>
      <w:r>
        <w:lastRenderedPageBreak/>
        <w:t>Čl. 7</w:t>
      </w:r>
      <w:r>
        <w:br/>
        <w:t>Splatnost poplatku</w:t>
      </w:r>
    </w:p>
    <w:p w14:paraId="32002989" w14:textId="77777777" w:rsidR="00FF7EEA" w:rsidRPr="00FF7EEA" w:rsidRDefault="00FF7EEA" w:rsidP="00FF7EE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FF7EEA">
        <w:rPr>
          <w:rFonts w:eastAsia="Arial" w:cs="Arial"/>
          <w:b w:val="0"/>
          <w:bCs w:val="0"/>
          <w:sz w:val="22"/>
          <w:szCs w:val="22"/>
        </w:rPr>
        <w:t>Plátce poplatku odvede vybraný poplatek správci poplatku nejpozději do posledního dne měsíce února příslušného kalendářního roku, za který je poplatek hrazen.</w:t>
      </w:r>
    </w:p>
    <w:p w14:paraId="4B462D82" w14:textId="77777777" w:rsidR="00FF7EEA" w:rsidRPr="00FF7EEA" w:rsidRDefault="00FF7EEA" w:rsidP="00FF7EE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FF7EEA">
        <w:rPr>
          <w:rFonts w:eastAsia="Arial" w:cs="Arial"/>
          <w:b w:val="0"/>
          <w:bCs w:val="0"/>
          <w:sz w:val="22"/>
          <w:szCs w:val="22"/>
        </w:rPr>
        <w:t>Plátce poplatku, který nabyl postavení plátce poplatku po datu uvedeném v odstavci 1, odvede vybraný poplatek nejpozději do 15. dne měsíce, který následuje po měsíci, ve kterém poplatková povinnost vznikla.</w:t>
      </w:r>
    </w:p>
    <w:p w14:paraId="5E4CABAB" w14:textId="70120BC5" w:rsidR="00FF7EEA" w:rsidRPr="00FF7EEA" w:rsidRDefault="00FF7EEA" w:rsidP="00FF7EE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FF7EEA">
        <w:rPr>
          <w:rFonts w:eastAsia="Arial" w:cs="Arial"/>
          <w:b w:val="0"/>
          <w:bCs w:val="0"/>
          <w:sz w:val="22"/>
          <w:szCs w:val="22"/>
        </w:rPr>
        <w:t xml:space="preserve">Lhůta pro odvedení poplatku neskončí plátci poplatku dříve než lhůta pro podání ohlášení podle čl. </w:t>
      </w:r>
      <w:r>
        <w:rPr>
          <w:rFonts w:eastAsia="Arial" w:cs="Arial"/>
          <w:b w:val="0"/>
          <w:bCs w:val="0"/>
          <w:sz w:val="22"/>
          <w:szCs w:val="22"/>
        </w:rPr>
        <w:t>3</w:t>
      </w:r>
      <w:r w:rsidRPr="00FF7EEA">
        <w:rPr>
          <w:rFonts w:eastAsia="Arial" w:cs="Arial"/>
          <w:b w:val="0"/>
          <w:bCs w:val="0"/>
          <w:sz w:val="22"/>
          <w:szCs w:val="22"/>
        </w:rPr>
        <w:t xml:space="preserve"> odst. 1 této vyhlášky.</w:t>
      </w:r>
    </w:p>
    <w:p w14:paraId="568E79D8" w14:textId="77777777" w:rsidR="00B5150F" w:rsidRDefault="006C35B9">
      <w:pPr>
        <w:pStyle w:val="Nadpis2"/>
      </w:pPr>
      <w:r>
        <w:t>Čl. 8</w:t>
      </w:r>
      <w:r>
        <w:br/>
        <w:t>Přechodné a zrušovací ustanovení</w:t>
      </w:r>
    </w:p>
    <w:p w14:paraId="32E532B4" w14:textId="77777777" w:rsidR="00B5150F" w:rsidRDefault="006C35B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DD6F810" w14:textId="77777777" w:rsidR="00B5150F" w:rsidRDefault="006C35B9">
      <w:pPr>
        <w:pStyle w:val="Odstavec"/>
        <w:numPr>
          <w:ilvl w:val="0"/>
          <w:numId w:val="1"/>
        </w:numPr>
      </w:pPr>
      <w:r>
        <w:t>Zrušuje se obecně závazná vyhláška č. 5/2024, o místním poplatku za odkládání komunálního odpadu z nemovité věci, ze dne 11. prosince 2024.</w:t>
      </w:r>
    </w:p>
    <w:p w14:paraId="5AF73B07" w14:textId="77777777" w:rsidR="00B5150F" w:rsidRDefault="006C35B9">
      <w:pPr>
        <w:pStyle w:val="Nadpis2"/>
      </w:pPr>
      <w:r>
        <w:t>Čl. 9</w:t>
      </w:r>
      <w:r>
        <w:br/>
        <w:t>Účinnost</w:t>
      </w:r>
    </w:p>
    <w:p w14:paraId="59A064BE" w14:textId="42E70467" w:rsidR="00B5150F" w:rsidRDefault="006C35B9">
      <w:pPr>
        <w:pStyle w:val="Odstavec"/>
      </w:pPr>
      <w:r>
        <w:t>Tato vyhláška nabývá účinnosti počátkem patnáctého dne následujícího po dni jejího vyhlášení.</w:t>
      </w:r>
    </w:p>
    <w:p w14:paraId="5628D935" w14:textId="77777777" w:rsidR="00F862F5" w:rsidRDefault="00F862F5">
      <w:pPr>
        <w:pStyle w:val="Odstavec"/>
      </w:pPr>
    </w:p>
    <w:p w14:paraId="3EA297E6" w14:textId="77777777" w:rsidR="00F862F5" w:rsidRDefault="00F862F5">
      <w:pPr>
        <w:pStyle w:val="Odstavec"/>
      </w:pPr>
    </w:p>
    <w:tbl>
      <w:tblPr>
        <w:tblW w:w="14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  <w:gridCol w:w="4821"/>
      </w:tblGrid>
      <w:tr w:rsidR="00F862F5" w14:paraId="74E5B03A" w14:textId="00AC896F" w:rsidTr="00F862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5A7C2" w14:textId="4A3C1FDA" w:rsidR="00F862F5" w:rsidRDefault="00F862F5">
            <w:pPr>
              <w:pStyle w:val="PodpisovePole"/>
            </w:pPr>
            <w:r>
              <w:t xml:space="preserve">  Vlasta Málková 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1BC69" w14:textId="7F9ED717" w:rsidR="00F862F5" w:rsidRDefault="00F862F5">
            <w:pPr>
              <w:pStyle w:val="PodpisovePole"/>
            </w:pPr>
            <w:r>
              <w:t xml:space="preserve">Vít Olmr </w:t>
            </w:r>
            <w:r>
              <w:br/>
              <w:t xml:space="preserve"> místostarosta</w:t>
            </w:r>
          </w:p>
        </w:tc>
        <w:tc>
          <w:tcPr>
            <w:tcW w:w="4821" w:type="dxa"/>
          </w:tcPr>
          <w:p w14:paraId="762126C9" w14:textId="77777777" w:rsidR="00F862F5" w:rsidRDefault="00F862F5">
            <w:pPr>
              <w:pStyle w:val="PodpisovePole"/>
            </w:pPr>
          </w:p>
        </w:tc>
      </w:tr>
      <w:tr w:rsidR="00F862F5" w14:paraId="3E23660E" w14:textId="70D9E773" w:rsidTr="00F862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6A818" w14:textId="77777777" w:rsidR="00F862F5" w:rsidRDefault="00F862F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B6EB8" w14:textId="77777777" w:rsidR="00F862F5" w:rsidRDefault="00F862F5">
            <w:pPr>
              <w:pStyle w:val="PodpisovePole"/>
            </w:pPr>
          </w:p>
        </w:tc>
        <w:tc>
          <w:tcPr>
            <w:tcW w:w="4821" w:type="dxa"/>
          </w:tcPr>
          <w:p w14:paraId="72912AE0" w14:textId="77777777" w:rsidR="00F862F5" w:rsidRDefault="00F862F5">
            <w:pPr>
              <w:pStyle w:val="PodpisovePole"/>
            </w:pPr>
          </w:p>
        </w:tc>
      </w:tr>
    </w:tbl>
    <w:p w14:paraId="6F0EFF6D" w14:textId="77777777" w:rsidR="001126B0" w:rsidRDefault="001126B0"/>
    <w:sectPr w:rsidR="001126B0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BBE4" w14:textId="77777777" w:rsidR="001126B0" w:rsidRDefault="001126B0">
      <w:r>
        <w:separator/>
      </w:r>
    </w:p>
  </w:endnote>
  <w:endnote w:type="continuationSeparator" w:id="0">
    <w:p w14:paraId="05FC2D1B" w14:textId="77777777" w:rsidR="001126B0" w:rsidRDefault="0011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DB89" w14:textId="77777777" w:rsidR="001126B0" w:rsidRDefault="001126B0">
      <w:r>
        <w:rPr>
          <w:color w:val="000000"/>
        </w:rPr>
        <w:separator/>
      </w:r>
    </w:p>
  </w:footnote>
  <w:footnote w:type="continuationSeparator" w:id="0">
    <w:p w14:paraId="0525E30E" w14:textId="77777777" w:rsidR="001126B0" w:rsidRDefault="001126B0">
      <w:r>
        <w:continuationSeparator/>
      </w:r>
    </w:p>
  </w:footnote>
  <w:footnote w:id="1">
    <w:p w14:paraId="59739B9D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325C65A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B374F40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3E81AF3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A5EA7CE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C586745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67EAF4F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5186374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3AC5FC9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6E38B98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26F1D70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BC915A6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C50517B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0529CCD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8EBF" w14:textId="25C5BF46" w:rsidR="00F862F5" w:rsidRPr="00F862F5" w:rsidRDefault="00F862F5">
    <w:pPr>
      <w:pStyle w:val="Zhlav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>č</w:t>
    </w:r>
    <w:r w:rsidRPr="00F862F5">
      <w:rPr>
        <w:rFonts w:ascii="Arial" w:hAnsi="Arial" w:cs="Arial"/>
        <w:sz w:val="22"/>
        <w:szCs w:val="20"/>
      </w:rPr>
      <w:t>. 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21E1"/>
    <w:multiLevelType w:val="multilevel"/>
    <w:tmpl w:val="E6C84E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9624410">
    <w:abstractNumId w:val="0"/>
  </w:num>
  <w:num w:numId="2" w16cid:durableId="2132742817">
    <w:abstractNumId w:val="0"/>
    <w:lvlOverride w:ilvl="0">
      <w:startOverride w:val="1"/>
    </w:lvlOverride>
  </w:num>
  <w:num w:numId="3" w16cid:durableId="438961062">
    <w:abstractNumId w:val="0"/>
    <w:lvlOverride w:ilvl="0">
      <w:startOverride w:val="1"/>
    </w:lvlOverride>
  </w:num>
  <w:num w:numId="4" w16cid:durableId="811749460">
    <w:abstractNumId w:val="0"/>
    <w:lvlOverride w:ilvl="0">
      <w:startOverride w:val="1"/>
    </w:lvlOverride>
  </w:num>
  <w:num w:numId="5" w16cid:durableId="708459974">
    <w:abstractNumId w:val="0"/>
    <w:lvlOverride w:ilvl="0">
      <w:startOverride w:val="1"/>
    </w:lvlOverride>
  </w:num>
  <w:num w:numId="6" w16cid:durableId="374042861">
    <w:abstractNumId w:val="0"/>
    <w:lvlOverride w:ilvl="0">
      <w:startOverride w:val="1"/>
    </w:lvlOverride>
  </w:num>
  <w:num w:numId="7" w16cid:durableId="2020229676">
    <w:abstractNumId w:val="0"/>
    <w:lvlOverride w:ilvl="0">
      <w:startOverride w:val="1"/>
    </w:lvlOverride>
  </w:num>
  <w:num w:numId="8" w16cid:durableId="113413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0F"/>
    <w:rsid w:val="001126B0"/>
    <w:rsid w:val="00345B73"/>
    <w:rsid w:val="006C35B9"/>
    <w:rsid w:val="008D5BA8"/>
    <w:rsid w:val="00B5150F"/>
    <w:rsid w:val="00EB14F5"/>
    <w:rsid w:val="00F862F5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925F"/>
  <w15:docId w15:val="{04E2951A-CA63-40C6-80C2-5F2BEAE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862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862F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862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862F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3402</Characters>
  <Application>Microsoft Office Word</Application>
  <DocSecurity>0</DocSecurity>
  <Lines>117</Lines>
  <Paragraphs>75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Nikola Raušerová</cp:lastModifiedBy>
  <cp:revision>4</cp:revision>
  <dcterms:created xsi:type="dcterms:W3CDTF">2025-06-09T11:24:00Z</dcterms:created>
  <dcterms:modified xsi:type="dcterms:W3CDTF">2025-06-13T07:46:00Z</dcterms:modified>
</cp:coreProperties>
</file>