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D9742" w14:textId="77777777" w:rsidR="00274992" w:rsidRDefault="00274992" w:rsidP="00F63B7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AD00590" w14:textId="77777777" w:rsidR="00274992" w:rsidRPr="00A8202A" w:rsidRDefault="00F63B79" w:rsidP="00771B5A">
      <w:pPr>
        <w:ind w:right="-22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202A">
        <w:rPr>
          <w:rFonts w:ascii="Times New Roman" w:hAnsi="Times New Roman" w:cs="Times New Roman"/>
          <w:b/>
          <w:sz w:val="36"/>
          <w:szCs w:val="36"/>
        </w:rPr>
        <w:t>Směnná smlouva</w:t>
      </w:r>
    </w:p>
    <w:p w14:paraId="75CA803C" w14:textId="79725999" w:rsidR="00F63B79" w:rsidRPr="0092196A" w:rsidRDefault="00F63B79" w:rsidP="00F63B7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2196A">
        <w:rPr>
          <w:rFonts w:ascii="Times New Roman" w:hAnsi="Times New Roman" w:cs="Times New Roman"/>
          <w:b/>
          <w:sz w:val="28"/>
          <w:szCs w:val="24"/>
        </w:rPr>
        <w:br/>
      </w:r>
      <w:r w:rsidRPr="0092196A">
        <w:rPr>
          <w:rFonts w:ascii="Times New Roman" w:hAnsi="Times New Roman" w:cs="Times New Roman"/>
          <w:sz w:val="24"/>
          <w:szCs w:val="24"/>
        </w:rPr>
        <w:t>dle § 2184 a násl. zákona č. 89/2012 Sb., občanský zákoník</w:t>
      </w:r>
      <w:r w:rsidRPr="0092196A">
        <w:rPr>
          <w:rFonts w:ascii="Times New Roman" w:hAnsi="Times New Roman" w:cs="Times New Roman"/>
          <w:sz w:val="24"/>
          <w:szCs w:val="24"/>
        </w:rPr>
        <w:br/>
        <w:t>(dále jen „</w:t>
      </w:r>
      <w:r w:rsidRPr="0092196A">
        <w:rPr>
          <w:rFonts w:ascii="Times New Roman" w:hAnsi="Times New Roman" w:cs="Times New Roman"/>
          <w:b/>
          <w:sz w:val="24"/>
          <w:szCs w:val="24"/>
        </w:rPr>
        <w:t>Smlouva</w:t>
      </w:r>
      <w:r w:rsidRPr="0092196A">
        <w:rPr>
          <w:rFonts w:ascii="Times New Roman" w:hAnsi="Times New Roman" w:cs="Times New Roman"/>
          <w:sz w:val="24"/>
          <w:szCs w:val="24"/>
        </w:rPr>
        <w:t>“)</w:t>
      </w:r>
    </w:p>
    <w:p w14:paraId="47D0A4CE" w14:textId="77777777" w:rsidR="00274992" w:rsidRDefault="00274992" w:rsidP="00F63B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4F46E8" w14:textId="77777777" w:rsidR="00274992" w:rsidRDefault="00A72754" w:rsidP="00F63B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96A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="00F63B79" w:rsidRPr="0092196A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="004573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A68617" w14:textId="3E60047A" w:rsidR="00F63B79" w:rsidRPr="0092196A" w:rsidRDefault="00F63B79" w:rsidP="00F63B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96A">
        <w:rPr>
          <w:rFonts w:ascii="Times New Roman" w:hAnsi="Times New Roman" w:cs="Times New Roman"/>
          <w:b/>
          <w:bCs/>
          <w:sz w:val="24"/>
          <w:szCs w:val="24"/>
        </w:rPr>
        <w:t>Smluvní strany</w:t>
      </w:r>
    </w:p>
    <w:p w14:paraId="337309C8" w14:textId="49937169" w:rsidR="00C328BB" w:rsidRPr="0092196A" w:rsidRDefault="008F289E" w:rsidP="00C328B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Josef Zima</w:t>
      </w:r>
    </w:p>
    <w:p w14:paraId="56362C31" w14:textId="404DC90C" w:rsidR="00F17352" w:rsidRDefault="00475873" w:rsidP="00C328BB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C328BB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.č</w:t>
      </w:r>
      <w:proofErr w:type="spellEnd"/>
      <w:r w:rsidR="00C328BB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.:</w:t>
      </w:r>
      <w:r w:rsidR="00C328BB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328BB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328BB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5F4B0702" w14:textId="4DECBB60" w:rsidR="00C328BB" w:rsidRDefault="00C328BB" w:rsidP="00C328BB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bytem: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14:paraId="6667CD2E" w14:textId="320A72A5" w:rsidR="00786BAB" w:rsidRDefault="00F17352" w:rsidP="00C328BB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Pavla Zimová</w:t>
      </w:r>
      <w:r w:rsidR="00786B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0771698A" w14:textId="4932DD8F" w:rsidR="00786BAB" w:rsidRDefault="00786BAB" w:rsidP="00786BAB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r.č</w:t>
      </w:r>
      <w:proofErr w:type="spellEnd"/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.: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bytem: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14:paraId="5C58D142" w14:textId="77777777" w:rsidR="0018664E" w:rsidRPr="0092196A" w:rsidRDefault="0018664E" w:rsidP="00C328BB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</w:t>
      </w: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„účastník I“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5660C2A4" w14:textId="77777777" w:rsidR="00C328BB" w:rsidRPr="0092196A" w:rsidRDefault="00C328BB" w:rsidP="00C32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17FC79" w14:textId="77777777" w:rsidR="00C328BB" w:rsidRDefault="00C328BB" w:rsidP="00C328B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 Psáry</w:t>
      </w:r>
    </w:p>
    <w:p w14:paraId="78CDE9B2" w14:textId="7054CF7D" w:rsidR="00E22B54" w:rsidRPr="00E22B54" w:rsidRDefault="00E22B54" w:rsidP="00E22B54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</w:t>
      </w:r>
      <w:r w:rsidRPr="00E22B5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astoupená</w:t>
      </w:r>
      <w:r w:rsidRPr="00E22B5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E22B5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Vlastou Málkovou, starostkou</w:t>
      </w:r>
    </w:p>
    <w:p w14:paraId="083D8135" w14:textId="77777777" w:rsidR="00C328BB" w:rsidRPr="0092196A" w:rsidRDefault="00C328BB" w:rsidP="00C32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00241580</w:t>
      </w:r>
    </w:p>
    <w:p w14:paraId="3A927A2A" w14:textId="77777777" w:rsidR="00C328BB" w:rsidRPr="0092196A" w:rsidRDefault="00C328BB" w:rsidP="00C328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sídlem: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Psáry, Pražská 137, PSČ 252 44</w:t>
      </w:r>
    </w:p>
    <w:p w14:paraId="206561AB" w14:textId="77777777" w:rsidR="00C328BB" w:rsidRPr="0092196A" w:rsidRDefault="00C328BB" w:rsidP="00C328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</w:t>
      </w:r>
      <w:r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účastník II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14:paraId="6C60B0BD" w14:textId="77777777" w:rsidR="0055707C" w:rsidRDefault="0055707C" w:rsidP="00C328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98A021" w14:textId="77777777" w:rsidR="00274992" w:rsidRDefault="00274992" w:rsidP="00DE7A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AABB86" w14:textId="77777777" w:rsidR="00274992" w:rsidRDefault="00A72754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="00DE7AEA"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14:paraId="2BB9A412" w14:textId="5F61A5B8" w:rsidR="00DE7AEA" w:rsidRDefault="00DE7AEA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</w:p>
    <w:p w14:paraId="688708FC" w14:textId="77777777" w:rsidR="00274992" w:rsidRPr="0092196A" w:rsidRDefault="00274992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CC0E205" w14:textId="623422DA" w:rsidR="00020A6C" w:rsidRPr="007736EE" w:rsidRDefault="00DE7AEA" w:rsidP="00987162">
      <w:pPr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Účastník I </w:t>
      </w:r>
      <w:r w:rsidR="00475873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je </w:t>
      </w:r>
      <w:r w:rsidR="00CA12C5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vlastník</w:t>
      </w:r>
      <w:r w:rsidR="00CF1D7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em</w:t>
      </w:r>
      <w:r w:rsidR="00CA12C5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pozemk</w:t>
      </w:r>
      <w:r w:rsidR="00314AB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</w:t>
      </w:r>
      <w:r w:rsidR="003D68A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7736EE" w:rsidRPr="007736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68A1"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="00384517" w:rsidRPr="007736EE">
        <w:rPr>
          <w:rFonts w:ascii="Times New Roman" w:hAnsi="Times New Roman" w:cs="Times New Roman"/>
          <w:sz w:val="24"/>
          <w:szCs w:val="24"/>
        </w:rPr>
        <w:t xml:space="preserve">, </w:t>
      </w:r>
      <w:r w:rsidR="003D68A1" w:rsidRPr="003D68A1">
        <w:rPr>
          <w:rFonts w:ascii="Times New Roman" w:hAnsi="Times New Roman" w:cs="Times New Roman"/>
          <w:b/>
          <w:bCs/>
          <w:sz w:val="24"/>
          <w:szCs w:val="24"/>
        </w:rPr>
        <w:t>ostatní plocha, manipulační plocha</w:t>
      </w:r>
      <w:r w:rsidR="00384517" w:rsidRPr="007736EE">
        <w:rPr>
          <w:rFonts w:ascii="Times New Roman" w:hAnsi="Times New Roman" w:cs="Times New Roman"/>
          <w:sz w:val="24"/>
          <w:szCs w:val="24"/>
        </w:rPr>
        <w:t xml:space="preserve"> o</w:t>
      </w:r>
      <w:r w:rsidR="00384517" w:rsidRPr="007736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517" w:rsidRPr="007736EE">
        <w:rPr>
          <w:rFonts w:ascii="Times New Roman" w:hAnsi="Times New Roman" w:cs="Times New Roman"/>
          <w:sz w:val="24"/>
          <w:szCs w:val="24"/>
        </w:rPr>
        <w:t xml:space="preserve">výměře </w:t>
      </w:r>
      <w:r w:rsidR="003D68A1">
        <w:rPr>
          <w:rFonts w:ascii="Times New Roman" w:hAnsi="Times New Roman" w:cs="Times New Roman"/>
          <w:sz w:val="24"/>
          <w:szCs w:val="24"/>
        </w:rPr>
        <w:t>126</w:t>
      </w:r>
      <w:r w:rsidR="00384517" w:rsidRPr="007736EE">
        <w:rPr>
          <w:rFonts w:ascii="Times New Roman" w:hAnsi="Times New Roman" w:cs="Times New Roman"/>
          <w:sz w:val="24"/>
          <w:szCs w:val="24"/>
        </w:rPr>
        <w:t xml:space="preserve"> m²</w:t>
      </w:r>
      <w:r w:rsidR="007736EE" w:rsidRPr="007736EE">
        <w:rPr>
          <w:rFonts w:ascii="Times New Roman" w:hAnsi="Times New Roman" w:cs="Times New Roman"/>
          <w:sz w:val="24"/>
          <w:szCs w:val="24"/>
        </w:rPr>
        <w:t xml:space="preserve"> </w:t>
      </w:r>
      <w:r w:rsidR="006A3FC4">
        <w:rPr>
          <w:rFonts w:ascii="Times New Roman" w:hAnsi="Times New Roman" w:cs="Times New Roman"/>
          <w:sz w:val="24"/>
          <w:szCs w:val="24"/>
        </w:rPr>
        <w:t xml:space="preserve"> </w:t>
      </w:r>
      <w:r w:rsidR="008F1DA0">
        <w:rPr>
          <w:rFonts w:ascii="Times New Roman" w:hAnsi="Times New Roman" w:cs="Times New Roman"/>
          <w:sz w:val="24"/>
          <w:szCs w:val="24"/>
        </w:rPr>
        <w:t xml:space="preserve">v </w:t>
      </w:r>
      <w:r w:rsidR="007736EE" w:rsidRPr="007736EE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7736EE" w:rsidRPr="007736EE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7736EE" w:rsidRPr="007736EE">
        <w:rPr>
          <w:rFonts w:ascii="Times New Roman" w:hAnsi="Times New Roman" w:cs="Times New Roman"/>
          <w:sz w:val="24"/>
          <w:szCs w:val="24"/>
        </w:rPr>
        <w:t xml:space="preserve"> </w:t>
      </w:r>
      <w:r w:rsidR="008F1DA0">
        <w:rPr>
          <w:rFonts w:ascii="Times New Roman" w:hAnsi="Times New Roman" w:cs="Times New Roman"/>
          <w:sz w:val="24"/>
          <w:szCs w:val="24"/>
        </w:rPr>
        <w:t>Dolní Jirčany</w:t>
      </w:r>
      <w:r w:rsidR="00AF35EA">
        <w:rPr>
          <w:rFonts w:ascii="Times New Roman" w:hAnsi="Times New Roman" w:cs="Times New Roman"/>
          <w:sz w:val="24"/>
          <w:szCs w:val="24"/>
        </w:rPr>
        <w:t xml:space="preserve">, </w:t>
      </w:r>
      <w:r w:rsidR="00AF35EA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kter</w:t>
      </w:r>
      <w:r w:rsid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é</w:t>
      </w:r>
      <w:r w:rsidR="00AF35EA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</w:t>
      </w:r>
      <w:r w:rsid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sou</w:t>
      </w:r>
      <w:r w:rsidR="00AF35EA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zapsán</w:t>
      </w:r>
      <w:r w:rsid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y</w:t>
      </w:r>
      <w:r w:rsidR="00AF35EA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 LV </w:t>
      </w:r>
      <w:r w:rsidR="008F1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750</w:t>
      </w:r>
      <w:r w:rsidR="00AF35EA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u Katastrálního úřadu pro Středočeský kraj, katastrální pracoviště Praha – západ, obec Psáry, k. </w:t>
      </w:r>
      <w:proofErr w:type="spellStart"/>
      <w:r w:rsidR="00AF35EA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ú.</w:t>
      </w:r>
      <w:proofErr w:type="spellEnd"/>
      <w:r w:rsidR="00AF35EA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8F1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Dolní Jirčany</w:t>
      </w:r>
      <w:r w:rsidR="00AF35EA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7736EE" w:rsidRPr="007736EE">
        <w:rPr>
          <w:rFonts w:ascii="Times New Roman" w:hAnsi="Times New Roman" w:cs="Times New Roman"/>
          <w:sz w:val="24"/>
          <w:szCs w:val="24"/>
        </w:rPr>
        <w:t xml:space="preserve"> </w:t>
      </w:r>
      <w:r w:rsidR="00F35CD8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Účastník I prohlašuje, že na výše uveden</w:t>
      </w:r>
      <w:r w:rsidR="008F1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ém</w:t>
      </w:r>
      <w:r w:rsidR="00F35CD8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pozem</w:t>
      </w:r>
      <w:r w:rsidR="008F1D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ku</w:t>
      </w:r>
      <w:r w:rsidR="00F35CD8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neváznou žádné dluhy ani právní závazky, věcná břemena, které by omezovaly vlastnické právo nabyvatele</w:t>
      </w:r>
      <w:r w:rsidR="00384517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0EABD60D" w14:textId="77777777" w:rsidR="00020A6C" w:rsidRPr="0092196A" w:rsidRDefault="00020A6C" w:rsidP="00020A6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8E53F56" w14:textId="0C7A636E" w:rsidR="00DE7AEA" w:rsidRPr="007736EE" w:rsidRDefault="00DE7AEA" w:rsidP="007736EE">
      <w:pPr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Oddělením z</w:t>
      </w:r>
      <w:r w:rsidR="008E37B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pozemk</w:t>
      </w:r>
      <w:r w:rsidR="008E37B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 33 v</w:t>
      </w:r>
      <w:r w:rsid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k. </w:t>
      </w:r>
      <w:proofErr w:type="spellStart"/>
      <w:r w:rsid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ú.</w:t>
      </w:r>
      <w:proofErr w:type="spellEnd"/>
      <w:r w:rsid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8E37B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Dolní Jirčany</w:t>
      </w:r>
      <w:r w:rsid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7736EE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dle přiloženého geometrického plánu č. </w:t>
      </w:r>
      <w:r w:rsidR="00C240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2346-10/2025</w:t>
      </w:r>
      <w:r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jež je nedílnou součástí </w:t>
      </w:r>
      <w:r w:rsidR="00020A6C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mlouvy, vznikl</w:t>
      </w:r>
      <w:r w:rsidR="00B8450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y</w:t>
      </w:r>
      <w:r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7736EE" w:rsidRPr="007736EE">
        <w:rPr>
          <w:rFonts w:ascii="Times New Roman" w:hAnsi="Times New Roman" w:cs="Times New Roman"/>
          <w:b/>
          <w:bCs/>
          <w:sz w:val="24"/>
          <w:szCs w:val="24"/>
        </w:rPr>
        <w:t>pozemk</w:t>
      </w:r>
      <w:r w:rsidR="00B8450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7736EE" w:rsidRPr="007736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736EE" w:rsidRPr="007736EE">
        <w:rPr>
          <w:rFonts w:ascii="Times New Roman" w:hAnsi="Times New Roman" w:cs="Times New Roman"/>
          <w:b/>
          <w:bCs/>
          <w:sz w:val="24"/>
          <w:szCs w:val="24"/>
        </w:rPr>
        <w:t>parc.č</w:t>
      </w:r>
      <w:proofErr w:type="spellEnd"/>
      <w:r w:rsidR="007736EE" w:rsidRPr="007736E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60D57"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="00691649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7736EE" w:rsidRPr="007736EE">
        <w:rPr>
          <w:rFonts w:ascii="Times New Roman" w:hAnsi="Times New Roman" w:cs="Times New Roman"/>
          <w:sz w:val="24"/>
          <w:szCs w:val="24"/>
        </w:rPr>
        <w:t xml:space="preserve"> </w:t>
      </w:r>
      <w:r w:rsidR="007736EE" w:rsidRPr="007736EE">
        <w:rPr>
          <w:rFonts w:ascii="Times New Roman" w:hAnsi="Times New Roman" w:cs="Times New Roman"/>
          <w:b/>
          <w:bCs/>
          <w:sz w:val="24"/>
          <w:szCs w:val="24"/>
        </w:rPr>
        <w:t>ostat. plocha/</w:t>
      </w:r>
      <w:r w:rsidR="003C5488">
        <w:rPr>
          <w:rFonts w:ascii="Times New Roman" w:hAnsi="Times New Roman" w:cs="Times New Roman"/>
          <w:b/>
          <w:bCs/>
          <w:sz w:val="24"/>
          <w:szCs w:val="24"/>
        </w:rPr>
        <w:t xml:space="preserve">manipulační plocha </w:t>
      </w:r>
      <w:r w:rsidR="007736EE" w:rsidRPr="007736EE">
        <w:rPr>
          <w:rFonts w:ascii="Times New Roman" w:hAnsi="Times New Roman" w:cs="Times New Roman"/>
          <w:sz w:val="24"/>
          <w:szCs w:val="24"/>
        </w:rPr>
        <w:t>o</w:t>
      </w:r>
      <w:r w:rsidR="007736EE" w:rsidRPr="007736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50F" w:rsidRPr="00B8450F">
        <w:rPr>
          <w:rFonts w:ascii="Times New Roman" w:hAnsi="Times New Roman" w:cs="Times New Roman"/>
          <w:bCs/>
          <w:sz w:val="24"/>
          <w:szCs w:val="24"/>
        </w:rPr>
        <w:t xml:space="preserve">celkové </w:t>
      </w:r>
      <w:r w:rsidR="007736EE" w:rsidRPr="00B8450F">
        <w:rPr>
          <w:rFonts w:ascii="Times New Roman" w:hAnsi="Times New Roman" w:cs="Times New Roman"/>
          <w:bCs/>
          <w:sz w:val="24"/>
          <w:szCs w:val="24"/>
        </w:rPr>
        <w:t>v</w:t>
      </w:r>
      <w:r w:rsidR="007736EE" w:rsidRPr="007736EE">
        <w:rPr>
          <w:rFonts w:ascii="Times New Roman" w:hAnsi="Times New Roman" w:cs="Times New Roman"/>
          <w:sz w:val="24"/>
          <w:szCs w:val="24"/>
        </w:rPr>
        <w:t xml:space="preserve">ýměře 50 m² k. </w:t>
      </w:r>
      <w:proofErr w:type="spellStart"/>
      <w:r w:rsidR="007736EE" w:rsidRPr="007736EE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7736EE" w:rsidRPr="007736EE">
        <w:rPr>
          <w:rFonts w:ascii="Times New Roman" w:hAnsi="Times New Roman" w:cs="Times New Roman"/>
          <w:sz w:val="24"/>
          <w:szCs w:val="24"/>
        </w:rPr>
        <w:t xml:space="preserve"> Psáry</w:t>
      </w:r>
      <w:r w:rsidR="00DE1BA4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987162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15A5D866" w14:textId="77777777" w:rsidR="007736EE" w:rsidRDefault="007736EE" w:rsidP="0024377B">
      <w:pPr>
        <w:pStyle w:val="Odstavecseseznamem"/>
        <w:spacing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DBB9EE1" w14:textId="4F6DB841" w:rsidR="00F35CD8" w:rsidRPr="00AF35EA" w:rsidRDefault="00DE7AEA" w:rsidP="00CF1D72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Účastník II je mj. vlastníkem pozemku par.</w:t>
      </w:r>
      <w:r w:rsidR="00D02F82" w:rsidRP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č. </w:t>
      </w:r>
      <w:proofErr w:type="spellStart"/>
      <w:r w:rsidR="007736EE" w:rsidRPr="00AF35EA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7736EE" w:rsidRPr="00AF35EA">
        <w:rPr>
          <w:rFonts w:ascii="Times New Roman" w:hAnsi="Times New Roman" w:cs="Times New Roman"/>
          <w:sz w:val="24"/>
          <w:szCs w:val="24"/>
        </w:rPr>
        <w:t xml:space="preserve">. č. </w:t>
      </w:r>
      <w:r w:rsidR="003755CE">
        <w:rPr>
          <w:rFonts w:ascii="Times New Roman" w:hAnsi="Times New Roman" w:cs="Times New Roman"/>
          <w:b/>
          <w:bCs/>
          <w:sz w:val="24"/>
          <w:szCs w:val="24"/>
        </w:rPr>
        <w:t>645/1</w:t>
      </w:r>
      <w:r w:rsidR="008478BB">
        <w:rPr>
          <w:rFonts w:ascii="Times New Roman" w:hAnsi="Times New Roman" w:cs="Times New Roman"/>
          <w:sz w:val="24"/>
          <w:szCs w:val="24"/>
        </w:rPr>
        <w:t xml:space="preserve"> </w:t>
      </w:r>
      <w:r w:rsidR="008478BB" w:rsidRPr="001F26D2">
        <w:rPr>
          <w:rFonts w:ascii="Times New Roman" w:hAnsi="Times New Roman" w:cs="Times New Roman"/>
          <w:b/>
          <w:bCs/>
          <w:sz w:val="24"/>
          <w:szCs w:val="24"/>
        </w:rPr>
        <w:t>ostatní plocha</w:t>
      </w:r>
      <w:r w:rsidR="001F26D2" w:rsidRPr="001F26D2">
        <w:rPr>
          <w:rFonts w:ascii="Times New Roman" w:hAnsi="Times New Roman" w:cs="Times New Roman"/>
          <w:b/>
          <w:bCs/>
          <w:sz w:val="24"/>
          <w:szCs w:val="24"/>
        </w:rPr>
        <w:t>, ostatní komunikace</w:t>
      </w:r>
      <w:r w:rsidR="007736EE" w:rsidRPr="008478BB">
        <w:rPr>
          <w:rFonts w:ascii="Times New Roman" w:hAnsi="Times New Roman" w:cs="Times New Roman"/>
          <w:sz w:val="24"/>
          <w:szCs w:val="24"/>
        </w:rPr>
        <w:t xml:space="preserve"> </w:t>
      </w:r>
      <w:r w:rsidR="001F26D2">
        <w:rPr>
          <w:rFonts w:ascii="Times New Roman" w:hAnsi="Times New Roman" w:cs="Times New Roman"/>
          <w:sz w:val="24"/>
          <w:szCs w:val="24"/>
        </w:rPr>
        <w:t xml:space="preserve">o výměře </w:t>
      </w:r>
      <w:r w:rsidR="00F615C6">
        <w:rPr>
          <w:rFonts w:ascii="Times New Roman" w:hAnsi="Times New Roman" w:cs="Times New Roman"/>
          <w:sz w:val="24"/>
          <w:szCs w:val="24"/>
        </w:rPr>
        <w:t>7371</w:t>
      </w:r>
      <w:r w:rsidR="001F26D2">
        <w:rPr>
          <w:rFonts w:ascii="Times New Roman" w:hAnsi="Times New Roman" w:cs="Times New Roman"/>
          <w:sz w:val="24"/>
          <w:szCs w:val="24"/>
        </w:rPr>
        <w:t xml:space="preserve">m2 </w:t>
      </w:r>
      <w:proofErr w:type="spellStart"/>
      <w:r w:rsidR="007736EE" w:rsidRPr="00AF35EA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7736EE" w:rsidRPr="00AF35EA">
        <w:rPr>
          <w:rFonts w:ascii="Times New Roman" w:hAnsi="Times New Roman" w:cs="Times New Roman"/>
          <w:sz w:val="24"/>
          <w:szCs w:val="24"/>
        </w:rPr>
        <w:t xml:space="preserve">. </w:t>
      </w:r>
      <w:r w:rsidR="00F615C6">
        <w:rPr>
          <w:rFonts w:ascii="Times New Roman" w:hAnsi="Times New Roman" w:cs="Times New Roman"/>
          <w:sz w:val="24"/>
          <w:szCs w:val="24"/>
        </w:rPr>
        <w:t>Dolní Jirčany</w:t>
      </w:r>
      <w:r w:rsidRP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který je zapsán na LV 10001 u Katastrálního úřadu pro Středočeský kraj, katastrální pracoviště Praha – západ, obec Psáry, </w:t>
      </w:r>
      <w:proofErr w:type="spellStart"/>
      <w:r w:rsidRP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k.ú</w:t>
      </w:r>
      <w:proofErr w:type="spellEnd"/>
      <w:r w:rsidRP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F615C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Dolní Jirčany</w:t>
      </w:r>
      <w:r w:rsidRP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F35CD8" w:rsidRP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Účastník II prohlašuje, že na výše uvedeném pozemku neváznou žádné dluhy ani právní závazky, věcná břemena, které by omezovaly vlastnické právo nabyvatele</w:t>
      </w:r>
      <w:r w:rsidR="006B5E8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vyjma</w:t>
      </w:r>
      <w:r w:rsidR="00AB034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věcného břemene pro Pražskou plynárenskou Distribuce</w:t>
      </w:r>
      <w:r w:rsidR="004C7AD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a.s. dle smlouvy o zřízení věcného břemene </w:t>
      </w:r>
      <w:r w:rsidR="00C64C4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ze dne </w:t>
      </w:r>
      <w:r w:rsidR="00DB085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28.5.20</w:t>
      </w:r>
      <w:r w:rsidR="0065577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12</w:t>
      </w:r>
      <w:r w:rsidR="001D61F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C64C4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věcného břemene pro ČEZ </w:t>
      </w:r>
      <w:r w:rsidR="00C64C4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Distribuce, a.s.</w:t>
      </w:r>
      <w:r w:rsidR="002E0E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dle smlouvy o zřízení věcného břemene ze dne </w:t>
      </w:r>
      <w:r w:rsidR="0065577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15.8.2008</w:t>
      </w:r>
      <w:r w:rsidR="001D61F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</w:t>
      </w:r>
      <w:r w:rsidR="00E329F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23.9.2019, </w:t>
      </w:r>
      <w:r w:rsidR="00FF0BD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 dále pro </w:t>
      </w:r>
      <w:r w:rsidR="008869D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KN</w:t>
      </w:r>
      <w:r w:rsidR="00FF0BD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8869D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="00FF0BD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t.</w:t>
      </w:r>
      <w:r w:rsidR="008869D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4 Dolní Jirčany </w:t>
      </w:r>
      <w:r w:rsidR="00A16A9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 KN st. 3 Dolní Jirčany</w:t>
      </w:r>
      <w:r w:rsidR="001D61FA" w:rsidRPr="001D61F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to umístit, provozovat, opravovat a udržovat zařízení distribuční soustavy, provádět jeho obnovu, výměnu a modernizaci v rozsahu dle</w:t>
      </w:r>
      <w:r w:rsidR="001D61F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zapsaného GP</w:t>
      </w:r>
      <w:r w:rsidR="0024377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1D61F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Výše uvedená </w:t>
      </w:r>
      <w:r w:rsidR="0024377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věcná břemena jsou zapsána v katastru nemovitostí.</w:t>
      </w:r>
    </w:p>
    <w:p w14:paraId="7D40A121" w14:textId="77777777" w:rsidR="00AF35EA" w:rsidRPr="00AF35EA" w:rsidRDefault="00AF35EA" w:rsidP="00AF35EA">
      <w:pPr>
        <w:pStyle w:val="Odstavecseseznamem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42D03C8" w14:textId="3DBD23A2" w:rsidR="00AF35EA" w:rsidRPr="00AF35EA" w:rsidRDefault="00AF35EA" w:rsidP="00AF35EA">
      <w:pPr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Oddělením z pozemku </w:t>
      </w:r>
      <w:proofErr w:type="spellStart"/>
      <w:r w:rsidRP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parc</w:t>
      </w:r>
      <w:proofErr w:type="spellEnd"/>
      <w:r w:rsidRP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č. </w:t>
      </w:r>
      <w:r w:rsidR="0043743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645/1</w:t>
      </w:r>
      <w:r w:rsidRP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k. </w:t>
      </w:r>
      <w:proofErr w:type="spellStart"/>
      <w:r w:rsidRP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ú.</w:t>
      </w:r>
      <w:proofErr w:type="spellEnd"/>
      <w:r w:rsidRP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43743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Dolní Jirčany</w:t>
      </w:r>
      <w:r w:rsidRP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dle přiloženého geometrického plánu </w:t>
      </w:r>
      <w:r w:rsidR="005156A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č.</w:t>
      </w:r>
      <w:r w:rsidR="00A9250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2346-10/2025</w:t>
      </w:r>
      <w:r w:rsidRP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jež je nedílnou součástí Smlouvy, vznikl </w:t>
      </w:r>
      <w:r w:rsidRPr="00AF35EA">
        <w:rPr>
          <w:rFonts w:ascii="Times New Roman" w:hAnsi="Times New Roman" w:cs="Times New Roman"/>
          <w:b/>
          <w:bCs/>
          <w:sz w:val="24"/>
          <w:szCs w:val="24"/>
        </w:rPr>
        <w:t>pozem</w:t>
      </w:r>
      <w:r w:rsidR="00550EA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AF35EA">
        <w:rPr>
          <w:rFonts w:ascii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č.</w:t>
      </w:r>
      <w:r w:rsidRPr="00AF35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743D">
        <w:rPr>
          <w:rFonts w:ascii="Times New Roman" w:hAnsi="Times New Roman" w:cs="Times New Roman"/>
          <w:b/>
          <w:bCs/>
          <w:sz w:val="24"/>
          <w:szCs w:val="24"/>
        </w:rPr>
        <w:t>645/1</w:t>
      </w:r>
      <w:r w:rsidRPr="00AF3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0EAE">
        <w:rPr>
          <w:rFonts w:ascii="Times New Roman" w:hAnsi="Times New Roman" w:cs="Times New Roman"/>
          <w:b/>
          <w:sz w:val="24"/>
          <w:szCs w:val="24"/>
        </w:rPr>
        <w:t xml:space="preserve">díl </w:t>
      </w:r>
      <w:r w:rsidR="00A92504">
        <w:rPr>
          <w:rFonts w:ascii="Times New Roman" w:hAnsi="Times New Roman" w:cs="Times New Roman"/>
          <w:b/>
          <w:sz w:val="24"/>
          <w:szCs w:val="24"/>
        </w:rPr>
        <w:t>a</w:t>
      </w:r>
      <w:r w:rsidR="00550EA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F35EA">
        <w:rPr>
          <w:rFonts w:ascii="Times New Roman" w:hAnsi="Times New Roman" w:cs="Times New Roman"/>
          <w:b/>
          <w:sz w:val="24"/>
          <w:szCs w:val="24"/>
        </w:rPr>
        <w:t>ostat. plocha/</w:t>
      </w:r>
      <w:r w:rsidR="0043743D">
        <w:rPr>
          <w:rFonts w:ascii="Times New Roman" w:hAnsi="Times New Roman" w:cs="Times New Roman"/>
          <w:b/>
          <w:sz w:val="24"/>
          <w:szCs w:val="24"/>
        </w:rPr>
        <w:t>ostatní komunikace</w:t>
      </w:r>
      <w:r w:rsidRPr="00AF35EA">
        <w:rPr>
          <w:rFonts w:ascii="Times New Roman" w:hAnsi="Times New Roman" w:cs="Times New Roman"/>
          <w:sz w:val="24"/>
          <w:szCs w:val="24"/>
        </w:rPr>
        <w:t xml:space="preserve"> o</w:t>
      </w:r>
      <w:r w:rsidRPr="00AF3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35EA">
        <w:rPr>
          <w:rFonts w:ascii="Times New Roman" w:hAnsi="Times New Roman" w:cs="Times New Roman"/>
          <w:sz w:val="24"/>
          <w:szCs w:val="24"/>
        </w:rPr>
        <w:t xml:space="preserve">výměře </w:t>
      </w:r>
      <w:r w:rsidR="0043743D">
        <w:rPr>
          <w:rFonts w:ascii="Times New Roman" w:hAnsi="Times New Roman" w:cs="Times New Roman"/>
          <w:sz w:val="24"/>
          <w:szCs w:val="24"/>
        </w:rPr>
        <w:t>2</w:t>
      </w:r>
      <w:r w:rsidRPr="00AF35EA">
        <w:rPr>
          <w:rFonts w:ascii="Times New Roman" w:hAnsi="Times New Roman" w:cs="Times New Roman"/>
          <w:sz w:val="24"/>
          <w:szCs w:val="24"/>
        </w:rPr>
        <w:t xml:space="preserve">5 m² v k. </w:t>
      </w:r>
      <w:proofErr w:type="spellStart"/>
      <w:r w:rsidRPr="00AF35EA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AF35EA">
        <w:rPr>
          <w:rFonts w:ascii="Times New Roman" w:hAnsi="Times New Roman" w:cs="Times New Roman"/>
          <w:sz w:val="24"/>
          <w:szCs w:val="24"/>
        </w:rPr>
        <w:t xml:space="preserve"> </w:t>
      </w:r>
      <w:r w:rsidR="00550EAE">
        <w:rPr>
          <w:rFonts w:ascii="Times New Roman" w:hAnsi="Times New Roman" w:cs="Times New Roman"/>
          <w:sz w:val="24"/>
          <w:szCs w:val="24"/>
        </w:rPr>
        <w:t>Dolní Jirčany</w:t>
      </w:r>
      <w:r w:rsidRPr="00AF35EA">
        <w:rPr>
          <w:rFonts w:ascii="Times New Roman" w:hAnsi="Times New Roman" w:cs="Times New Roman"/>
          <w:sz w:val="24"/>
          <w:szCs w:val="24"/>
        </w:rPr>
        <w:t>.</w:t>
      </w:r>
      <w:r w:rsidRP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</w:t>
      </w:r>
    </w:p>
    <w:p w14:paraId="21CB195F" w14:textId="77777777" w:rsidR="00DE7AEA" w:rsidRPr="0092196A" w:rsidRDefault="00DE7AEA" w:rsidP="00DE7AEA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7992044" w14:textId="0246131C" w:rsidR="00DE7AEA" w:rsidRPr="0092196A" w:rsidRDefault="00DE7AEA" w:rsidP="001643D3">
      <w:pPr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Účastník I převádí na účastníka II vlastnické právo k</w:t>
      </w:r>
      <w:r w:rsidR="00282660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výše uveden</w:t>
      </w:r>
      <w:r w:rsidR="0098716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ému 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pozemku </w:t>
      </w:r>
      <w:proofErr w:type="spellStart"/>
      <w:r w:rsidR="00AF35EA" w:rsidRPr="007736EE">
        <w:rPr>
          <w:rFonts w:ascii="Times New Roman" w:hAnsi="Times New Roman" w:cs="Times New Roman"/>
          <w:b/>
          <w:bCs/>
          <w:sz w:val="24"/>
          <w:szCs w:val="24"/>
        </w:rPr>
        <w:t>parc</w:t>
      </w:r>
      <w:proofErr w:type="spellEnd"/>
      <w:r w:rsidR="00AF35EA" w:rsidRPr="007736EE">
        <w:rPr>
          <w:rFonts w:ascii="Times New Roman" w:hAnsi="Times New Roman" w:cs="Times New Roman"/>
          <w:b/>
          <w:bCs/>
          <w:sz w:val="24"/>
          <w:szCs w:val="24"/>
        </w:rPr>
        <w:t xml:space="preserve">. č. </w:t>
      </w:r>
      <w:r w:rsidR="002647D7"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="00A92504">
        <w:rPr>
          <w:rFonts w:ascii="Times New Roman" w:hAnsi="Times New Roman" w:cs="Times New Roman"/>
          <w:b/>
          <w:bCs/>
          <w:sz w:val="24"/>
          <w:szCs w:val="24"/>
        </w:rPr>
        <w:t xml:space="preserve">/2 </w:t>
      </w:r>
      <w:r w:rsidR="00AF35EA" w:rsidRPr="007736EE">
        <w:rPr>
          <w:rFonts w:ascii="Times New Roman" w:hAnsi="Times New Roman" w:cs="Times New Roman"/>
          <w:b/>
          <w:bCs/>
          <w:sz w:val="24"/>
          <w:szCs w:val="24"/>
        </w:rPr>
        <w:t>ostat. plocha/</w:t>
      </w:r>
      <w:r w:rsidR="002647D7">
        <w:rPr>
          <w:rFonts w:ascii="Times New Roman" w:hAnsi="Times New Roman" w:cs="Times New Roman"/>
          <w:b/>
          <w:bCs/>
          <w:sz w:val="24"/>
          <w:szCs w:val="24"/>
        </w:rPr>
        <w:t>manipulační plocha</w:t>
      </w:r>
      <w:r w:rsidR="00AF35EA" w:rsidRPr="007736EE">
        <w:rPr>
          <w:rFonts w:ascii="Times New Roman" w:hAnsi="Times New Roman" w:cs="Times New Roman"/>
          <w:sz w:val="24"/>
          <w:szCs w:val="24"/>
        </w:rPr>
        <w:t xml:space="preserve"> o</w:t>
      </w:r>
      <w:r w:rsidR="00AF35EA" w:rsidRPr="007736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5EA" w:rsidRPr="007736EE">
        <w:rPr>
          <w:rFonts w:ascii="Times New Roman" w:hAnsi="Times New Roman" w:cs="Times New Roman"/>
          <w:sz w:val="24"/>
          <w:szCs w:val="24"/>
        </w:rPr>
        <w:t xml:space="preserve">výměře 50 m² k. </w:t>
      </w:r>
      <w:proofErr w:type="spellStart"/>
      <w:r w:rsidR="00AF35EA" w:rsidRPr="007736EE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AF35EA" w:rsidRPr="007736EE">
        <w:rPr>
          <w:rFonts w:ascii="Times New Roman" w:hAnsi="Times New Roman" w:cs="Times New Roman"/>
          <w:sz w:val="24"/>
          <w:szCs w:val="24"/>
        </w:rPr>
        <w:t xml:space="preserve"> </w:t>
      </w:r>
      <w:r w:rsidR="002647D7">
        <w:rPr>
          <w:rFonts w:ascii="Times New Roman" w:hAnsi="Times New Roman" w:cs="Times New Roman"/>
          <w:sz w:val="24"/>
          <w:szCs w:val="24"/>
        </w:rPr>
        <w:t>Dolní Jirčany</w:t>
      </w:r>
      <w:r w:rsidR="009770ED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98716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 </w:t>
      </w:r>
      <w:r w:rsidR="001643D3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výměnnou za to ú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častník II převádí </w:t>
      </w:r>
      <w:r w:rsidR="00D25060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do vlastnictví 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účastníka</w:t>
      </w:r>
      <w:r w:rsidR="002647D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I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vlastnické právo k</w:t>
      </w:r>
      <w:r w:rsidR="00282660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výše uveden</w:t>
      </w:r>
      <w:r w:rsid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ým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pozemk</w:t>
      </w:r>
      <w:r w:rsid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ům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="00AF35EA">
        <w:rPr>
          <w:rFonts w:ascii="Times New Roman" w:hAnsi="Times New Roman" w:cs="Times New Roman"/>
          <w:b/>
          <w:bCs/>
          <w:sz w:val="24"/>
          <w:szCs w:val="24"/>
        </w:rPr>
        <w:t>parc.č</w:t>
      </w:r>
      <w:proofErr w:type="spellEnd"/>
      <w:r w:rsidR="00AF35E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F35EA" w:rsidRPr="00AF35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38EC">
        <w:rPr>
          <w:rFonts w:ascii="Times New Roman" w:hAnsi="Times New Roman" w:cs="Times New Roman"/>
          <w:b/>
          <w:bCs/>
          <w:sz w:val="24"/>
          <w:szCs w:val="24"/>
        </w:rPr>
        <w:t>645/1</w:t>
      </w:r>
      <w:r w:rsidR="00AF35EA" w:rsidRPr="00AF3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38EC">
        <w:rPr>
          <w:rFonts w:ascii="Times New Roman" w:hAnsi="Times New Roman" w:cs="Times New Roman"/>
          <w:b/>
          <w:sz w:val="24"/>
          <w:szCs w:val="24"/>
        </w:rPr>
        <w:t xml:space="preserve">díl A </w:t>
      </w:r>
      <w:proofErr w:type="spellStart"/>
      <w:r w:rsidR="00AF35EA" w:rsidRPr="00AF35EA">
        <w:rPr>
          <w:rFonts w:ascii="Times New Roman" w:hAnsi="Times New Roman" w:cs="Times New Roman"/>
          <w:b/>
          <w:sz w:val="24"/>
          <w:szCs w:val="24"/>
        </w:rPr>
        <w:t>ostat.plocha</w:t>
      </w:r>
      <w:proofErr w:type="spellEnd"/>
      <w:r w:rsidR="00AF35EA" w:rsidRPr="00AF35EA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3838EC">
        <w:rPr>
          <w:rFonts w:ascii="Times New Roman" w:hAnsi="Times New Roman" w:cs="Times New Roman"/>
          <w:b/>
          <w:sz w:val="24"/>
          <w:szCs w:val="24"/>
        </w:rPr>
        <w:t>ost.kamunikace</w:t>
      </w:r>
      <w:proofErr w:type="spellEnd"/>
      <w:r w:rsidR="003838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5EA" w:rsidRPr="00AF35EA">
        <w:rPr>
          <w:rFonts w:ascii="Times New Roman" w:hAnsi="Times New Roman" w:cs="Times New Roman"/>
          <w:sz w:val="24"/>
          <w:szCs w:val="24"/>
        </w:rPr>
        <w:t>o</w:t>
      </w:r>
      <w:r w:rsidR="00AF35EA" w:rsidRPr="00AF3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5EA" w:rsidRPr="00AF35EA">
        <w:rPr>
          <w:rFonts w:ascii="Times New Roman" w:hAnsi="Times New Roman" w:cs="Times New Roman"/>
          <w:sz w:val="24"/>
          <w:szCs w:val="24"/>
        </w:rPr>
        <w:t xml:space="preserve">výměře </w:t>
      </w:r>
      <w:r w:rsidR="003838EC">
        <w:rPr>
          <w:rFonts w:ascii="Times New Roman" w:hAnsi="Times New Roman" w:cs="Times New Roman"/>
          <w:sz w:val="24"/>
          <w:szCs w:val="24"/>
        </w:rPr>
        <w:t>2</w:t>
      </w:r>
      <w:r w:rsidR="00AF35EA" w:rsidRPr="00AF35EA">
        <w:rPr>
          <w:rFonts w:ascii="Times New Roman" w:hAnsi="Times New Roman" w:cs="Times New Roman"/>
          <w:sz w:val="24"/>
          <w:szCs w:val="24"/>
        </w:rPr>
        <w:t>5 m²</w:t>
      </w:r>
      <w:r w:rsidR="00AF35EA" w:rsidRPr="00AF3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5EA" w:rsidRPr="00AF35EA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="00AF35EA" w:rsidRPr="00AF35EA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AF35EA" w:rsidRPr="00AF35EA">
        <w:rPr>
          <w:rFonts w:ascii="Times New Roman" w:hAnsi="Times New Roman" w:cs="Times New Roman"/>
          <w:sz w:val="24"/>
          <w:szCs w:val="24"/>
        </w:rPr>
        <w:t xml:space="preserve">. </w:t>
      </w:r>
      <w:r w:rsidR="003838EC">
        <w:rPr>
          <w:rFonts w:ascii="Times New Roman" w:hAnsi="Times New Roman" w:cs="Times New Roman"/>
          <w:sz w:val="24"/>
          <w:szCs w:val="24"/>
        </w:rPr>
        <w:t>Dolní Jirčany</w:t>
      </w:r>
      <w:r w:rsidR="00AF35EA" w:rsidRPr="00AF35EA">
        <w:rPr>
          <w:rFonts w:ascii="Times New Roman" w:hAnsi="Times New Roman" w:cs="Times New Roman"/>
          <w:sz w:val="24"/>
          <w:szCs w:val="24"/>
        </w:rPr>
        <w:t>.</w:t>
      </w:r>
      <w:r w:rsidR="005A6550">
        <w:rPr>
          <w:rFonts w:ascii="Times New Roman" w:hAnsi="Times New Roman" w:cs="Times New Roman"/>
          <w:sz w:val="24"/>
          <w:szCs w:val="24"/>
        </w:rPr>
        <w:t xml:space="preserve"> </w:t>
      </w:r>
      <w:r w:rsidR="00503D69">
        <w:rPr>
          <w:rFonts w:ascii="Times New Roman" w:hAnsi="Times New Roman" w:cs="Times New Roman"/>
          <w:sz w:val="24"/>
          <w:szCs w:val="24"/>
        </w:rPr>
        <w:t>Účastník II jemu účastníkem I</w:t>
      </w:r>
      <w:r w:rsidR="00233C07">
        <w:rPr>
          <w:rFonts w:ascii="Times New Roman" w:hAnsi="Times New Roman" w:cs="Times New Roman"/>
          <w:sz w:val="24"/>
          <w:szCs w:val="24"/>
        </w:rPr>
        <w:t>.</w:t>
      </w:r>
      <w:r w:rsidR="004C7F29">
        <w:rPr>
          <w:rFonts w:ascii="Times New Roman" w:hAnsi="Times New Roman" w:cs="Times New Roman"/>
          <w:sz w:val="24"/>
          <w:szCs w:val="24"/>
        </w:rPr>
        <w:t xml:space="preserve"> </w:t>
      </w:r>
      <w:r w:rsidR="00233C07">
        <w:rPr>
          <w:rFonts w:ascii="Times New Roman" w:hAnsi="Times New Roman" w:cs="Times New Roman"/>
          <w:sz w:val="24"/>
          <w:szCs w:val="24"/>
        </w:rPr>
        <w:t xml:space="preserve">převáděné </w:t>
      </w:r>
      <w:r w:rsidR="004C7F29">
        <w:rPr>
          <w:rFonts w:ascii="Times New Roman" w:hAnsi="Times New Roman" w:cs="Times New Roman"/>
          <w:sz w:val="24"/>
          <w:szCs w:val="24"/>
        </w:rPr>
        <w:t>pozemky do svého</w:t>
      </w:r>
      <w:r w:rsidR="0087752E">
        <w:rPr>
          <w:rFonts w:ascii="Times New Roman" w:hAnsi="Times New Roman" w:cs="Times New Roman"/>
          <w:sz w:val="24"/>
          <w:szCs w:val="24"/>
        </w:rPr>
        <w:t xml:space="preserve"> </w:t>
      </w:r>
      <w:r w:rsidR="004C7F29">
        <w:rPr>
          <w:rFonts w:ascii="Times New Roman" w:hAnsi="Times New Roman" w:cs="Times New Roman"/>
          <w:sz w:val="24"/>
          <w:szCs w:val="24"/>
        </w:rPr>
        <w:t>vlastnictví přijímá</w:t>
      </w:r>
      <w:r w:rsidR="00FF6CB2">
        <w:rPr>
          <w:rFonts w:ascii="Times New Roman" w:hAnsi="Times New Roman" w:cs="Times New Roman"/>
          <w:sz w:val="24"/>
          <w:szCs w:val="24"/>
        </w:rPr>
        <w:t>.</w:t>
      </w:r>
      <w:r w:rsidR="009377CC">
        <w:rPr>
          <w:rFonts w:ascii="Times New Roman" w:hAnsi="Times New Roman" w:cs="Times New Roman"/>
          <w:sz w:val="24"/>
          <w:szCs w:val="24"/>
        </w:rPr>
        <w:t xml:space="preserve"> </w:t>
      </w:r>
      <w:r w:rsidR="00FF6CB2">
        <w:rPr>
          <w:rFonts w:ascii="Times New Roman" w:hAnsi="Times New Roman" w:cs="Times New Roman"/>
          <w:sz w:val="24"/>
          <w:szCs w:val="24"/>
        </w:rPr>
        <w:t>Účastník I jemu účastníkem II převáděné pozemky</w:t>
      </w:r>
      <w:r w:rsidR="00C37188">
        <w:rPr>
          <w:rFonts w:ascii="Times New Roman" w:hAnsi="Times New Roman" w:cs="Times New Roman"/>
          <w:sz w:val="24"/>
          <w:szCs w:val="24"/>
        </w:rPr>
        <w:t xml:space="preserve"> zatížené v odst.3. tohoto článku uvedenými věcnými </w:t>
      </w:r>
      <w:r w:rsidR="009377CC">
        <w:rPr>
          <w:rFonts w:ascii="Times New Roman" w:hAnsi="Times New Roman" w:cs="Times New Roman"/>
          <w:sz w:val="24"/>
          <w:szCs w:val="24"/>
        </w:rPr>
        <w:t>břemeny do svého vlastnictví přijímá /</w:t>
      </w:r>
      <w:r w:rsidR="009377C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velikost spoluvlastnických podílů je stejná jako u účastníkem I převáděných pozemků/.</w:t>
      </w:r>
    </w:p>
    <w:p w14:paraId="18778083" w14:textId="77777777" w:rsidR="00F379F2" w:rsidRPr="0092196A" w:rsidRDefault="00F379F2" w:rsidP="00F379F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B89D0B8" w14:textId="77777777" w:rsidR="00DE7AEA" w:rsidRDefault="00DE7AEA" w:rsidP="00DE7AEA">
      <w:pPr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Smluvní strany prohlašují, že si směňované pozemky </w:t>
      </w:r>
      <w:r w:rsidR="001643D3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dle </w:t>
      </w:r>
      <w:r w:rsidR="00502163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mlouvy před podpisem této smlouvy prohlédly, že je jim znám jejich stav a výše uvedené pozemky </w:t>
      </w:r>
      <w:r w:rsidR="00502163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mlouvu směňují.</w:t>
      </w:r>
    </w:p>
    <w:p w14:paraId="1F70AB4D" w14:textId="77777777" w:rsidR="00274992" w:rsidRPr="0092196A" w:rsidRDefault="00274992" w:rsidP="0027499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119065A" w14:textId="77777777" w:rsidR="00DE7AEA" w:rsidRPr="0092196A" w:rsidRDefault="00DE7AEA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0687733" w14:textId="77777777" w:rsidR="00274992" w:rsidRDefault="00A72754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="00DE7AEA"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III. </w:t>
      </w:r>
    </w:p>
    <w:p w14:paraId="72C44D2C" w14:textId="02B1AB49" w:rsidR="00DE7AEA" w:rsidRDefault="00DE7AEA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Přechod vlastnického práva</w:t>
      </w:r>
    </w:p>
    <w:p w14:paraId="7504B521" w14:textId="77777777" w:rsidR="00274992" w:rsidRPr="0092196A" w:rsidRDefault="00274992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4881DF2" w14:textId="77777777" w:rsidR="00DE7AEA" w:rsidRPr="0092196A" w:rsidRDefault="00DE7AEA" w:rsidP="00DE7AEA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Smluvní strany souhlasí, aby u Katastrálního úřadu pro Středočeský kraj, katastrální pracoviště Praha – západ, byl proveden vklad práva vlastnického dle </w:t>
      </w:r>
      <w:r w:rsidR="00502163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mlouvy. </w:t>
      </w:r>
    </w:p>
    <w:p w14:paraId="04F1B957" w14:textId="77777777" w:rsidR="00DE7AEA" w:rsidRDefault="00DE7AEA" w:rsidP="00DE7AEA">
      <w:pPr>
        <w:tabs>
          <w:tab w:val="left" w:pos="709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0A5BA3C" w14:textId="77777777" w:rsidR="00274992" w:rsidRPr="0092196A" w:rsidRDefault="00274992" w:rsidP="00DE7AEA">
      <w:pPr>
        <w:tabs>
          <w:tab w:val="left" w:pos="709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0E67B53" w14:textId="77777777" w:rsidR="00274992" w:rsidRDefault="00A72754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="00DE7AEA"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IV.</w:t>
      </w:r>
      <w:r w:rsidR="004573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682CF7A7" w14:textId="7309574F" w:rsidR="00DE7AEA" w:rsidRDefault="00DE7AEA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Hodnota</w:t>
      </w:r>
      <w:r w:rsidR="00951A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4F41730D" w14:textId="77777777" w:rsidR="00274992" w:rsidRPr="0092196A" w:rsidRDefault="00274992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39C23F5" w14:textId="3CA71FAA" w:rsidR="00CF1D72" w:rsidRPr="00CF1D72" w:rsidRDefault="003838EC" w:rsidP="00CB238D">
      <w:pPr>
        <w:pStyle w:val="Odstavecseseznamem"/>
        <w:numPr>
          <w:ilvl w:val="1"/>
          <w:numId w:val="3"/>
        </w:numPr>
        <w:tabs>
          <w:tab w:val="clear" w:pos="1440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Úč</w:t>
      </w:r>
      <w:r w:rsidR="00CF1D72" w:rsidRPr="00CF1D72">
        <w:rPr>
          <w:rFonts w:ascii="Times New Roman" w:hAnsi="Times New Roman" w:cs="Times New Roman"/>
          <w:sz w:val="24"/>
          <w:szCs w:val="24"/>
        </w:rPr>
        <w:t xml:space="preserve">astníci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CF1D72" w:rsidRPr="00CF1D72">
        <w:rPr>
          <w:rFonts w:ascii="Times New Roman" w:hAnsi="Times New Roman" w:cs="Times New Roman"/>
          <w:sz w:val="24"/>
          <w:szCs w:val="24"/>
        </w:rPr>
        <w:t>dohodli</w:t>
      </w:r>
      <w:r w:rsidR="00CF1D72">
        <w:rPr>
          <w:rFonts w:ascii="Times New Roman" w:hAnsi="Times New Roman" w:cs="Times New Roman"/>
          <w:sz w:val="24"/>
          <w:szCs w:val="24"/>
        </w:rPr>
        <w:t>, že</w:t>
      </w:r>
      <w:r w:rsidR="00ED1849" w:rsidRPr="00CF1D72">
        <w:rPr>
          <w:rFonts w:ascii="Times New Roman" w:hAnsi="Times New Roman" w:cs="Times New Roman"/>
          <w:sz w:val="24"/>
          <w:szCs w:val="24"/>
        </w:rPr>
        <w:t xml:space="preserve"> obvyklá cena pozemku </w:t>
      </w:r>
      <w:proofErr w:type="spellStart"/>
      <w:r w:rsidR="00ED1849" w:rsidRPr="00CF1D72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ED1849" w:rsidRPr="00CF1D72">
        <w:rPr>
          <w:rFonts w:ascii="Times New Roman" w:hAnsi="Times New Roman" w:cs="Times New Roman"/>
          <w:sz w:val="24"/>
          <w:szCs w:val="24"/>
        </w:rPr>
        <w:t xml:space="preserve">. č. </w:t>
      </w:r>
      <w:r w:rsidR="004277D6">
        <w:rPr>
          <w:rFonts w:ascii="Times New Roman" w:hAnsi="Times New Roman" w:cs="Times New Roman"/>
          <w:sz w:val="24"/>
          <w:szCs w:val="24"/>
        </w:rPr>
        <w:t>33</w:t>
      </w:r>
      <w:r w:rsidR="00A92504">
        <w:rPr>
          <w:rFonts w:ascii="Times New Roman" w:hAnsi="Times New Roman" w:cs="Times New Roman"/>
          <w:sz w:val="24"/>
          <w:szCs w:val="24"/>
        </w:rPr>
        <w:t>/2</w:t>
      </w:r>
      <w:r w:rsidR="00ED1849" w:rsidRPr="00CF1D72">
        <w:rPr>
          <w:rFonts w:ascii="Times New Roman" w:hAnsi="Times New Roman" w:cs="Times New Roman"/>
          <w:sz w:val="24"/>
          <w:szCs w:val="24"/>
        </w:rPr>
        <w:t xml:space="preserve"> ve vlastnictví účastníka I. činí 1</w:t>
      </w:r>
      <w:r w:rsidR="00FF6376">
        <w:rPr>
          <w:rFonts w:ascii="Times New Roman" w:hAnsi="Times New Roman" w:cs="Times New Roman"/>
          <w:sz w:val="24"/>
          <w:szCs w:val="24"/>
        </w:rPr>
        <w:t>50</w:t>
      </w:r>
      <w:r w:rsidR="00ED1849" w:rsidRPr="00CF1D72">
        <w:rPr>
          <w:rFonts w:ascii="Times New Roman" w:hAnsi="Times New Roman" w:cs="Times New Roman"/>
          <w:sz w:val="24"/>
          <w:szCs w:val="24"/>
        </w:rPr>
        <w:t>.</w:t>
      </w:r>
      <w:r w:rsidR="00FF6376">
        <w:rPr>
          <w:rFonts w:ascii="Times New Roman" w:hAnsi="Times New Roman" w:cs="Times New Roman"/>
          <w:sz w:val="24"/>
          <w:szCs w:val="24"/>
        </w:rPr>
        <w:t>00</w:t>
      </w:r>
      <w:r w:rsidR="00ED1849" w:rsidRPr="00CF1D72">
        <w:rPr>
          <w:rFonts w:ascii="Times New Roman" w:hAnsi="Times New Roman" w:cs="Times New Roman"/>
          <w:sz w:val="24"/>
          <w:szCs w:val="24"/>
        </w:rPr>
        <w:t>0,- Kč</w:t>
      </w:r>
      <w:r w:rsidR="00076178">
        <w:rPr>
          <w:rFonts w:ascii="Times New Roman" w:hAnsi="Times New Roman" w:cs="Times New Roman"/>
          <w:sz w:val="24"/>
          <w:szCs w:val="24"/>
        </w:rPr>
        <w:t xml:space="preserve"> </w:t>
      </w:r>
      <w:r w:rsidR="00076178" w:rsidRPr="00CF1D72">
        <w:rPr>
          <w:rFonts w:ascii="Times New Roman" w:hAnsi="Times New Roman" w:cs="Times New Roman"/>
          <w:color w:val="000000"/>
          <w:sz w:val="24"/>
          <w:szCs w:val="24"/>
        </w:rPr>
        <w:t xml:space="preserve">(slovy: </w:t>
      </w:r>
      <w:proofErr w:type="spellStart"/>
      <w:r w:rsidR="00076178" w:rsidRPr="00CF1D72">
        <w:rPr>
          <w:rFonts w:ascii="Times New Roman" w:hAnsi="Times New Roman" w:cs="Times New Roman"/>
          <w:color w:val="000000"/>
          <w:sz w:val="24"/>
          <w:szCs w:val="24"/>
        </w:rPr>
        <w:t>jednosto</w:t>
      </w:r>
      <w:r w:rsidR="00076178">
        <w:rPr>
          <w:rFonts w:ascii="Times New Roman" w:hAnsi="Times New Roman" w:cs="Times New Roman"/>
          <w:color w:val="000000"/>
          <w:sz w:val="24"/>
          <w:szCs w:val="24"/>
        </w:rPr>
        <w:t>padesát</w:t>
      </w:r>
      <w:r w:rsidR="00FF6376">
        <w:rPr>
          <w:rFonts w:ascii="Times New Roman" w:hAnsi="Times New Roman" w:cs="Times New Roman"/>
          <w:color w:val="000000"/>
          <w:sz w:val="24"/>
          <w:szCs w:val="24"/>
        </w:rPr>
        <w:t>tisíc</w:t>
      </w:r>
      <w:proofErr w:type="spellEnd"/>
      <w:r w:rsidR="00076178" w:rsidRPr="00CF1D72">
        <w:rPr>
          <w:rFonts w:ascii="Times New Roman" w:hAnsi="Times New Roman" w:cs="Times New Roman"/>
          <w:color w:val="000000"/>
          <w:sz w:val="24"/>
          <w:szCs w:val="24"/>
        </w:rPr>
        <w:t xml:space="preserve"> korun českých)</w:t>
      </w:r>
      <w:r w:rsidR="00ED1849" w:rsidRPr="00CF1D72">
        <w:rPr>
          <w:rFonts w:ascii="Times New Roman" w:hAnsi="Times New Roman" w:cs="Times New Roman"/>
          <w:sz w:val="24"/>
          <w:szCs w:val="24"/>
        </w:rPr>
        <w:t xml:space="preserve"> a obvyklá cena pozemků </w:t>
      </w:r>
      <w:r w:rsidR="004277D6">
        <w:rPr>
          <w:rFonts w:ascii="Times New Roman" w:hAnsi="Times New Roman" w:cs="Times New Roman"/>
          <w:sz w:val="24"/>
          <w:szCs w:val="24"/>
        </w:rPr>
        <w:t>645/1 díl A</w:t>
      </w:r>
      <w:r w:rsidR="00ED1849" w:rsidRPr="00CF1D72">
        <w:rPr>
          <w:rFonts w:ascii="Times New Roman" w:hAnsi="Times New Roman" w:cs="Times New Roman"/>
          <w:sz w:val="24"/>
          <w:szCs w:val="24"/>
        </w:rPr>
        <w:t xml:space="preserve"> vlastnictví účastníka II. činí </w:t>
      </w:r>
      <w:r w:rsidR="004277D6">
        <w:rPr>
          <w:rFonts w:ascii="Times New Roman" w:hAnsi="Times New Roman" w:cs="Times New Roman"/>
          <w:sz w:val="24"/>
          <w:szCs w:val="24"/>
        </w:rPr>
        <w:t>75.000</w:t>
      </w:r>
      <w:r w:rsidR="00ED1849" w:rsidRPr="00CF1D72">
        <w:rPr>
          <w:rFonts w:ascii="Times New Roman" w:hAnsi="Times New Roman" w:cs="Times New Roman"/>
          <w:sz w:val="24"/>
          <w:szCs w:val="24"/>
        </w:rPr>
        <w:t>,- Kč</w:t>
      </w:r>
      <w:r w:rsidR="00076178">
        <w:rPr>
          <w:rFonts w:ascii="Times New Roman" w:hAnsi="Times New Roman" w:cs="Times New Roman"/>
          <w:sz w:val="24"/>
          <w:szCs w:val="24"/>
        </w:rPr>
        <w:t xml:space="preserve"> </w:t>
      </w:r>
      <w:r w:rsidR="00076178" w:rsidRPr="00CF1D72">
        <w:rPr>
          <w:rFonts w:ascii="Times New Roman" w:hAnsi="Times New Roman" w:cs="Times New Roman"/>
          <w:color w:val="000000"/>
          <w:sz w:val="24"/>
          <w:szCs w:val="24"/>
        </w:rPr>
        <w:t xml:space="preserve">(slovy: </w:t>
      </w:r>
      <w:proofErr w:type="spellStart"/>
      <w:r w:rsidR="000C52C4">
        <w:rPr>
          <w:rFonts w:ascii="Times New Roman" w:hAnsi="Times New Roman" w:cs="Times New Roman"/>
          <w:color w:val="000000"/>
          <w:sz w:val="24"/>
          <w:szCs w:val="24"/>
        </w:rPr>
        <w:t>sedmdesátpěttisíc</w:t>
      </w:r>
      <w:proofErr w:type="spellEnd"/>
      <w:r w:rsidR="00076178" w:rsidRPr="00CF1D72">
        <w:rPr>
          <w:rFonts w:ascii="Times New Roman" w:hAnsi="Times New Roman" w:cs="Times New Roman"/>
          <w:color w:val="000000"/>
          <w:sz w:val="24"/>
          <w:szCs w:val="24"/>
        </w:rPr>
        <w:t xml:space="preserve"> korun českých)</w:t>
      </w:r>
      <w:r w:rsidR="00CF1D72">
        <w:rPr>
          <w:rFonts w:ascii="Times New Roman" w:hAnsi="Times New Roman" w:cs="Times New Roman"/>
          <w:sz w:val="24"/>
          <w:szCs w:val="24"/>
        </w:rPr>
        <w:t>.</w:t>
      </w:r>
    </w:p>
    <w:p w14:paraId="4DB3A27A" w14:textId="57D00D54" w:rsidR="00CF1D72" w:rsidRPr="00CF1D72" w:rsidRDefault="00ED1849" w:rsidP="00CF1D72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1D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484766" w14:textId="4748DE58" w:rsidR="00E866A0" w:rsidRPr="006E43EA" w:rsidRDefault="00951A23" w:rsidP="00CB238D">
      <w:pPr>
        <w:pStyle w:val="Odstavecseseznamem"/>
        <w:numPr>
          <w:ilvl w:val="1"/>
          <w:numId w:val="3"/>
        </w:numPr>
        <w:tabs>
          <w:tab w:val="clear" w:pos="1440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D72">
        <w:rPr>
          <w:rFonts w:ascii="Times New Roman" w:hAnsi="Times New Roman" w:cs="Times New Roman"/>
          <w:sz w:val="24"/>
          <w:szCs w:val="24"/>
        </w:rPr>
        <w:t xml:space="preserve">Účastník </w:t>
      </w:r>
      <w:r w:rsidR="004277D6">
        <w:rPr>
          <w:rFonts w:ascii="Times New Roman" w:hAnsi="Times New Roman" w:cs="Times New Roman"/>
          <w:sz w:val="24"/>
          <w:szCs w:val="24"/>
        </w:rPr>
        <w:t>I</w:t>
      </w:r>
      <w:r w:rsidRPr="00CF1D72">
        <w:rPr>
          <w:rFonts w:ascii="Times New Roman" w:hAnsi="Times New Roman" w:cs="Times New Roman"/>
          <w:sz w:val="24"/>
          <w:szCs w:val="24"/>
        </w:rPr>
        <w:t xml:space="preserve">I se zavazuje uhradit účastníkovi I rozdíl v ceně směňovaných pozemků ve </w:t>
      </w:r>
      <w:r w:rsidRPr="00CF1D72">
        <w:rPr>
          <w:rFonts w:ascii="Times New Roman" w:hAnsi="Times New Roman" w:cs="Times New Roman"/>
          <w:color w:val="000000"/>
          <w:sz w:val="24"/>
          <w:szCs w:val="24"/>
        </w:rPr>
        <w:t xml:space="preserve">výši </w:t>
      </w:r>
      <w:r w:rsidR="004277D6">
        <w:rPr>
          <w:rFonts w:ascii="Times New Roman" w:hAnsi="Times New Roman" w:cs="Times New Roman"/>
          <w:color w:val="000000"/>
          <w:sz w:val="24"/>
          <w:szCs w:val="24"/>
        </w:rPr>
        <w:t>75.000</w:t>
      </w:r>
      <w:r w:rsidRPr="00CF1D72">
        <w:rPr>
          <w:rFonts w:ascii="Times New Roman" w:hAnsi="Times New Roman" w:cs="Times New Roman"/>
          <w:color w:val="000000"/>
          <w:sz w:val="24"/>
          <w:szCs w:val="24"/>
        </w:rPr>
        <w:t>,- Kč (slovy:</w:t>
      </w:r>
      <w:r w:rsidR="009645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277D6">
        <w:rPr>
          <w:rFonts w:ascii="Times New Roman" w:hAnsi="Times New Roman" w:cs="Times New Roman"/>
          <w:color w:val="000000"/>
          <w:sz w:val="24"/>
          <w:szCs w:val="24"/>
        </w:rPr>
        <w:t>s</w:t>
      </w:r>
      <w:bookmarkStart w:id="0" w:name="_Hlk191306304"/>
      <w:r w:rsidR="004277D6">
        <w:rPr>
          <w:rFonts w:ascii="Times New Roman" w:hAnsi="Times New Roman" w:cs="Times New Roman"/>
          <w:color w:val="000000"/>
          <w:sz w:val="24"/>
          <w:szCs w:val="24"/>
        </w:rPr>
        <w:t>edmdesátpěttisíc</w:t>
      </w:r>
      <w:bookmarkEnd w:id="0"/>
      <w:proofErr w:type="spellEnd"/>
      <w:r w:rsidRPr="00CF1D72">
        <w:rPr>
          <w:rFonts w:ascii="Times New Roman" w:hAnsi="Times New Roman" w:cs="Times New Roman"/>
          <w:color w:val="000000"/>
          <w:sz w:val="24"/>
          <w:szCs w:val="24"/>
        </w:rPr>
        <w:t xml:space="preserve"> korun českých) převodem </w:t>
      </w:r>
      <w:r w:rsidRPr="00CF1D72">
        <w:rPr>
          <w:rFonts w:ascii="Times New Roman" w:hAnsi="Times New Roman" w:cs="Times New Roman"/>
          <w:sz w:val="24"/>
          <w:szCs w:val="24"/>
        </w:rPr>
        <w:t xml:space="preserve">na </w:t>
      </w:r>
      <w:r w:rsidR="006E43EA">
        <w:rPr>
          <w:rFonts w:ascii="Times New Roman" w:hAnsi="Times New Roman" w:cs="Times New Roman"/>
          <w:sz w:val="24"/>
          <w:szCs w:val="24"/>
        </w:rPr>
        <w:t xml:space="preserve">bankovní </w:t>
      </w:r>
      <w:r w:rsidRPr="00CF1D72">
        <w:rPr>
          <w:rFonts w:ascii="Times New Roman" w:hAnsi="Times New Roman" w:cs="Times New Roman"/>
          <w:sz w:val="24"/>
          <w:szCs w:val="24"/>
        </w:rPr>
        <w:t>účet prodávajícího č.</w:t>
      </w:r>
      <w:r w:rsidRPr="00CF1D7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420D92">
        <w:rPr>
          <w:rFonts w:ascii="Times New Roman" w:hAnsi="Times New Roman" w:cs="Times New Roman"/>
          <w:sz w:val="24"/>
          <w:szCs w:val="24"/>
          <w:lang w:eastAsia="cs-CZ"/>
        </w:rPr>
        <w:t>205</w:t>
      </w:r>
      <w:r w:rsidR="0030566F">
        <w:rPr>
          <w:rFonts w:ascii="Times New Roman" w:hAnsi="Times New Roman" w:cs="Times New Roman"/>
          <w:sz w:val="24"/>
          <w:szCs w:val="24"/>
          <w:lang w:eastAsia="cs-CZ"/>
        </w:rPr>
        <w:t>975813/0600</w:t>
      </w:r>
      <w:r w:rsidR="0096450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CF1D72">
        <w:rPr>
          <w:rFonts w:ascii="Times New Roman" w:hAnsi="Times New Roman" w:cs="Times New Roman"/>
          <w:sz w:val="24"/>
          <w:szCs w:val="24"/>
        </w:rPr>
        <w:t xml:space="preserve">nejpozději do </w:t>
      </w:r>
      <w:r w:rsidRPr="006E43EA">
        <w:rPr>
          <w:rFonts w:ascii="Times New Roman" w:hAnsi="Times New Roman" w:cs="Times New Roman"/>
          <w:color w:val="000000"/>
          <w:sz w:val="24"/>
          <w:szCs w:val="24"/>
        </w:rPr>
        <w:t xml:space="preserve">15 (slovy: patnácti) </w:t>
      </w:r>
      <w:r w:rsidR="00FB65CA" w:rsidRPr="006E43EA">
        <w:rPr>
          <w:rFonts w:ascii="Times New Roman" w:hAnsi="Times New Roman" w:cs="Times New Roman"/>
          <w:color w:val="000000"/>
          <w:sz w:val="24"/>
          <w:szCs w:val="24"/>
        </w:rPr>
        <w:t>pracovních dnů od vkladu práva vlastnického dle této smlouvy do katastru nemovitosti</w:t>
      </w:r>
      <w:r w:rsidR="006E43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E79F24" w14:textId="77777777" w:rsidR="00274992" w:rsidRPr="006E43EA" w:rsidRDefault="00274992" w:rsidP="00E866A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E31699D" w14:textId="77777777" w:rsidR="00274992" w:rsidRPr="0092196A" w:rsidRDefault="00274992" w:rsidP="004573F3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8AD9071" w14:textId="0F6D0F99" w:rsidR="00274992" w:rsidRDefault="00CA12C5" w:rsidP="009216D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  <w:r w:rsidR="004573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4BF7DFB0" w14:textId="258B01D0" w:rsidR="00DE7AEA" w:rsidRDefault="00DE7AEA" w:rsidP="009216D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Společná a závěrečná ustanovení</w:t>
      </w:r>
    </w:p>
    <w:p w14:paraId="60D15C55" w14:textId="77777777" w:rsidR="00274992" w:rsidRPr="0092196A" w:rsidRDefault="00274992" w:rsidP="009216D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3E20019" w14:textId="3DC63971" w:rsidR="00076178" w:rsidRPr="00CE0120" w:rsidRDefault="00DE7AEA" w:rsidP="000A21FD">
      <w:pPr>
        <w:pStyle w:val="Odstavecseseznamem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>Návrh na povolení vkladu vlastnického práva podávají smluvní strany</w:t>
      </w:r>
      <w:r w:rsidR="006015ED"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společně</w:t>
      </w:r>
      <w:r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Správní poplatek spojený s podáním návrhu na vklad hradí účastník </w:t>
      </w:r>
      <w:r w:rsidR="00311374"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Návrh na povolení vkladu </w:t>
      </w:r>
      <w:r w:rsidR="00067C1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práva vlastnického</w:t>
      </w:r>
      <w:r w:rsidR="00DC3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239BA">
        <w:rPr>
          <w:rFonts w:ascii="Times New Roman" w:eastAsia="Times New Roman" w:hAnsi="Times New Roman" w:cs="Times New Roman"/>
          <w:sz w:val="24"/>
          <w:szCs w:val="24"/>
          <w:lang w:eastAsia="cs-CZ"/>
        </w:rPr>
        <w:t>dle této smlouvy do katastru</w:t>
      </w:r>
      <w:r w:rsidR="00DC3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239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nemovitostí </w:t>
      </w:r>
      <w:r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>bude</w:t>
      </w:r>
      <w:r w:rsidR="00DC3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F6162"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>podán</w:t>
      </w:r>
      <w:r w:rsidR="00EF48C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EF48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</w:t>
      </w:r>
      <w:r w:rsidR="00EF48CB">
        <w:rPr>
          <w:rFonts w:ascii="Times New Roman" w:eastAsia="Times New Roman" w:hAnsi="Times New Roman" w:cs="Times New Roman"/>
          <w:bCs/>
          <w:sz w:val="16"/>
          <w:szCs w:val="16"/>
          <w:lang w:eastAsia="cs-CZ"/>
        </w:rPr>
        <w:t xml:space="preserve"> </w:t>
      </w:r>
      <w:r w:rsidRPr="00EF48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10</w:t>
      </w:r>
      <w:r w:rsidRPr="000761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pracovních dnů </w:t>
      </w:r>
      <w:r w:rsidR="00951A23" w:rsidRPr="00076178">
        <w:rPr>
          <w:rFonts w:ascii="Times New Roman" w:hAnsi="Times New Roman" w:cs="Times New Roman"/>
          <w:sz w:val="24"/>
          <w:szCs w:val="24"/>
        </w:rPr>
        <w:t>po připsání</w:t>
      </w:r>
      <w:r w:rsidR="00076178" w:rsidRPr="00076178">
        <w:rPr>
          <w:rFonts w:ascii="Times New Roman" w:hAnsi="Times New Roman" w:cs="Times New Roman"/>
          <w:sz w:val="24"/>
          <w:szCs w:val="24"/>
        </w:rPr>
        <w:t xml:space="preserve"> celého</w:t>
      </w:r>
      <w:r w:rsidR="00951A23" w:rsidRPr="00076178">
        <w:rPr>
          <w:rFonts w:ascii="Times New Roman" w:hAnsi="Times New Roman" w:cs="Times New Roman"/>
          <w:sz w:val="24"/>
          <w:szCs w:val="24"/>
        </w:rPr>
        <w:t xml:space="preserve"> </w:t>
      </w:r>
      <w:r w:rsidR="00CF1D72" w:rsidRPr="00076178">
        <w:rPr>
          <w:rFonts w:ascii="Times New Roman" w:hAnsi="Times New Roman" w:cs="Times New Roman"/>
          <w:sz w:val="24"/>
          <w:szCs w:val="24"/>
        </w:rPr>
        <w:t>rozdílu v ceně</w:t>
      </w:r>
      <w:r w:rsidR="00951A23" w:rsidRPr="00076178">
        <w:rPr>
          <w:rFonts w:ascii="Times New Roman" w:hAnsi="Times New Roman" w:cs="Times New Roman"/>
          <w:sz w:val="24"/>
          <w:szCs w:val="24"/>
        </w:rPr>
        <w:t xml:space="preserve"> na účet </w:t>
      </w:r>
      <w:r w:rsidR="00CF1D72" w:rsidRPr="00076178">
        <w:rPr>
          <w:rFonts w:ascii="Times New Roman" w:hAnsi="Times New Roman" w:cs="Times New Roman"/>
          <w:sz w:val="24"/>
          <w:szCs w:val="24"/>
        </w:rPr>
        <w:t>účastníka I.</w:t>
      </w:r>
    </w:p>
    <w:p w14:paraId="66C6FDC0" w14:textId="77777777" w:rsidR="00CE0120" w:rsidRPr="00CE0120" w:rsidRDefault="00CE0120" w:rsidP="00CE0120">
      <w:pPr>
        <w:pStyle w:val="Odstavecseseznamem"/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B9A303E" w14:textId="155F65E6" w:rsidR="00CE0120" w:rsidRPr="00CE0120" w:rsidRDefault="00CE0120" w:rsidP="000A21FD">
      <w:pPr>
        <w:pStyle w:val="Odstavecseseznamem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F67DA">
        <w:rPr>
          <w:rFonts w:ascii="Times" w:hAnsi="Times" w:cs="Times"/>
          <w:lang w:eastAsia="cs-CZ"/>
        </w:rPr>
        <w:t>Na základě znění</w:t>
      </w:r>
      <w:r w:rsidR="00594332">
        <w:rPr>
          <w:rFonts w:ascii="Times" w:hAnsi="Times" w:cs="Times"/>
          <w:lang w:eastAsia="cs-CZ"/>
        </w:rPr>
        <w:t xml:space="preserve"> </w:t>
      </w:r>
      <w:r w:rsidRPr="000F67DA">
        <w:rPr>
          <w:rFonts w:ascii="Times" w:hAnsi="Times" w:cs="Times"/>
          <w:lang w:eastAsia="cs-CZ"/>
        </w:rPr>
        <w:t xml:space="preserve"> zák. č. 386/2020 Sb.</w:t>
      </w:r>
      <w:r w:rsidR="00DC34FD">
        <w:rPr>
          <w:rFonts w:ascii="Times" w:hAnsi="Times" w:cs="Times"/>
          <w:lang w:eastAsia="cs-CZ"/>
        </w:rPr>
        <w:t xml:space="preserve"> </w:t>
      </w:r>
      <w:r w:rsidRPr="000F67DA">
        <w:rPr>
          <w:rFonts w:ascii="Times" w:hAnsi="Times" w:cs="Times"/>
          <w:lang w:eastAsia="cs-CZ"/>
        </w:rPr>
        <w:t xml:space="preserve"> ze dne </w:t>
      </w:r>
      <w:r w:rsidR="00712C5E">
        <w:rPr>
          <w:rFonts w:ascii="Times" w:hAnsi="Times" w:cs="Times"/>
          <w:lang w:eastAsia="cs-CZ"/>
        </w:rPr>
        <w:t xml:space="preserve"> </w:t>
      </w:r>
      <w:r w:rsidRPr="000F67DA">
        <w:rPr>
          <w:rFonts w:ascii="Times" w:hAnsi="Times" w:cs="Times"/>
          <w:lang w:eastAsia="cs-CZ"/>
        </w:rPr>
        <w:t xml:space="preserve">15. září </w:t>
      </w:r>
      <w:r w:rsidR="00712C5E">
        <w:rPr>
          <w:rFonts w:ascii="Times" w:hAnsi="Times" w:cs="Times"/>
          <w:lang w:eastAsia="cs-CZ"/>
        </w:rPr>
        <w:t xml:space="preserve"> </w:t>
      </w:r>
      <w:r w:rsidRPr="000F67DA">
        <w:rPr>
          <w:rFonts w:ascii="Times" w:hAnsi="Times" w:cs="Times"/>
          <w:lang w:eastAsia="cs-CZ"/>
        </w:rPr>
        <w:t xml:space="preserve">2020, </w:t>
      </w:r>
      <w:r w:rsidR="00DC34FD">
        <w:rPr>
          <w:rFonts w:ascii="Times" w:hAnsi="Times" w:cs="Times"/>
          <w:lang w:eastAsia="cs-CZ"/>
        </w:rPr>
        <w:t xml:space="preserve"> </w:t>
      </w:r>
      <w:r w:rsidRPr="000F67DA">
        <w:rPr>
          <w:rFonts w:ascii="Times" w:hAnsi="Times" w:cs="Times"/>
          <w:lang w:eastAsia="cs-CZ"/>
        </w:rPr>
        <w:t xml:space="preserve">kterým se zrušuje zákonné opatření Senátu č. </w:t>
      </w:r>
      <w:r w:rsidR="006C0F4C">
        <w:rPr>
          <w:rFonts w:ascii="Times" w:hAnsi="Times" w:cs="Times"/>
          <w:lang w:eastAsia="cs-CZ"/>
        </w:rPr>
        <w:t xml:space="preserve"> </w:t>
      </w:r>
      <w:r w:rsidRPr="000F67DA">
        <w:rPr>
          <w:rFonts w:ascii="Times" w:hAnsi="Times" w:cs="Times"/>
          <w:lang w:eastAsia="cs-CZ"/>
        </w:rPr>
        <w:t>340/2013 Sb.,</w:t>
      </w:r>
      <w:r w:rsidR="006C0F4C">
        <w:rPr>
          <w:rFonts w:ascii="Times" w:hAnsi="Times" w:cs="Times"/>
          <w:lang w:eastAsia="cs-CZ"/>
        </w:rPr>
        <w:t xml:space="preserve"> </w:t>
      </w:r>
      <w:r w:rsidRPr="000F67DA">
        <w:rPr>
          <w:rFonts w:ascii="Times" w:hAnsi="Times" w:cs="Times"/>
          <w:lang w:eastAsia="cs-CZ"/>
        </w:rPr>
        <w:t xml:space="preserve"> o dani </w:t>
      </w:r>
      <w:r w:rsidR="006C0F4C">
        <w:rPr>
          <w:rFonts w:ascii="Times" w:hAnsi="Times" w:cs="Times"/>
          <w:lang w:eastAsia="cs-CZ"/>
        </w:rPr>
        <w:t xml:space="preserve"> </w:t>
      </w:r>
      <w:r w:rsidRPr="000F67DA">
        <w:rPr>
          <w:rFonts w:ascii="Times" w:hAnsi="Times" w:cs="Times"/>
          <w:lang w:eastAsia="cs-CZ"/>
        </w:rPr>
        <w:t xml:space="preserve">z </w:t>
      </w:r>
      <w:r w:rsidR="006C0F4C">
        <w:rPr>
          <w:rFonts w:ascii="Times" w:hAnsi="Times" w:cs="Times"/>
          <w:lang w:eastAsia="cs-CZ"/>
        </w:rPr>
        <w:t xml:space="preserve"> </w:t>
      </w:r>
      <w:r w:rsidRPr="000F67DA">
        <w:rPr>
          <w:rFonts w:ascii="Times" w:hAnsi="Times" w:cs="Times"/>
          <w:lang w:eastAsia="cs-CZ"/>
        </w:rPr>
        <w:t xml:space="preserve">nabytí </w:t>
      </w:r>
      <w:r w:rsidR="00076D9E">
        <w:rPr>
          <w:rFonts w:ascii="Times" w:hAnsi="Times" w:cs="Times"/>
          <w:lang w:eastAsia="cs-CZ"/>
        </w:rPr>
        <w:t xml:space="preserve"> </w:t>
      </w:r>
      <w:r w:rsidRPr="000F67DA">
        <w:rPr>
          <w:rFonts w:ascii="Times" w:hAnsi="Times" w:cs="Times"/>
          <w:lang w:eastAsia="cs-CZ"/>
        </w:rPr>
        <w:t>nemovitých věcí, ve znění pozdějších předpisů, a mění a zrušují další související právní předpisy, nebude hrazena daň z nabytí nemovitosti.</w:t>
      </w:r>
    </w:p>
    <w:p w14:paraId="3201F051" w14:textId="77777777" w:rsidR="00076178" w:rsidRPr="00076178" w:rsidRDefault="00076178" w:rsidP="00076178">
      <w:pPr>
        <w:pStyle w:val="Odstavecseseznamem"/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8BF14A1" w14:textId="6A8DF6F2" w:rsidR="00DE7AEA" w:rsidRPr="00076178" w:rsidRDefault="00DE7AEA" w:rsidP="000A21FD">
      <w:pPr>
        <w:pStyle w:val="Odstavecseseznamem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</w:t>
      </w:r>
      <w:r w:rsidR="006015ED"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>mlouva se vyhotovuje v</w:t>
      </w:r>
      <w:r w:rsidR="00BA6A2D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482563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stejnopisech, z nichž každý z účastníků obdrží po jednom vyhotovení a zbývající 1 stejnopis</w:t>
      </w:r>
      <w:r w:rsidR="00BF6162"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ověřenými podpisy</w:t>
      </w:r>
      <w:r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určen pro </w:t>
      </w:r>
      <w:r w:rsidRPr="000761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Katastrální úřad pro Středočeský kraj, katastrální pracoviště Praha – západ.</w:t>
      </w:r>
    </w:p>
    <w:p w14:paraId="45873F60" w14:textId="77777777" w:rsidR="006015ED" w:rsidRDefault="006015ED" w:rsidP="006015ED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0972C60" w14:textId="77777777" w:rsidR="00DE7AEA" w:rsidRPr="0092196A" w:rsidRDefault="006015ED" w:rsidP="00DE7AEA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="00DE7AEA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mluvní strany potvrzují, že Smlouva nebyla ujednána v tísni, ani omylu ani za jednostranně nevýhodných podmínek.</w:t>
      </w:r>
    </w:p>
    <w:p w14:paraId="728E4B4B" w14:textId="77777777" w:rsidR="006015ED" w:rsidRDefault="006015ED" w:rsidP="006015ED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7EB7627" w14:textId="1668A127" w:rsidR="00582E97" w:rsidRPr="0092196A" w:rsidRDefault="00582E97" w:rsidP="00DE7AEA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Nedílnou součástí </w:t>
      </w:r>
      <w:r w:rsidR="006015E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mlouvy j</w:t>
      </w:r>
      <w:r w:rsidR="00076D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</w:t>
      </w:r>
      <w:r w:rsidR="00076D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</w:t>
      </w:r>
    </w:p>
    <w:p w14:paraId="224F4B39" w14:textId="477B6967" w:rsidR="00DE7AEA" w:rsidRPr="00076178" w:rsidRDefault="00076D9E" w:rsidP="00076D9E">
      <w:pPr>
        <w:pStyle w:val="Odstavecseseznamem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4E38D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582E97" w:rsidRPr="00FD654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geometrický plán č. </w:t>
      </w:r>
      <w:r w:rsidR="003177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2346-10/2025</w:t>
      </w:r>
    </w:p>
    <w:p w14:paraId="6BF12AC8" w14:textId="77777777" w:rsidR="00222611" w:rsidRDefault="00222611" w:rsidP="00DE7AEA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42166CF" w14:textId="77777777" w:rsidR="00274992" w:rsidRDefault="00274992" w:rsidP="00DE7AEA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E03353E" w14:textId="77777777" w:rsidR="00222611" w:rsidRPr="0092196A" w:rsidRDefault="00222611" w:rsidP="00DE7AEA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7059ADA" w14:textId="072DD1DA" w:rsidR="00A36DDA" w:rsidRPr="0092196A" w:rsidRDefault="00A36DDA" w:rsidP="00A36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Psárech dne ……….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 Psárech dne ………..</w:t>
      </w:r>
    </w:p>
    <w:p w14:paraId="0D129289" w14:textId="77777777" w:rsidR="00A36DDA" w:rsidRDefault="00A36DDA" w:rsidP="00A36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E576207" w14:textId="77777777" w:rsidR="00274992" w:rsidRDefault="00274992" w:rsidP="00A36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AA66157" w14:textId="77777777" w:rsidR="00222611" w:rsidRPr="0092196A" w:rsidRDefault="00222611" w:rsidP="00A36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75A9131" w14:textId="216D34AE" w:rsidR="00A36DDA" w:rsidRPr="0092196A" w:rsidRDefault="00A36DDA" w:rsidP="00A36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</w:t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</w:t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</w:t>
      </w:r>
    </w:p>
    <w:p w14:paraId="7880DC77" w14:textId="4E0399F0" w:rsidR="00A36DDA" w:rsidRDefault="00CF1D72" w:rsidP="00A36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  <w:r w:rsidR="003D06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Josef Zima</w:t>
      </w:r>
      <w:r w:rsidR="003D06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A36DDA"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A36DD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36DDA"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 Psáry</w:t>
      </w:r>
      <w:r w:rsidR="00A36DDA"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36DD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3D06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Vlasta Málková</w:t>
      </w:r>
      <w:r w:rsidR="00A36DDA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A36DDA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36DDA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36DDA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36DDA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36DDA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36DD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A36DDA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</w:t>
      </w:r>
      <w:r w:rsidR="003D06C7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A36DDA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14:paraId="57259FBB" w14:textId="596D9A9B" w:rsidR="00CF1D72" w:rsidRDefault="00CF1D72" w:rsidP="00A36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D105B2" w14:textId="77777777" w:rsidR="00CF1D72" w:rsidRPr="0092196A" w:rsidRDefault="00CF1D72" w:rsidP="00A36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96AF01" w14:textId="406E9182" w:rsidR="00C328BB" w:rsidRDefault="00CF1D72" w:rsidP="00CF1D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38DB1B13" w14:textId="613F286E" w:rsidR="00CF1D72" w:rsidRDefault="00CF1D72" w:rsidP="00CF1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3D06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Pavla Zimová</w:t>
      </w:r>
    </w:p>
    <w:p w14:paraId="513FFC2F" w14:textId="1EBA8153" w:rsidR="00CF1D72" w:rsidRDefault="00CF1D72" w:rsidP="00CF1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F759885" w14:textId="77777777" w:rsidR="004E38D0" w:rsidRDefault="004E38D0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A1376F2" w14:textId="77777777" w:rsidR="004E38D0" w:rsidRPr="0092196A" w:rsidRDefault="004E38D0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02B7ECC" w14:textId="77777777" w:rsidR="00C328BB" w:rsidRPr="0092196A" w:rsidRDefault="00C328BB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FAC29C9" w14:textId="77777777" w:rsidR="00DE7AEA" w:rsidRPr="0092196A" w:rsidRDefault="00DE7AEA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 O L O Ž K A</w:t>
      </w:r>
    </w:p>
    <w:p w14:paraId="5ACBB70B" w14:textId="77777777" w:rsidR="00DE7AEA" w:rsidRPr="0092196A" w:rsidRDefault="00DE7AEA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podle § 41 zákona č. 128/2000 Sb. o obcích (obecní zřízení), ve znění</w:t>
      </w:r>
    </w:p>
    <w:p w14:paraId="543A1595" w14:textId="77777777" w:rsidR="00DE7AEA" w:rsidRPr="0092196A" w:rsidRDefault="00DE7AEA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pozdějších předpisů</w:t>
      </w:r>
    </w:p>
    <w:p w14:paraId="535AE73E" w14:textId="77777777" w:rsidR="00DE7AEA" w:rsidRPr="0092196A" w:rsidRDefault="00DE7AEA" w:rsidP="00DE7A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16627DD" w14:textId="3485CFD7" w:rsidR="00DE7AEA" w:rsidRPr="0092196A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Směna pozemk</w:t>
      </w:r>
      <w:r w:rsidR="007733B9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uveden</w:t>
      </w:r>
      <w:r w:rsidR="007733B9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ých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čl. II odst. </w:t>
      </w:r>
      <w:r w:rsidR="004E38D0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této smlouvy byla schválena </w:t>
      </w:r>
      <w:bookmarkStart w:id="1" w:name="_Hlk75249132"/>
      <w:r w:rsidR="004919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r w:rsidR="00EE7C34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……………..</w:t>
      </w:r>
      <w:r w:rsidR="004919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usnesením</w:t>
      </w:r>
      <w:r w:rsidR="00C328BB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Zastupitelstva obce Psáry č. </w:t>
      </w:r>
      <w:r w:rsidR="00EE7C34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</w:t>
      </w:r>
      <w:r w:rsidR="0049197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bookmarkEnd w:id="1"/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Záměr obce Psáry směnit předmětné pozemky byl zveřejněn předepsaným způsobem v souladu se zák. č. 128/2000 Sb., o obcích, a to vyvěšením po zákonem stanovenou dobu na úřední desce Obecního úřadu Psáry.</w:t>
      </w:r>
    </w:p>
    <w:p w14:paraId="27142A2B" w14:textId="77777777" w:rsidR="00DE7AEA" w:rsidRPr="0092196A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Tímto potvrzuji, že byly splněny ve smyslu § 41 zákona č. 128/2000 Sb., o obcích (obecní zřízení), ve znění pozdějších předpisů, podmínky pro platnost tohoto právního aktu.</w:t>
      </w:r>
    </w:p>
    <w:p w14:paraId="4BA28824" w14:textId="77777777" w:rsidR="00DE7AEA" w:rsidRPr="0092196A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</w:t>
      </w:r>
    </w:p>
    <w:p w14:paraId="04F5F083" w14:textId="10C9A926" w:rsidR="00DE7AEA" w:rsidRPr="0092196A" w:rsidRDefault="007733B9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V Psárech dne …………..</w:t>
      </w:r>
    </w:p>
    <w:p w14:paraId="6A188AE8" w14:textId="77777777" w:rsidR="00DE7AEA" w:rsidRPr="0092196A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95E4C3" w14:textId="77777777" w:rsidR="00DE7AEA" w:rsidRPr="0092196A" w:rsidRDefault="00DE7AEA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</w:t>
      </w:r>
    </w:p>
    <w:p w14:paraId="7375D7B1" w14:textId="6FF90F2E" w:rsidR="00DE7AEA" w:rsidRPr="0092196A" w:rsidRDefault="00E22B54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Vlasta Málková</w:t>
      </w:r>
      <w:r w:rsidR="00DE7AEA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, starost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DE7AEA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sectPr w:rsidR="00DE7AEA" w:rsidRPr="0092196A" w:rsidSect="00747153">
      <w:footerReference w:type="default" r:id="rId9"/>
      <w:pgSz w:w="11906" w:h="16838"/>
      <w:pgMar w:top="1418" w:right="124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43F04" w14:textId="77777777" w:rsidR="00043BD8" w:rsidRDefault="00043BD8" w:rsidP="00A555EB">
      <w:pPr>
        <w:spacing w:after="0" w:line="240" w:lineRule="auto"/>
      </w:pPr>
      <w:r>
        <w:separator/>
      </w:r>
    </w:p>
  </w:endnote>
  <w:endnote w:type="continuationSeparator" w:id="0">
    <w:p w14:paraId="177FA42F" w14:textId="77777777" w:rsidR="00043BD8" w:rsidRDefault="00043BD8" w:rsidP="00A5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377111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4D34600" w14:textId="77777777" w:rsidR="00F35CD8" w:rsidRDefault="00F35CD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202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202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312320" w14:textId="77777777" w:rsidR="00F35CD8" w:rsidRDefault="00F35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65006" w14:textId="77777777" w:rsidR="00043BD8" w:rsidRDefault="00043BD8" w:rsidP="00A555EB">
      <w:pPr>
        <w:spacing w:after="0" w:line="240" w:lineRule="auto"/>
      </w:pPr>
      <w:r>
        <w:separator/>
      </w:r>
    </w:p>
  </w:footnote>
  <w:footnote w:type="continuationSeparator" w:id="0">
    <w:p w14:paraId="308BEEAE" w14:textId="77777777" w:rsidR="00043BD8" w:rsidRDefault="00043BD8" w:rsidP="00A55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61444"/>
    <w:multiLevelType w:val="hybridMultilevel"/>
    <w:tmpl w:val="270071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66074"/>
    <w:multiLevelType w:val="hybridMultilevel"/>
    <w:tmpl w:val="94005A82"/>
    <w:lvl w:ilvl="0" w:tplc="38D6CE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961CA"/>
    <w:multiLevelType w:val="hybridMultilevel"/>
    <w:tmpl w:val="2C2882D2"/>
    <w:lvl w:ilvl="0" w:tplc="05DE76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840342D"/>
    <w:multiLevelType w:val="hybridMultilevel"/>
    <w:tmpl w:val="E36406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45EED"/>
    <w:multiLevelType w:val="hybridMultilevel"/>
    <w:tmpl w:val="A0F45078"/>
    <w:lvl w:ilvl="0" w:tplc="75A25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26D7B"/>
    <w:multiLevelType w:val="hybridMultilevel"/>
    <w:tmpl w:val="94005A82"/>
    <w:lvl w:ilvl="0" w:tplc="38D6CE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35624"/>
    <w:multiLevelType w:val="hybridMultilevel"/>
    <w:tmpl w:val="92901660"/>
    <w:lvl w:ilvl="0" w:tplc="404615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1A18CD"/>
    <w:multiLevelType w:val="hybridMultilevel"/>
    <w:tmpl w:val="6E2E785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2344946">
    <w:abstractNumId w:val="5"/>
  </w:num>
  <w:num w:numId="2" w16cid:durableId="586811995">
    <w:abstractNumId w:val="1"/>
  </w:num>
  <w:num w:numId="3" w16cid:durableId="825822345">
    <w:abstractNumId w:val="0"/>
  </w:num>
  <w:num w:numId="4" w16cid:durableId="17582101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9791018">
    <w:abstractNumId w:val="2"/>
  </w:num>
  <w:num w:numId="6" w16cid:durableId="1252009208">
    <w:abstractNumId w:val="4"/>
  </w:num>
  <w:num w:numId="7" w16cid:durableId="1227256548">
    <w:abstractNumId w:val="6"/>
  </w:num>
  <w:num w:numId="8" w16cid:durableId="818570600">
    <w:abstractNumId w:val="0"/>
  </w:num>
  <w:num w:numId="9" w16cid:durableId="543756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EB"/>
    <w:rsid w:val="000204D9"/>
    <w:rsid w:val="00020A6C"/>
    <w:rsid w:val="000239BA"/>
    <w:rsid w:val="00027611"/>
    <w:rsid w:val="00043BD8"/>
    <w:rsid w:val="00047329"/>
    <w:rsid w:val="00067C12"/>
    <w:rsid w:val="00076178"/>
    <w:rsid w:val="00076D9E"/>
    <w:rsid w:val="000C52C4"/>
    <w:rsid w:val="00110C08"/>
    <w:rsid w:val="00163A3F"/>
    <w:rsid w:val="001643D3"/>
    <w:rsid w:val="00173BE7"/>
    <w:rsid w:val="0018664E"/>
    <w:rsid w:val="001A0FF8"/>
    <w:rsid w:val="001D44E4"/>
    <w:rsid w:val="001D61FA"/>
    <w:rsid w:val="001F26D2"/>
    <w:rsid w:val="001F3DFA"/>
    <w:rsid w:val="00201C93"/>
    <w:rsid w:val="00204533"/>
    <w:rsid w:val="00213690"/>
    <w:rsid w:val="00217972"/>
    <w:rsid w:val="00222611"/>
    <w:rsid w:val="00230FDD"/>
    <w:rsid w:val="00233C07"/>
    <w:rsid w:val="0024377B"/>
    <w:rsid w:val="002647D7"/>
    <w:rsid w:val="0026654F"/>
    <w:rsid w:val="00274992"/>
    <w:rsid w:val="00280414"/>
    <w:rsid w:val="00282660"/>
    <w:rsid w:val="00282D8A"/>
    <w:rsid w:val="002E0E15"/>
    <w:rsid w:val="002E6A2B"/>
    <w:rsid w:val="0030566F"/>
    <w:rsid w:val="00311374"/>
    <w:rsid w:val="00314AB9"/>
    <w:rsid w:val="0031660B"/>
    <w:rsid w:val="003177AC"/>
    <w:rsid w:val="00317BC2"/>
    <w:rsid w:val="003755CE"/>
    <w:rsid w:val="003838EC"/>
    <w:rsid w:val="00384517"/>
    <w:rsid w:val="003972D8"/>
    <w:rsid w:val="003B3D5C"/>
    <w:rsid w:val="003C5488"/>
    <w:rsid w:val="003D06C7"/>
    <w:rsid w:val="003D68A1"/>
    <w:rsid w:val="003F66F9"/>
    <w:rsid w:val="00401546"/>
    <w:rsid w:val="00420D92"/>
    <w:rsid w:val="004277D6"/>
    <w:rsid w:val="0043743D"/>
    <w:rsid w:val="00456119"/>
    <w:rsid w:val="004573F3"/>
    <w:rsid w:val="00460048"/>
    <w:rsid w:val="00475873"/>
    <w:rsid w:val="00482563"/>
    <w:rsid w:val="0049197D"/>
    <w:rsid w:val="004C7ADA"/>
    <w:rsid w:val="004C7F29"/>
    <w:rsid w:val="004D4E11"/>
    <w:rsid w:val="004E38D0"/>
    <w:rsid w:val="00502163"/>
    <w:rsid w:val="00503D69"/>
    <w:rsid w:val="005156A4"/>
    <w:rsid w:val="00535E82"/>
    <w:rsid w:val="00550EAE"/>
    <w:rsid w:val="0055707C"/>
    <w:rsid w:val="00582E97"/>
    <w:rsid w:val="00594332"/>
    <w:rsid w:val="005A0E0C"/>
    <w:rsid w:val="005A6550"/>
    <w:rsid w:val="005B0ED8"/>
    <w:rsid w:val="005B7EF7"/>
    <w:rsid w:val="005F13B4"/>
    <w:rsid w:val="005F5E3D"/>
    <w:rsid w:val="006015ED"/>
    <w:rsid w:val="00626359"/>
    <w:rsid w:val="0063022D"/>
    <w:rsid w:val="0065577A"/>
    <w:rsid w:val="00660D57"/>
    <w:rsid w:val="00663F66"/>
    <w:rsid w:val="00675EAF"/>
    <w:rsid w:val="00691649"/>
    <w:rsid w:val="00693F4B"/>
    <w:rsid w:val="006A2F16"/>
    <w:rsid w:val="006A3FC4"/>
    <w:rsid w:val="006B1917"/>
    <w:rsid w:val="006B5E87"/>
    <w:rsid w:val="006C0F4C"/>
    <w:rsid w:val="006E43EA"/>
    <w:rsid w:val="006F1E11"/>
    <w:rsid w:val="00712C5E"/>
    <w:rsid w:val="00720AF9"/>
    <w:rsid w:val="00746FF2"/>
    <w:rsid w:val="00747153"/>
    <w:rsid w:val="00767A58"/>
    <w:rsid w:val="00771B5A"/>
    <w:rsid w:val="007733B9"/>
    <w:rsid w:val="007736EE"/>
    <w:rsid w:val="00786BAB"/>
    <w:rsid w:val="007B4F9D"/>
    <w:rsid w:val="008102C3"/>
    <w:rsid w:val="008226B2"/>
    <w:rsid w:val="00840AE7"/>
    <w:rsid w:val="008478BB"/>
    <w:rsid w:val="0087752E"/>
    <w:rsid w:val="008869DA"/>
    <w:rsid w:val="008E37BF"/>
    <w:rsid w:val="008F1DA0"/>
    <w:rsid w:val="008F289E"/>
    <w:rsid w:val="009216D1"/>
    <w:rsid w:val="0092196A"/>
    <w:rsid w:val="009377CC"/>
    <w:rsid w:val="009436C2"/>
    <w:rsid w:val="00951A23"/>
    <w:rsid w:val="00964502"/>
    <w:rsid w:val="009770ED"/>
    <w:rsid w:val="00984049"/>
    <w:rsid w:val="00987162"/>
    <w:rsid w:val="009B6313"/>
    <w:rsid w:val="009C1206"/>
    <w:rsid w:val="009D55B4"/>
    <w:rsid w:val="009E3ACF"/>
    <w:rsid w:val="009F4E65"/>
    <w:rsid w:val="00A071BB"/>
    <w:rsid w:val="00A12E45"/>
    <w:rsid w:val="00A16A99"/>
    <w:rsid w:val="00A36DDA"/>
    <w:rsid w:val="00A555EB"/>
    <w:rsid w:val="00A72754"/>
    <w:rsid w:val="00A8202A"/>
    <w:rsid w:val="00A92504"/>
    <w:rsid w:val="00AB034C"/>
    <w:rsid w:val="00AC31BC"/>
    <w:rsid w:val="00AC42B2"/>
    <w:rsid w:val="00AE77B2"/>
    <w:rsid w:val="00AF35EA"/>
    <w:rsid w:val="00B00EE8"/>
    <w:rsid w:val="00B66DBE"/>
    <w:rsid w:val="00B8450F"/>
    <w:rsid w:val="00BA6A2D"/>
    <w:rsid w:val="00BD63AD"/>
    <w:rsid w:val="00BF6162"/>
    <w:rsid w:val="00BF7FE6"/>
    <w:rsid w:val="00C24039"/>
    <w:rsid w:val="00C328BB"/>
    <w:rsid w:val="00C37188"/>
    <w:rsid w:val="00C64C48"/>
    <w:rsid w:val="00C92CD9"/>
    <w:rsid w:val="00CA12C5"/>
    <w:rsid w:val="00CA4DD2"/>
    <w:rsid w:val="00CA6EF9"/>
    <w:rsid w:val="00CB68A9"/>
    <w:rsid w:val="00CE0120"/>
    <w:rsid w:val="00CE6A79"/>
    <w:rsid w:val="00CF1D72"/>
    <w:rsid w:val="00D02F82"/>
    <w:rsid w:val="00D20224"/>
    <w:rsid w:val="00D25060"/>
    <w:rsid w:val="00D41E4B"/>
    <w:rsid w:val="00D54785"/>
    <w:rsid w:val="00D85208"/>
    <w:rsid w:val="00DA3A48"/>
    <w:rsid w:val="00DB0859"/>
    <w:rsid w:val="00DC282E"/>
    <w:rsid w:val="00DC34FD"/>
    <w:rsid w:val="00DE1BA4"/>
    <w:rsid w:val="00DE7AEA"/>
    <w:rsid w:val="00DF16AA"/>
    <w:rsid w:val="00E054EE"/>
    <w:rsid w:val="00E22B54"/>
    <w:rsid w:val="00E24EA6"/>
    <w:rsid w:val="00E329FC"/>
    <w:rsid w:val="00E54C2C"/>
    <w:rsid w:val="00E71858"/>
    <w:rsid w:val="00E866A0"/>
    <w:rsid w:val="00EA0C00"/>
    <w:rsid w:val="00ED1849"/>
    <w:rsid w:val="00EE7C34"/>
    <w:rsid w:val="00EF48CB"/>
    <w:rsid w:val="00F17352"/>
    <w:rsid w:val="00F3093D"/>
    <w:rsid w:val="00F35CD8"/>
    <w:rsid w:val="00F379F2"/>
    <w:rsid w:val="00F46035"/>
    <w:rsid w:val="00F51896"/>
    <w:rsid w:val="00F615C6"/>
    <w:rsid w:val="00F63B79"/>
    <w:rsid w:val="00FB65CA"/>
    <w:rsid w:val="00FD6549"/>
    <w:rsid w:val="00FE51D5"/>
    <w:rsid w:val="00FF0BD9"/>
    <w:rsid w:val="00FF6376"/>
    <w:rsid w:val="00FF6CB2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B3B6B"/>
  <w15:docId w15:val="{5AF35496-7949-4B8A-8D5C-078251D9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63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5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55EB"/>
  </w:style>
  <w:style w:type="paragraph" w:styleId="Zpat">
    <w:name w:val="footer"/>
    <w:basedOn w:val="Normln"/>
    <w:link w:val="ZpatChar"/>
    <w:uiPriority w:val="99"/>
    <w:unhideWhenUsed/>
    <w:rsid w:val="00A55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55EB"/>
  </w:style>
  <w:style w:type="paragraph" w:styleId="Odstavecseseznamem">
    <w:name w:val="List Paragraph"/>
    <w:basedOn w:val="Normln"/>
    <w:uiPriority w:val="34"/>
    <w:qFormat/>
    <w:rsid w:val="009B631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1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2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7849A2C917DF4A9C62117F3CBDEC15" ma:contentTypeVersion="13" ma:contentTypeDescription="Vytvoří nový dokument" ma:contentTypeScope="" ma:versionID="117ae3f1f8c90781b00edf2cfd6722e0">
  <xsd:schema xmlns:xsd="http://www.w3.org/2001/XMLSchema" xmlns:xs="http://www.w3.org/2001/XMLSchema" xmlns:p="http://schemas.microsoft.com/office/2006/metadata/properties" xmlns:ns2="c5d82087-5ebe-44a2-9bbf-3c1b861efa9f" xmlns:ns3="0c927575-1da8-4948-92e2-5eb825407e59" targetNamespace="http://schemas.microsoft.com/office/2006/metadata/properties" ma:root="true" ma:fieldsID="493ff7a8f3b39a493860664925707ed2" ns2:_="" ns3:_="">
    <xsd:import namespace="c5d82087-5ebe-44a2-9bbf-3c1b861efa9f"/>
    <xsd:import namespace="0c927575-1da8-4948-92e2-5eb825407e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82087-5ebe-44a2-9bbf-3c1b861ef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53eaa111-c924-4e76-aec3-20ca9c3ed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27575-1da8-4948-92e2-5eb825407e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4cda4aa-2601-42be-948d-705d2499b83c}" ma:internalName="TaxCatchAll" ma:showField="CatchAllData" ma:web="0c927575-1da8-4948-92e2-5eb825407e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D39DEB-6B8B-4107-B253-F8C41EDA5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82087-5ebe-44a2-9bbf-3c1b861efa9f"/>
    <ds:schemaRef ds:uri="0c927575-1da8-4948-92e2-5eb825407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F7BE2E-C3C7-4D56-9FDD-A754CBED3A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849</Words>
  <Characters>5015</Characters>
  <Application>Microsoft Office Word</Application>
  <DocSecurity>4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Sysel</dc:creator>
  <cp:lastModifiedBy>Nikola Raušerová</cp:lastModifiedBy>
  <cp:revision>2</cp:revision>
  <cp:lastPrinted>2025-01-09T12:18:00Z</cp:lastPrinted>
  <dcterms:created xsi:type="dcterms:W3CDTF">2025-04-08T13:43:00Z</dcterms:created>
  <dcterms:modified xsi:type="dcterms:W3CDTF">2025-04-08T13:43:00Z</dcterms:modified>
</cp:coreProperties>
</file>