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F5DF" w14:textId="77777777" w:rsidR="008434A9" w:rsidRPr="004A300D" w:rsidRDefault="008434A9" w:rsidP="008434A9">
      <w:pPr>
        <w:ind w:left="705" w:hanging="705"/>
      </w:pPr>
    </w:p>
    <w:p w14:paraId="2D0D60FA" w14:textId="11D64448" w:rsidR="008434A9" w:rsidRPr="009F4B49" w:rsidRDefault="008434A9" w:rsidP="008434A9">
      <w:pPr>
        <w:pStyle w:val="Nadpis1"/>
        <w:rPr>
          <w:b/>
          <w:sz w:val="28"/>
          <w:szCs w:val="28"/>
        </w:rPr>
      </w:pPr>
      <w:r w:rsidRPr="009F4B49">
        <w:rPr>
          <w:b/>
          <w:sz w:val="28"/>
          <w:szCs w:val="28"/>
        </w:rPr>
        <w:t xml:space="preserve">SMLOUVA KUPNÍ </w:t>
      </w:r>
    </w:p>
    <w:p w14:paraId="510CF354" w14:textId="77777777" w:rsidR="008434A9" w:rsidRPr="004A300D" w:rsidRDefault="008434A9" w:rsidP="008434A9"/>
    <w:p w14:paraId="78DFBC26" w14:textId="2BD4D6FA" w:rsidR="008434A9" w:rsidRPr="004A300D" w:rsidRDefault="008434A9" w:rsidP="008434A9">
      <w:pPr>
        <w:jc w:val="center"/>
        <w:rPr>
          <w:b/>
        </w:rPr>
      </w:pPr>
      <w:r w:rsidRPr="004A300D">
        <w:rPr>
          <w:b/>
        </w:rPr>
        <w:t xml:space="preserve">uzavřená dle </w:t>
      </w:r>
      <w:proofErr w:type="spellStart"/>
      <w:r w:rsidRPr="004A300D">
        <w:rPr>
          <w:b/>
        </w:rPr>
        <w:t>ust</w:t>
      </w:r>
      <w:proofErr w:type="spellEnd"/>
      <w:r w:rsidRPr="004A300D">
        <w:rPr>
          <w:b/>
        </w:rPr>
        <w:t xml:space="preserve">. § 2079 a násl. </w:t>
      </w:r>
    </w:p>
    <w:p w14:paraId="3A41E774" w14:textId="0CFA3E27" w:rsidR="008434A9" w:rsidRPr="004A300D" w:rsidRDefault="008434A9" w:rsidP="008434A9">
      <w:pPr>
        <w:jc w:val="center"/>
        <w:rPr>
          <w:b/>
        </w:rPr>
      </w:pPr>
      <w:r w:rsidRPr="004A300D">
        <w:rPr>
          <w:b/>
        </w:rPr>
        <w:t>zák. č. 89/2012 Sb.</w:t>
      </w:r>
      <w:r w:rsidR="002E3550">
        <w:rPr>
          <w:b/>
        </w:rPr>
        <w:t>,</w:t>
      </w:r>
      <w:r w:rsidRPr="004A300D">
        <w:rPr>
          <w:b/>
        </w:rPr>
        <w:t xml:space="preserve"> občanský zákoník</w:t>
      </w:r>
      <w:r w:rsidR="002E3550">
        <w:rPr>
          <w:b/>
        </w:rPr>
        <w:t>,</w:t>
      </w:r>
      <w:r w:rsidRPr="004A300D">
        <w:rPr>
          <w:b/>
        </w:rPr>
        <w:t xml:space="preserve"> v platném znění,</w:t>
      </w:r>
    </w:p>
    <w:p w14:paraId="0D592B7B" w14:textId="77777777" w:rsidR="008434A9" w:rsidRPr="004A300D" w:rsidRDefault="008434A9" w:rsidP="008434A9">
      <w:pPr>
        <w:jc w:val="center"/>
        <w:rPr>
          <w:b/>
        </w:rPr>
      </w:pPr>
    </w:p>
    <w:p w14:paraId="30E5B519" w14:textId="7056E80A" w:rsidR="008434A9" w:rsidRPr="004A300D" w:rsidRDefault="008434A9" w:rsidP="008434A9">
      <w:r w:rsidRPr="004A300D">
        <w:t xml:space="preserve">kterou </w:t>
      </w:r>
      <w:r w:rsidR="009F4B49">
        <w:t xml:space="preserve">níže uvedeného </w:t>
      </w:r>
      <w:r w:rsidRPr="004A300D">
        <w:t>dne uzavřely</w:t>
      </w:r>
    </w:p>
    <w:p w14:paraId="77614863" w14:textId="77777777" w:rsidR="008434A9" w:rsidRPr="004A300D" w:rsidRDefault="008434A9" w:rsidP="008434A9">
      <w:pPr>
        <w:rPr>
          <w:b/>
        </w:rPr>
      </w:pPr>
    </w:p>
    <w:p w14:paraId="6A22E2AB" w14:textId="77777777" w:rsidR="008434A9" w:rsidRPr="004A300D" w:rsidRDefault="008434A9" w:rsidP="008434A9">
      <w:pPr>
        <w:rPr>
          <w:b/>
        </w:rPr>
      </w:pPr>
      <w:r w:rsidRPr="004A300D">
        <w:rPr>
          <w:b/>
        </w:rPr>
        <w:t>Smluvní strany :</w:t>
      </w:r>
    </w:p>
    <w:p w14:paraId="575E98C1" w14:textId="77777777" w:rsidR="008434A9" w:rsidRPr="004A300D" w:rsidRDefault="008434A9" w:rsidP="008434A9">
      <w:pPr>
        <w:rPr>
          <w:b/>
        </w:rPr>
      </w:pPr>
    </w:p>
    <w:p w14:paraId="63170DC3" w14:textId="77777777" w:rsidR="008434A9" w:rsidRPr="004A300D" w:rsidRDefault="008434A9" w:rsidP="008434A9">
      <w:pPr>
        <w:rPr>
          <w:b/>
        </w:rPr>
      </w:pPr>
      <w:r w:rsidRPr="004A300D">
        <w:rPr>
          <w:b/>
        </w:rPr>
        <w:t xml:space="preserve">Obec Psáry </w:t>
      </w:r>
    </w:p>
    <w:p w14:paraId="0677D007" w14:textId="77777777" w:rsidR="008434A9" w:rsidRPr="004A300D" w:rsidRDefault="008434A9" w:rsidP="008434A9">
      <w:r w:rsidRPr="004A300D">
        <w:t>se sídlem Pražská 137, Psáry, Dolní Jirčany, PSČ 252 44</w:t>
      </w:r>
    </w:p>
    <w:p w14:paraId="3D745C62" w14:textId="77777777" w:rsidR="008434A9" w:rsidRPr="004A300D" w:rsidRDefault="008434A9" w:rsidP="008434A9">
      <w:r w:rsidRPr="004A300D">
        <w:t>IČO : 00241580</w:t>
      </w:r>
    </w:p>
    <w:p w14:paraId="3408EC27" w14:textId="1F480BBD" w:rsidR="008434A9" w:rsidRPr="004A300D" w:rsidRDefault="002E3550" w:rsidP="008434A9">
      <w:r>
        <w:t>zastoupená</w:t>
      </w:r>
      <w:r w:rsidRPr="004A300D">
        <w:t xml:space="preserve"> </w:t>
      </w:r>
      <w:r w:rsidR="008434A9" w:rsidRPr="004A300D">
        <w:t>starostkou obce Vlastou Málkovou</w:t>
      </w:r>
    </w:p>
    <w:p w14:paraId="555851C2" w14:textId="77777777" w:rsidR="008434A9" w:rsidRPr="004A300D" w:rsidRDefault="008434A9" w:rsidP="008434A9"/>
    <w:p w14:paraId="38456528" w14:textId="233B412A" w:rsidR="008434A9" w:rsidRPr="004A300D" w:rsidRDefault="008434A9" w:rsidP="008434A9">
      <w:r w:rsidRPr="004A300D">
        <w:t>/dále jen „</w:t>
      </w:r>
      <w:r w:rsidR="00F03A39" w:rsidRPr="004A300D">
        <w:rPr>
          <w:b/>
        </w:rPr>
        <w:t>prodávající</w:t>
      </w:r>
      <w:r w:rsidRPr="004A300D">
        <w:t>“/</w:t>
      </w:r>
    </w:p>
    <w:p w14:paraId="594675AA" w14:textId="77777777" w:rsidR="008434A9" w:rsidRPr="004A300D" w:rsidRDefault="008434A9" w:rsidP="008434A9"/>
    <w:p w14:paraId="7F1CD531" w14:textId="77777777" w:rsidR="008434A9" w:rsidRPr="004A300D" w:rsidRDefault="008434A9" w:rsidP="008434A9">
      <w:pPr>
        <w:rPr>
          <w:b/>
        </w:rPr>
      </w:pPr>
      <w:r w:rsidRPr="004A300D">
        <w:rPr>
          <w:b/>
        </w:rPr>
        <w:t>a</w:t>
      </w:r>
    </w:p>
    <w:p w14:paraId="102BC239" w14:textId="4C15E52B" w:rsidR="008434A9" w:rsidRPr="004A300D" w:rsidRDefault="00B85B03" w:rsidP="008434A9">
      <w:r>
        <w:t>manželé :</w:t>
      </w:r>
    </w:p>
    <w:p w14:paraId="2BC61512" w14:textId="71B06087" w:rsidR="00F03A39" w:rsidRPr="004A300D" w:rsidRDefault="00F03A39" w:rsidP="00563EEE">
      <w:pPr>
        <w:rPr>
          <w:b/>
        </w:rPr>
      </w:pPr>
      <w:r w:rsidRPr="004A300D">
        <w:rPr>
          <w:b/>
        </w:rPr>
        <w:t>Svobodová Ivana</w:t>
      </w:r>
      <w:r w:rsidR="00D550E5" w:rsidRPr="009F4B49">
        <w:rPr>
          <w:bCs/>
        </w:rPr>
        <w:t xml:space="preserve">, dat. nar. </w:t>
      </w:r>
    </w:p>
    <w:p w14:paraId="1577537D" w14:textId="16741B36" w:rsidR="00E912A2" w:rsidRPr="004A300D" w:rsidRDefault="00E912A2" w:rsidP="00563EEE">
      <w:pPr>
        <w:rPr>
          <w:b/>
        </w:rPr>
      </w:pPr>
      <w:r w:rsidRPr="004A300D">
        <w:rPr>
          <w:b/>
        </w:rPr>
        <w:t>Svoboda Martin</w:t>
      </w:r>
      <w:r w:rsidR="00D550E5">
        <w:rPr>
          <w:bCs/>
        </w:rPr>
        <w:t xml:space="preserve">, dat. nar. </w:t>
      </w:r>
    </w:p>
    <w:p w14:paraId="63DA1EE4" w14:textId="7F44A1BB" w:rsidR="00563EEE" w:rsidRPr="004A300D" w:rsidRDefault="00D550E5" w:rsidP="00563EEE">
      <w:pPr>
        <w:rPr>
          <w:bCs/>
        </w:rPr>
      </w:pPr>
      <w:r>
        <w:rPr>
          <w:bCs/>
        </w:rPr>
        <w:t xml:space="preserve">oba bytem </w:t>
      </w:r>
    </w:p>
    <w:p w14:paraId="499AFD7E" w14:textId="77777777" w:rsidR="008434A9" w:rsidRPr="004A300D" w:rsidRDefault="008434A9" w:rsidP="008434A9"/>
    <w:p w14:paraId="59FB9A0C" w14:textId="1F20BC87" w:rsidR="008434A9" w:rsidRPr="004A300D" w:rsidRDefault="008434A9" w:rsidP="008434A9">
      <w:r w:rsidRPr="004A300D">
        <w:t>/dále jen „</w:t>
      </w:r>
      <w:r w:rsidR="00F03A39" w:rsidRPr="004A300D">
        <w:rPr>
          <w:b/>
        </w:rPr>
        <w:t>kupující</w:t>
      </w:r>
      <w:r w:rsidRPr="004A300D">
        <w:t>“/</w:t>
      </w:r>
    </w:p>
    <w:p w14:paraId="6A4B628F" w14:textId="77777777" w:rsidR="008434A9" w:rsidRPr="004A300D" w:rsidRDefault="008434A9" w:rsidP="008434A9"/>
    <w:p w14:paraId="6910EE13" w14:textId="77777777" w:rsidR="008434A9" w:rsidRPr="004A300D" w:rsidRDefault="008434A9" w:rsidP="008434A9">
      <w:pPr>
        <w:rPr>
          <w:b/>
        </w:rPr>
      </w:pPr>
    </w:p>
    <w:p w14:paraId="498A3ED8" w14:textId="77777777" w:rsidR="008434A9" w:rsidRPr="004A300D" w:rsidRDefault="008434A9" w:rsidP="008434A9">
      <w:pPr>
        <w:pStyle w:val="Nadpis2"/>
        <w:spacing w:before="0" w:after="0"/>
        <w:jc w:val="center"/>
        <w:rPr>
          <w:rFonts w:ascii="Times New Roman" w:hAnsi="Times New Roman" w:cs="Times New Roman"/>
          <w:i w:val="0"/>
          <w:iCs w:val="0"/>
          <w:sz w:val="24"/>
          <w:szCs w:val="24"/>
        </w:rPr>
      </w:pPr>
      <w:r w:rsidRPr="004A300D">
        <w:rPr>
          <w:rFonts w:ascii="Times New Roman" w:hAnsi="Times New Roman" w:cs="Times New Roman"/>
          <w:i w:val="0"/>
          <w:iCs w:val="0"/>
          <w:sz w:val="24"/>
          <w:szCs w:val="24"/>
        </w:rPr>
        <w:t>I. Úvodní ustanovení</w:t>
      </w:r>
    </w:p>
    <w:p w14:paraId="5799CC8B" w14:textId="77777777" w:rsidR="008434A9" w:rsidRPr="004A300D" w:rsidRDefault="008434A9" w:rsidP="008434A9"/>
    <w:p w14:paraId="2C17DE1F" w14:textId="7F0325FE" w:rsidR="001765BF" w:rsidRDefault="008434A9" w:rsidP="009F4B49">
      <w:pPr>
        <w:pStyle w:val="Zkladntext"/>
        <w:numPr>
          <w:ilvl w:val="1"/>
          <w:numId w:val="1"/>
        </w:numPr>
        <w:jc w:val="both"/>
        <w:rPr>
          <w:szCs w:val="24"/>
        </w:rPr>
      </w:pPr>
      <w:r w:rsidRPr="004A300D">
        <w:rPr>
          <w:szCs w:val="24"/>
        </w:rPr>
        <w:t>Prodávající prohlašuje</w:t>
      </w:r>
      <w:r w:rsidR="00563EEE" w:rsidRPr="004A300D">
        <w:rPr>
          <w:szCs w:val="24"/>
        </w:rPr>
        <w:t xml:space="preserve">, že je mj. výlučným vlastníkem pozemků parc. č. </w:t>
      </w:r>
      <w:r w:rsidR="00B34FF8" w:rsidRPr="004A300D">
        <w:rPr>
          <w:szCs w:val="24"/>
        </w:rPr>
        <w:t>631/1 a 633/1</w:t>
      </w:r>
      <w:r w:rsidR="00563EEE" w:rsidRPr="004A300D">
        <w:rPr>
          <w:szCs w:val="24"/>
        </w:rPr>
        <w:t xml:space="preserve"> zapsan</w:t>
      </w:r>
      <w:r w:rsidR="00B85B03">
        <w:rPr>
          <w:szCs w:val="24"/>
        </w:rPr>
        <w:t>ých</w:t>
      </w:r>
      <w:r w:rsidR="00563EEE" w:rsidRPr="004A300D">
        <w:rPr>
          <w:szCs w:val="24"/>
        </w:rPr>
        <w:t xml:space="preserve"> na LV č. 1</w:t>
      </w:r>
      <w:r w:rsidR="00F03A39" w:rsidRPr="004A300D">
        <w:rPr>
          <w:szCs w:val="24"/>
        </w:rPr>
        <w:t>00</w:t>
      </w:r>
      <w:r w:rsidR="00563EEE" w:rsidRPr="004A300D">
        <w:rPr>
          <w:szCs w:val="24"/>
        </w:rPr>
        <w:t xml:space="preserve">01 </w:t>
      </w:r>
      <w:r w:rsidR="00563EEE" w:rsidRPr="004A300D">
        <w:t xml:space="preserve">vedeném u </w:t>
      </w:r>
      <w:r w:rsidR="00563EEE" w:rsidRPr="004A300D">
        <w:rPr>
          <w:szCs w:val="24"/>
        </w:rPr>
        <w:t xml:space="preserve">Katastrálního úřadu pro Středočeský kraj, Katastrální pracoviště Praha – západ, pro obec Psáry a katastrální území </w:t>
      </w:r>
      <w:r w:rsidR="00F03A39" w:rsidRPr="004A300D">
        <w:rPr>
          <w:szCs w:val="24"/>
        </w:rPr>
        <w:t>Psáry</w:t>
      </w:r>
      <w:r w:rsidR="00563EEE" w:rsidRPr="004A300D">
        <w:rPr>
          <w:szCs w:val="24"/>
        </w:rPr>
        <w:t>.</w:t>
      </w:r>
      <w:r w:rsidR="00B65052" w:rsidRPr="004A300D">
        <w:rPr>
          <w:szCs w:val="24"/>
        </w:rPr>
        <w:t xml:space="preserve"> </w:t>
      </w:r>
    </w:p>
    <w:p w14:paraId="6D406C58" w14:textId="77777777" w:rsidR="001765BF" w:rsidRDefault="001765BF" w:rsidP="009F4B49">
      <w:pPr>
        <w:pStyle w:val="Zkladntext"/>
        <w:ind w:left="700"/>
        <w:jc w:val="both"/>
        <w:rPr>
          <w:szCs w:val="24"/>
        </w:rPr>
      </w:pPr>
    </w:p>
    <w:p w14:paraId="78894C96" w14:textId="01475EFC" w:rsidR="00563EEE" w:rsidRDefault="00114911" w:rsidP="001765BF">
      <w:pPr>
        <w:pStyle w:val="Zkladntext"/>
        <w:numPr>
          <w:ilvl w:val="1"/>
          <w:numId w:val="1"/>
        </w:numPr>
        <w:jc w:val="both"/>
        <w:rPr>
          <w:szCs w:val="24"/>
        </w:rPr>
      </w:pPr>
      <w:r w:rsidRPr="004A300D">
        <w:rPr>
          <w:szCs w:val="24"/>
        </w:rPr>
        <w:t>Z po</w:t>
      </w:r>
      <w:r w:rsidR="00334A49" w:rsidRPr="004A300D">
        <w:rPr>
          <w:szCs w:val="24"/>
        </w:rPr>
        <w:t>z</w:t>
      </w:r>
      <w:r w:rsidRPr="004A300D">
        <w:rPr>
          <w:szCs w:val="24"/>
        </w:rPr>
        <w:t xml:space="preserve">emků </w:t>
      </w:r>
      <w:r w:rsidR="00E0094E">
        <w:rPr>
          <w:szCs w:val="24"/>
        </w:rPr>
        <w:t xml:space="preserve">uvedených v odst. 1.1. této smlouvy </w:t>
      </w:r>
      <w:r w:rsidRPr="004A300D">
        <w:rPr>
          <w:szCs w:val="24"/>
        </w:rPr>
        <w:t>byly odděleny</w:t>
      </w:r>
      <w:r w:rsidR="00334A49" w:rsidRPr="004A300D">
        <w:rPr>
          <w:szCs w:val="24"/>
        </w:rPr>
        <w:t xml:space="preserve"> </w:t>
      </w:r>
      <w:r w:rsidR="006A05C8" w:rsidRPr="004A300D">
        <w:rPr>
          <w:szCs w:val="24"/>
        </w:rPr>
        <w:t xml:space="preserve">geometrickým plánem </w:t>
      </w:r>
      <w:r w:rsidR="00D550E5">
        <w:rPr>
          <w:szCs w:val="24"/>
        </w:rPr>
        <w:t xml:space="preserve">č. </w:t>
      </w:r>
      <w:r w:rsidR="006A05C8" w:rsidRPr="004A300D">
        <w:rPr>
          <w:szCs w:val="24"/>
        </w:rPr>
        <w:t>1585-112/2020</w:t>
      </w:r>
      <w:r w:rsidR="001765BF" w:rsidRPr="001765BF">
        <w:rPr>
          <w:rFonts w:cs="Calibri"/>
        </w:rPr>
        <w:t xml:space="preserve"> </w:t>
      </w:r>
      <w:r w:rsidR="001765BF" w:rsidRPr="007F4DB4">
        <w:rPr>
          <w:rFonts w:cs="Calibri"/>
        </w:rPr>
        <w:t>vyhotoveným dne 31. 3. 2021 Ing. Karlem Fučíkem a odsouhlaseným Katastrálním úřadem dne 8. 4. 2021 (dále jen „</w:t>
      </w:r>
      <w:r w:rsidR="001765BF" w:rsidRPr="007F4DB4">
        <w:rPr>
          <w:rFonts w:cs="Calibri"/>
          <w:b/>
        </w:rPr>
        <w:t>geometrický plán</w:t>
      </w:r>
      <w:r w:rsidR="001765BF" w:rsidRPr="007F4DB4">
        <w:rPr>
          <w:rFonts w:cs="Calibri"/>
        </w:rPr>
        <w:t>“)</w:t>
      </w:r>
      <w:r w:rsidR="0098141B" w:rsidRPr="004A300D">
        <w:rPr>
          <w:szCs w:val="24"/>
        </w:rPr>
        <w:t>,</w:t>
      </w:r>
      <w:r w:rsidR="006F0685" w:rsidRPr="004A300D">
        <w:rPr>
          <w:szCs w:val="24"/>
        </w:rPr>
        <w:t xml:space="preserve"> </w:t>
      </w:r>
      <w:r w:rsidR="00E0094E">
        <w:rPr>
          <w:szCs w:val="24"/>
        </w:rPr>
        <w:t xml:space="preserve">nové </w:t>
      </w:r>
      <w:r w:rsidR="00334A49" w:rsidRPr="004A300D">
        <w:rPr>
          <w:szCs w:val="24"/>
        </w:rPr>
        <w:t xml:space="preserve">pozemky </w:t>
      </w:r>
      <w:r w:rsidR="00D550E5">
        <w:rPr>
          <w:szCs w:val="24"/>
        </w:rPr>
        <w:t xml:space="preserve">parc. č. </w:t>
      </w:r>
      <w:r w:rsidR="00670A95" w:rsidRPr="004A300D">
        <w:rPr>
          <w:szCs w:val="24"/>
        </w:rPr>
        <w:t>631/39 o výměře 48</w:t>
      </w:r>
      <w:r w:rsidR="00B85B03">
        <w:rPr>
          <w:szCs w:val="24"/>
        </w:rPr>
        <w:t xml:space="preserve"> </w:t>
      </w:r>
      <w:r w:rsidR="00670A95" w:rsidRPr="004A300D">
        <w:rPr>
          <w:szCs w:val="24"/>
        </w:rPr>
        <w:t>m</w:t>
      </w:r>
      <w:r w:rsidR="00670A95" w:rsidRPr="0034746D">
        <w:rPr>
          <w:szCs w:val="24"/>
          <w:vertAlign w:val="superscript"/>
        </w:rPr>
        <w:t>2</w:t>
      </w:r>
      <w:r w:rsidR="00D550E5">
        <w:rPr>
          <w:szCs w:val="24"/>
        </w:rPr>
        <w:t>, parc. č.</w:t>
      </w:r>
      <w:r w:rsidR="00670A95" w:rsidRPr="004A300D">
        <w:rPr>
          <w:szCs w:val="24"/>
        </w:rPr>
        <w:t xml:space="preserve"> 633/7 o výměře </w:t>
      </w:r>
      <w:r w:rsidR="001835C2" w:rsidRPr="004A300D">
        <w:rPr>
          <w:szCs w:val="24"/>
        </w:rPr>
        <w:t>6</w:t>
      </w:r>
      <w:r w:rsidR="00B85B03">
        <w:rPr>
          <w:szCs w:val="24"/>
        </w:rPr>
        <w:t xml:space="preserve"> </w:t>
      </w:r>
      <w:r w:rsidR="001835C2" w:rsidRPr="004A300D">
        <w:rPr>
          <w:szCs w:val="24"/>
        </w:rPr>
        <w:t>m</w:t>
      </w:r>
      <w:r w:rsidR="001835C2" w:rsidRPr="0034746D">
        <w:rPr>
          <w:szCs w:val="24"/>
          <w:vertAlign w:val="superscript"/>
        </w:rPr>
        <w:t xml:space="preserve">2 </w:t>
      </w:r>
      <w:r w:rsidR="001835C2" w:rsidRPr="004A300D">
        <w:rPr>
          <w:szCs w:val="24"/>
        </w:rPr>
        <w:t xml:space="preserve">a </w:t>
      </w:r>
      <w:r w:rsidR="00D550E5">
        <w:rPr>
          <w:szCs w:val="24"/>
        </w:rPr>
        <w:t>parc. č.</w:t>
      </w:r>
      <w:r w:rsidR="001835C2" w:rsidRPr="004A300D">
        <w:rPr>
          <w:szCs w:val="24"/>
        </w:rPr>
        <w:t>1</w:t>
      </w:r>
      <w:r w:rsidR="00DA52E3" w:rsidRPr="004A300D">
        <w:rPr>
          <w:szCs w:val="24"/>
        </w:rPr>
        <w:t>1</w:t>
      </w:r>
      <w:r w:rsidR="001835C2" w:rsidRPr="004A300D">
        <w:rPr>
          <w:szCs w:val="24"/>
        </w:rPr>
        <w:t>11/</w:t>
      </w:r>
      <w:r w:rsidR="005B655C" w:rsidRPr="004A300D">
        <w:rPr>
          <w:szCs w:val="24"/>
        </w:rPr>
        <w:t>3 o výměře 10</w:t>
      </w:r>
      <w:r w:rsidR="00B85B03">
        <w:rPr>
          <w:szCs w:val="24"/>
        </w:rPr>
        <w:t xml:space="preserve"> </w:t>
      </w:r>
      <w:r w:rsidR="005B655C" w:rsidRPr="004A300D">
        <w:rPr>
          <w:szCs w:val="24"/>
        </w:rPr>
        <w:t>m</w:t>
      </w:r>
      <w:r w:rsidR="005B655C" w:rsidRPr="0034746D">
        <w:rPr>
          <w:szCs w:val="24"/>
          <w:vertAlign w:val="superscript"/>
        </w:rPr>
        <w:t>2</w:t>
      </w:r>
      <w:r w:rsidR="005B655C" w:rsidRPr="004A300D">
        <w:rPr>
          <w:szCs w:val="24"/>
        </w:rPr>
        <w:t xml:space="preserve">, celkem tedy </w:t>
      </w:r>
      <w:r w:rsidR="00D550E5">
        <w:rPr>
          <w:szCs w:val="24"/>
        </w:rPr>
        <w:t xml:space="preserve">pozemky o souhrnné výměře </w:t>
      </w:r>
      <w:r w:rsidR="005B655C" w:rsidRPr="004A300D">
        <w:rPr>
          <w:szCs w:val="24"/>
        </w:rPr>
        <w:t>64</w:t>
      </w:r>
      <w:r w:rsidR="00B85B03">
        <w:rPr>
          <w:szCs w:val="24"/>
        </w:rPr>
        <w:t xml:space="preserve"> </w:t>
      </w:r>
      <w:r w:rsidR="005B655C" w:rsidRPr="004A300D">
        <w:rPr>
          <w:szCs w:val="24"/>
        </w:rPr>
        <w:t>m</w:t>
      </w:r>
      <w:r w:rsidR="005B655C" w:rsidRPr="0034746D">
        <w:rPr>
          <w:szCs w:val="24"/>
          <w:vertAlign w:val="superscript"/>
        </w:rPr>
        <w:t>2</w:t>
      </w:r>
      <w:r w:rsidR="005B655C" w:rsidRPr="004A300D">
        <w:rPr>
          <w:szCs w:val="24"/>
        </w:rPr>
        <w:t>.</w:t>
      </w:r>
      <w:r w:rsidR="006F0685" w:rsidRPr="004A300D">
        <w:rPr>
          <w:szCs w:val="24"/>
        </w:rPr>
        <w:t xml:space="preserve"> </w:t>
      </w:r>
    </w:p>
    <w:p w14:paraId="48B71D7C" w14:textId="77777777" w:rsidR="001765BF" w:rsidRDefault="001765BF" w:rsidP="009F4B49">
      <w:pPr>
        <w:pStyle w:val="Odstavecseseznamem"/>
      </w:pPr>
    </w:p>
    <w:p w14:paraId="62A40094" w14:textId="5FEE9967" w:rsidR="001765BF" w:rsidRPr="004A300D" w:rsidRDefault="001765BF" w:rsidP="009F4B49">
      <w:pPr>
        <w:pStyle w:val="Zkladntext"/>
        <w:numPr>
          <w:ilvl w:val="1"/>
          <w:numId w:val="1"/>
        </w:numPr>
        <w:ind w:left="709"/>
        <w:jc w:val="both"/>
        <w:rPr>
          <w:szCs w:val="24"/>
        </w:rPr>
      </w:pPr>
      <w:r>
        <w:rPr>
          <w:szCs w:val="24"/>
        </w:rPr>
        <w:t>Geometrický plán je nedílnou součástí této smlouvy jako příloha č. 1.</w:t>
      </w:r>
    </w:p>
    <w:p w14:paraId="7F3EE320" w14:textId="464C1173" w:rsidR="008434A9" w:rsidRPr="004A300D" w:rsidRDefault="008434A9" w:rsidP="00563EEE">
      <w:pPr>
        <w:pStyle w:val="Zkladntext"/>
        <w:ind w:left="705" w:hanging="705"/>
        <w:jc w:val="both"/>
        <w:rPr>
          <w:b/>
          <w:szCs w:val="24"/>
        </w:rPr>
      </w:pPr>
    </w:p>
    <w:p w14:paraId="2A9C31AC" w14:textId="77777777" w:rsidR="008434A9" w:rsidRPr="004A300D" w:rsidRDefault="008434A9" w:rsidP="008434A9">
      <w:pPr>
        <w:pStyle w:val="Zkladntext"/>
        <w:jc w:val="both"/>
        <w:rPr>
          <w:b/>
          <w:szCs w:val="24"/>
        </w:rPr>
      </w:pPr>
    </w:p>
    <w:p w14:paraId="452A4E74" w14:textId="0C494EB7" w:rsidR="008434A9" w:rsidRPr="004A300D" w:rsidRDefault="008434A9" w:rsidP="008434A9">
      <w:pPr>
        <w:pStyle w:val="Zkladntext"/>
        <w:jc w:val="center"/>
        <w:rPr>
          <w:b/>
          <w:szCs w:val="24"/>
        </w:rPr>
      </w:pPr>
      <w:r w:rsidRPr="004A300D">
        <w:rPr>
          <w:b/>
          <w:szCs w:val="24"/>
        </w:rPr>
        <w:t>II. Předmět smlouvy</w:t>
      </w:r>
    </w:p>
    <w:p w14:paraId="0310901C" w14:textId="77777777" w:rsidR="008434A9" w:rsidRPr="004A300D" w:rsidRDefault="008434A9" w:rsidP="008434A9">
      <w:pPr>
        <w:pStyle w:val="Zkladntext"/>
        <w:jc w:val="both"/>
        <w:rPr>
          <w:szCs w:val="24"/>
        </w:rPr>
      </w:pPr>
    </w:p>
    <w:p w14:paraId="4F270F06" w14:textId="2F29C531" w:rsidR="00BD30EB" w:rsidRPr="003734C4" w:rsidRDefault="008434A9" w:rsidP="003734C4">
      <w:pPr>
        <w:tabs>
          <w:tab w:val="left" w:pos="284"/>
          <w:tab w:val="left" w:pos="709"/>
          <w:tab w:val="left" w:pos="851"/>
        </w:tabs>
        <w:ind w:left="700" w:hanging="700"/>
        <w:jc w:val="both"/>
        <w:rPr>
          <w:rFonts w:cs="Calibri"/>
        </w:rPr>
      </w:pPr>
      <w:r w:rsidRPr="00BD30EB">
        <w:rPr>
          <w:b/>
        </w:rPr>
        <w:t>2.1.</w:t>
      </w:r>
      <w:r w:rsidRPr="004A300D">
        <w:tab/>
      </w:r>
      <w:r w:rsidR="00BD30EB">
        <w:t>P</w:t>
      </w:r>
      <w:r w:rsidR="00BD30EB" w:rsidRPr="0048572A">
        <w:t>rodávající touto smlouvou převádí na kupující vlastnické právo k </w:t>
      </w:r>
      <w:r w:rsidR="00BD30EB" w:rsidRPr="00BD30EB">
        <w:rPr>
          <w:rFonts w:cs="Calibri"/>
        </w:rPr>
        <w:t>nově vzniklým</w:t>
      </w:r>
      <w:r w:rsidR="003734C4">
        <w:rPr>
          <w:rFonts w:cs="Calibri"/>
        </w:rPr>
        <w:t xml:space="preserve"> </w:t>
      </w:r>
      <w:r w:rsidR="00BD30EB" w:rsidRPr="00BD30EB">
        <w:rPr>
          <w:rFonts w:cs="Calibri"/>
        </w:rPr>
        <w:t xml:space="preserve">pozemkům </w:t>
      </w:r>
      <w:r w:rsidR="00BD30EB" w:rsidRPr="00BD30EB">
        <w:rPr>
          <w:rFonts w:cs="Calibri"/>
          <w:b/>
          <w:bCs/>
        </w:rPr>
        <w:t xml:space="preserve">parc. č. </w:t>
      </w:r>
      <w:r w:rsidR="00BD30EB">
        <w:rPr>
          <w:rFonts w:cs="Calibri"/>
          <w:b/>
          <w:bCs/>
        </w:rPr>
        <w:t>633/7</w:t>
      </w:r>
      <w:r w:rsidR="00BD30EB" w:rsidRPr="00BD30EB">
        <w:rPr>
          <w:rFonts w:cs="Calibri"/>
          <w:b/>
          <w:bCs/>
        </w:rPr>
        <w:t xml:space="preserve"> </w:t>
      </w:r>
      <w:r w:rsidR="00C86F5A" w:rsidRPr="00436BD1">
        <w:rPr>
          <w:rFonts w:cs="Calibri"/>
        </w:rPr>
        <w:t xml:space="preserve">o výměře </w:t>
      </w:r>
      <w:r w:rsidR="00436BD1" w:rsidRPr="00436BD1">
        <w:rPr>
          <w:rFonts w:cs="Calibri"/>
        </w:rPr>
        <w:t xml:space="preserve">6 m2 </w:t>
      </w:r>
      <w:r w:rsidR="00BD30EB" w:rsidRPr="00436BD1">
        <w:rPr>
          <w:rFonts w:cs="Calibri"/>
        </w:rPr>
        <w:t>a</w:t>
      </w:r>
      <w:r w:rsidR="00BD30EB" w:rsidRPr="00BD30EB">
        <w:rPr>
          <w:rFonts w:cs="Calibri"/>
          <w:b/>
          <w:bCs/>
        </w:rPr>
        <w:t xml:space="preserve"> </w:t>
      </w:r>
      <w:r w:rsidR="00BD30EB">
        <w:rPr>
          <w:rFonts w:cs="Calibri"/>
          <w:b/>
          <w:bCs/>
        </w:rPr>
        <w:t>1111/3</w:t>
      </w:r>
      <w:r w:rsidR="00BD30EB" w:rsidRPr="00BD30EB">
        <w:rPr>
          <w:rFonts w:cs="Calibri"/>
          <w:b/>
          <w:bCs/>
        </w:rPr>
        <w:t xml:space="preserve"> </w:t>
      </w:r>
      <w:r w:rsidR="00BD30EB" w:rsidRPr="00BD30EB">
        <w:rPr>
          <w:rFonts w:cs="Calibri"/>
        </w:rPr>
        <w:t xml:space="preserve">o výměře </w:t>
      </w:r>
      <w:r w:rsidR="00426A8E">
        <w:rPr>
          <w:rFonts w:cs="Calibri"/>
        </w:rPr>
        <w:t>1</w:t>
      </w:r>
      <w:r w:rsidR="00436BD1">
        <w:rPr>
          <w:rFonts w:cs="Calibri"/>
        </w:rPr>
        <w:t>0</w:t>
      </w:r>
      <w:r w:rsidR="00BD30EB" w:rsidRPr="00BD30EB">
        <w:rPr>
          <w:rFonts w:cs="Calibri"/>
        </w:rPr>
        <w:t xml:space="preserve"> m</w:t>
      </w:r>
      <w:r w:rsidR="00BD30EB" w:rsidRPr="00BD30EB">
        <w:rPr>
          <w:rFonts w:cs="Calibri"/>
          <w:vertAlign w:val="superscript"/>
        </w:rPr>
        <w:t>2</w:t>
      </w:r>
      <w:r w:rsidR="00BD30EB" w:rsidRPr="00BD30EB">
        <w:rPr>
          <w:rFonts w:cs="Calibri"/>
        </w:rPr>
        <w:t>, které vznikly rozdělením pozemk</w:t>
      </w:r>
      <w:r w:rsidR="00426A8E">
        <w:rPr>
          <w:rFonts w:cs="Calibri"/>
        </w:rPr>
        <w:t>ů</w:t>
      </w:r>
      <w:r w:rsidR="00BD30EB" w:rsidRPr="00BD30EB">
        <w:rPr>
          <w:rFonts w:cs="Calibri"/>
        </w:rPr>
        <w:t xml:space="preserve"> specifikovan</w:t>
      </w:r>
      <w:r w:rsidR="00426A8E">
        <w:rPr>
          <w:rFonts w:cs="Calibri"/>
        </w:rPr>
        <w:t>ých</w:t>
      </w:r>
      <w:r w:rsidR="00BD30EB" w:rsidRPr="00BD30EB">
        <w:rPr>
          <w:rFonts w:cs="Calibri"/>
        </w:rPr>
        <w:t xml:space="preserve"> v čl. I. této smlouvy (dále jen „</w:t>
      </w:r>
      <w:r w:rsidR="00BD30EB" w:rsidRPr="00BD30EB">
        <w:rPr>
          <w:rFonts w:cs="Calibri"/>
          <w:b/>
          <w:bCs/>
        </w:rPr>
        <w:t>převáděné pozemky</w:t>
      </w:r>
      <w:r w:rsidR="00BD30EB" w:rsidRPr="00BD30EB">
        <w:rPr>
          <w:rFonts w:cs="Calibri"/>
        </w:rPr>
        <w:t xml:space="preserve">“) </w:t>
      </w:r>
      <w:r w:rsidR="00BD30EB" w:rsidRPr="0048572A">
        <w:t>se všemi součástmi a příslušenstvím</w:t>
      </w:r>
      <w:r w:rsidR="00BD30EB">
        <w:t xml:space="preserve"> a</w:t>
      </w:r>
      <w:r w:rsidR="00BD30EB" w:rsidRPr="0048572A">
        <w:t xml:space="preserve"> se všemi právy a povinnostmi</w:t>
      </w:r>
      <w:r w:rsidR="00BD30EB">
        <w:t xml:space="preserve"> a</w:t>
      </w:r>
      <w:r w:rsidR="00BD30EB" w:rsidRPr="0048572A">
        <w:t xml:space="preserve"> kupující tyto nemovitosti nabýv</w:t>
      </w:r>
      <w:r w:rsidR="00BD30EB">
        <w:t>ají</w:t>
      </w:r>
      <w:r w:rsidR="00BD30EB" w:rsidRPr="0048572A">
        <w:t xml:space="preserve"> do svého </w:t>
      </w:r>
      <w:r w:rsidR="00BD30EB">
        <w:t>společného jmění manželů</w:t>
      </w:r>
      <w:r w:rsidR="00BD30EB" w:rsidRPr="0048572A">
        <w:t xml:space="preserve"> a zavazuj</w:t>
      </w:r>
      <w:r w:rsidR="00BD30EB">
        <w:t>í</w:t>
      </w:r>
      <w:r w:rsidR="00BD30EB" w:rsidRPr="0048572A">
        <w:t xml:space="preserve"> se uhradit prodávajícímu kupní cenu podle této smlouvy.</w:t>
      </w:r>
    </w:p>
    <w:p w14:paraId="6E34E9AF" w14:textId="77777777" w:rsidR="008434A9" w:rsidRPr="004A300D" w:rsidRDefault="008434A9" w:rsidP="009F4B49">
      <w:pPr>
        <w:pStyle w:val="Zkladntext"/>
        <w:jc w:val="both"/>
        <w:rPr>
          <w:b/>
          <w:szCs w:val="24"/>
        </w:rPr>
      </w:pPr>
    </w:p>
    <w:p w14:paraId="39F1A425" w14:textId="77777777" w:rsidR="008434A9" w:rsidRPr="004A300D" w:rsidRDefault="008434A9" w:rsidP="008434A9">
      <w:pPr>
        <w:pStyle w:val="Zkladntext"/>
        <w:ind w:left="705"/>
        <w:jc w:val="both"/>
        <w:rPr>
          <w:szCs w:val="24"/>
        </w:rPr>
      </w:pPr>
    </w:p>
    <w:p w14:paraId="3E247566" w14:textId="3AE98E3B" w:rsidR="00E0094E" w:rsidRPr="009F4B49" w:rsidRDefault="00E0094E" w:rsidP="009F4B49">
      <w:pPr>
        <w:jc w:val="center"/>
        <w:rPr>
          <w:rFonts w:cs="Calibri"/>
          <w:b/>
        </w:rPr>
      </w:pPr>
      <w:r w:rsidRPr="00012FE3">
        <w:rPr>
          <w:rFonts w:cs="Calibri"/>
          <w:b/>
        </w:rPr>
        <w:t>III.</w:t>
      </w:r>
      <w:r w:rsidR="009F4B49">
        <w:rPr>
          <w:rFonts w:cs="Calibri"/>
          <w:b/>
        </w:rPr>
        <w:t xml:space="preserve"> </w:t>
      </w:r>
      <w:r w:rsidRPr="00012FE3">
        <w:rPr>
          <w:rFonts w:cs="Calibri"/>
          <w:b/>
        </w:rPr>
        <w:t>Kupní cena a její úhrada</w:t>
      </w:r>
    </w:p>
    <w:p w14:paraId="36A9D459" w14:textId="77777777" w:rsidR="009F4B49" w:rsidRDefault="009F4B49" w:rsidP="009F4B49">
      <w:pPr>
        <w:jc w:val="both"/>
        <w:rPr>
          <w:rFonts w:cs="Calibri"/>
        </w:rPr>
      </w:pPr>
    </w:p>
    <w:p w14:paraId="0BD9EF43" w14:textId="538BF23E" w:rsidR="009F4B49" w:rsidRDefault="00E0094E" w:rsidP="009F4B49">
      <w:pPr>
        <w:pStyle w:val="Odstavecseseznamem"/>
        <w:numPr>
          <w:ilvl w:val="1"/>
          <w:numId w:val="8"/>
        </w:numPr>
        <w:ind w:hanging="720"/>
        <w:jc w:val="both"/>
        <w:rPr>
          <w:rFonts w:cs="Calibri"/>
        </w:rPr>
      </w:pPr>
      <w:r w:rsidRPr="009F4B49">
        <w:rPr>
          <w:rFonts w:cs="Calibri"/>
        </w:rPr>
        <w:t>Smluvní strany se dohodly, že převáděné pozemky převádí prodávající na kupující za kupní cenu 4.000,- Kč za 1 m</w:t>
      </w:r>
      <w:r w:rsidRPr="009F4B49">
        <w:rPr>
          <w:rFonts w:cs="Calibri"/>
          <w:vertAlign w:val="superscript"/>
        </w:rPr>
        <w:t>2</w:t>
      </w:r>
      <w:r w:rsidRPr="009F4B49">
        <w:rPr>
          <w:rFonts w:cs="Calibri"/>
        </w:rPr>
        <w:t xml:space="preserve">, tj. za celkovou smluvní kupní cenu ve výši </w:t>
      </w:r>
      <w:r w:rsidR="00426A8E" w:rsidRPr="009F4B49">
        <w:rPr>
          <w:rFonts w:cs="Calibri"/>
          <w:b/>
        </w:rPr>
        <w:t>64</w:t>
      </w:r>
      <w:r w:rsidRPr="009F4B49">
        <w:rPr>
          <w:rFonts w:cs="Calibri"/>
          <w:b/>
        </w:rPr>
        <w:t>.000,- Kč</w:t>
      </w:r>
      <w:r w:rsidRPr="009F4B49">
        <w:rPr>
          <w:rFonts w:cs="Calibri"/>
        </w:rPr>
        <w:t xml:space="preserve"> (slovy: </w:t>
      </w:r>
      <w:r w:rsidR="00426A8E" w:rsidRPr="009F4B49">
        <w:rPr>
          <w:rFonts w:cs="Calibri"/>
        </w:rPr>
        <w:t>„šedesát čtyři tisíc</w:t>
      </w:r>
      <w:r w:rsidRPr="009F4B49">
        <w:rPr>
          <w:rFonts w:cs="Calibri"/>
        </w:rPr>
        <w:t xml:space="preserve"> korun českých).</w:t>
      </w:r>
    </w:p>
    <w:p w14:paraId="5EBF0C4B" w14:textId="77777777" w:rsidR="009F4B49" w:rsidRDefault="009F4B49" w:rsidP="009F4B49">
      <w:pPr>
        <w:pStyle w:val="Odstavecseseznamem"/>
        <w:jc w:val="both"/>
        <w:rPr>
          <w:rFonts w:cs="Calibri"/>
        </w:rPr>
      </w:pPr>
    </w:p>
    <w:p w14:paraId="3FD1026B" w14:textId="2967BD67" w:rsidR="009F4B49" w:rsidRPr="009F4B49" w:rsidRDefault="009F4B49" w:rsidP="009F4B49">
      <w:pPr>
        <w:pStyle w:val="Odstavecseseznamem"/>
        <w:numPr>
          <w:ilvl w:val="1"/>
          <w:numId w:val="8"/>
        </w:numPr>
        <w:ind w:hanging="720"/>
        <w:jc w:val="both"/>
        <w:rPr>
          <w:rFonts w:cs="Calibri"/>
        </w:rPr>
      </w:pPr>
      <w:r w:rsidRPr="009F4B49">
        <w:rPr>
          <w:rFonts w:cs="Calibri"/>
          <w:iCs/>
        </w:rPr>
        <w:t>Kupující převáděné pozemky</w:t>
      </w:r>
      <w:r w:rsidRPr="009F4B49">
        <w:rPr>
          <w:rFonts w:cs="Calibri"/>
        </w:rPr>
        <w:t xml:space="preserve">, včetně všech jejich součástí a příslušenství, práv a povinností, </w:t>
      </w:r>
      <w:r w:rsidRPr="009F4B49">
        <w:rPr>
          <w:rFonts w:cs="Calibri"/>
          <w:iCs/>
        </w:rPr>
        <w:t xml:space="preserve">od prodávajícího </w:t>
      </w:r>
      <w:r w:rsidRPr="009F4B49">
        <w:rPr>
          <w:rFonts w:cs="Calibri"/>
        </w:rPr>
        <w:t>kupují a nabývají je do společného jmění manželů a zavazují se prodávajícímu zaplatit v souladu s touto smlouvou kupní cenu.</w:t>
      </w:r>
      <w:r w:rsidRPr="009F4B49">
        <w:rPr>
          <w:rFonts w:cs="Calibri"/>
          <w:sz w:val="28"/>
          <w:szCs w:val="28"/>
        </w:rPr>
        <w:t xml:space="preserve"> </w:t>
      </w:r>
    </w:p>
    <w:p w14:paraId="0CD8B3E5" w14:textId="77777777" w:rsidR="009F4B49" w:rsidRPr="009F4B49" w:rsidRDefault="009F4B49" w:rsidP="009F4B49">
      <w:pPr>
        <w:pStyle w:val="Odstavecseseznamem"/>
        <w:rPr>
          <w:rFonts w:cs="Calibri"/>
        </w:rPr>
      </w:pPr>
    </w:p>
    <w:p w14:paraId="77361C88" w14:textId="15C0CC0C" w:rsidR="00E0094E" w:rsidRDefault="00E0094E" w:rsidP="009F4B49">
      <w:pPr>
        <w:pStyle w:val="Odstavecseseznamem"/>
        <w:numPr>
          <w:ilvl w:val="1"/>
          <w:numId w:val="8"/>
        </w:numPr>
        <w:ind w:hanging="720"/>
        <w:jc w:val="both"/>
        <w:rPr>
          <w:rFonts w:cs="Calibri"/>
        </w:rPr>
      </w:pPr>
      <w:r w:rsidRPr="009F4B49">
        <w:rPr>
          <w:rFonts w:cs="Calibri"/>
        </w:rPr>
        <w:t xml:space="preserve">Smluvní strany se dohodly, že kupní cena podle odstavce 1 tohoto článku bude kupujícími uhrazena bezhotovostně na účet prodávajícího č. </w:t>
      </w:r>
      <w:r w:rsidR="00575C0B">
        <w:rPr>
          <w:rFonts w:cs="Calibri"/>
        </w:rPr>
        <w:t>23734349/0800 vedený u společnosti Česká spořitelna</w:t>
      </w:r>
      <w:r w:rsidRPr="009F4B49">
        <w:rPr>
          <w:rFonts w:cs="Calibri"/>
        </w:rPr>
        <w:t xml:space="preserve"> do 15 pracovních dnů po provedení vkladu vlastnického práva kupujících podle této smlouvy do katastru nemovitostí. </w:t>
      </w:r>
    </w:p>
    <w:p w14:paraId="683B2941" w14:textId="77777777" w:rsidR="009F4B49" w:rsidRPr="009F4B49" w:rsidRDefault="009F4B49" w:rsidP="009F4B49">
      <w:pPr>
        <w:pStyle w:val="Odstavecseseznamem"/>
        <w:rPr>
          <w:rFonts w:cs="Calibri"/>
        </w:rPr>
      </w:pPr>
    </w:p>
    <w:p w14:paraId="58098B7E" w14:textId="4CF4F4EA" w:rsidR="00E0094E" w:rsidRPr="009F4B49" w:rsidRDefault="00E0094E" w:rsidP="009F4B49">
      <w:pPr>
        <w:pStyle w:val="Odstavecseseznamem"/>
        <w:numPr>
          <w:ilvl w:val="1"/>
          <w:numId w:val="8"/>
        </w:numPr>
        <w:ind w:hanging="720"/>
        <w:jc w:val="both"/>
        <w:rPr>
          <w:rFonts w:cs="Calibri"/>
        </w:rPr>
      </w:pPr>
      <w:r w:rsidRPr="009F4B49">
        <w:rPr>
          <w:rFonts w:cs="Calibri"/>
        </w:rPr>
        <w:t>Dojde-li po provedení úhrady kupní ceny podle této smlouvy nebo její části k odstoupení od této smlouvy kteroukoli smluvní stranou nebo bude-li tato smlouva shledána neplatnou, je prodávající povinen vrátit kupujícím již uhrazenou kupní cenu, a to do 5 pracovních dnů ode dne, kdy se prodávající dozví o naplnění podmínek pro vznik této povinnosti.</w:t>
      </w:r>
    </w:p>
    <w:p w14:paraId="6D78067B" w14:textId="77777777" w:rsidR="008434A9" w:rsidRPr="004A300D" w:rsidRDefault="008434A9" w:rsidP="008434A9">
      <w:pPr>
        <w:pStyle w:val="Zkladntext"/>
        <w:jc w:val="center"/>
        <w:rPr>
          <w:b/>
          <w:szCs w:val="24"/>
        </w:rPr>
      </w:pPr>
    </w:p>
    <w:p w14:paraId="309D85A9" w14:textId="77777777" w:rsidR="008434A9" w:rsidRPr="004A300D" w:rsidRDefault="008434A9" w:rsidP="008434A9">
      <w:pPr>
        <w:pStyle w:val="Zkladntext"/>
        <w:jc w:val="center"/>
        <w:rPr>
          <w:b/>
          <w:szCs w:val="24"/>
        </w:rPr>
      </w:pPr>
    </w:p>
    <w:p w14:paraId="261D6A4E" w14:textId="2D023EE2" w:rsidR="008434A9" w:rsidRPr="004A300D" w:rsidRDefault="008434A9" w:rsidP="009F4B49">
      <w:pPr>
        <w:pStyle w:val="Zkladntext"/>
        <w:jc w:val="center"/>
        <w:rPr>
          <w:b/>
          <w:szCs w:val="24"/>
        </w:rPr>
      </w:pPr>
      <w:r w:rsidRPr="004A300D">
        <w:rPr>
          <w:b/>
          <w:szCs w:val="24"/>
        </w:rPr>
        <w:t>I</w:t>
      </w:r>
      <w:r w:rsidR="00E0094E">
        <w:rPr>
          <w:b/>
          <w:szCs w:val="24"/>
        </w:rPr>
        <w:t>V</w:t>
      </w:r>
      <w:r w:rsidRPr="004A300D">
        <w:rPr>
          <w:b/>
          <w:szCs w:val="24"/>
        </w:rPr>
        <w:t>. Návrh na vklad práva do katastru nemovitostí</w:t>
      </w:r>
    </w:p>
    <w:p w14:paraId="5183F7DE" w14:textId="77777777" w:rsidR="008434A9" w:rsidRPr="004A300D" w:rsidRDefault="008434A9" w:rsidP="008434A9">
      <w:pPr>
        <w:pStyle w:val="Zkladntext"/>
        <w:jc w:val="both"/>
        <w:rPr>
          <w:b/>
          <w:szCs w:val="24"/>
        </w:rPr>
      </w:pPr>
    </w:p>
    <w:p w14:paraId="00F8D626" w14:textId="0330D331" w:rsidR="00127C63" w:rsidRPr="004A300D" w:rsidRDefault="00127C63" w:rsidP="00127C63">
      <w:pPr>
        <w:pStyle w:val="Zkladntext21"/>
        <w:ind w:left="705" w:hanging="705"/>
        <w:rPr>
          <w:szCs w:val="24"/>
        </w:rPr>
      </w:pPr>
      <w:r>
        <w:rPr>
          <w:b/>
          <w:szCs w:val="24"/>
        </w:rPr>
        <w:t>4</w:t>
      </w:r>
      <w:r w:rsidR="008434A9" w:rsidRPr="004A300D">
        <w:rPr>
          <w:b/>
          <w:szCs w:val="24"/>
        </w:rPr>
        <w:t>.1.</w:t>
      </w:r>
      <w:r w:rsidR="008434A9" w:rsidRPr="004A300D">
        <w:rPr>
          <w:szCs w:val="24"/>
        </w:rPr>
        <w:t xml:space="preserve"> </w:t>
      </w:r>
      <w:r w:rsidR="008434A9" w:rsidRPr="004A300D">
        <w:rPr>
          <w:szCs w:val="24"/>
        </w:rPr>
        <w:tab/>
        <w:t xml:space="preserve">Smluvní strany se dohodly, že návrh na vklad práva vlastnického podle této smlouvy do katastru nemovitostí </w:t>
      </w:r>
      <w:r>
        <w:rPr>
          <w:szCs w:val="24"/>
        </w:rPr>
        <w:t>podají</w:t>
      </w:r>
      <w:r w:rsidR="008434A9" w:rsidRPr="004A300D">
        <w:rPr>
          <w:szCs w:val="24"/>
        </w:rPr>
        <w:t xml:space="preserve"> kupující, kte</w:t>
      </w:r>
      <w:r>
        <w:rPr>
          <w:szCs w:val="24"/>
        </w:rPr>
        <w:t>ří</w:t>
      </w:r>
      <w:r w:rsidR="008434A9" w:rsidRPr="004A300D">
        <w:rPr>
          <w:szCs w:val="24"/>
        </w:rPr>
        <w:t xml:space="preserve"> zároveň pone</w:t>
      </w:r>
      <w:r>
        <w:rPr>
          <w:szCs w:val="24"/>
        </w:rPr>
        <w:t>sou</w:t>
      </w:r>
      <w:r w:rsidR="008434A9" w:rsidRPr="004A300D">
        <w:rPr>
          <w:szCs w:val="24"/>
        </w:rPr>
        <w:t xml:space="preserve"> v plné výši náklady s tím spojené. Obě smluvní strany jsou povinny poskytnout si navzájem veškerou potřebnou součinnost nutnou k podání návrhu na vklad práva vlastnického a k provedení tohoto vkladu.</w:t>
      </w:r>
    </w:p>
    <w:p w14:paraId="0D883CD7" w14:textId="77777777" w:rsidR="008434A9" w:rsidRPr="004A300D" w:rsidRDefault="008434A9" w:rsidP="008434A9">
      <w:pPr>
        <w:pStyle w:val="Zkladntext21"/>
        <w:ind w:left="705" w:hanging="705"/>
        <w:rPr>
          <w:szCs w:val="24"/>
        </w:rPr>
      </w:pPr>
    </w:p>
    <w:p w14:paraId="1167E109" w14:textId="2A26AA89" w:rsidR="00973703" w:rsidRPr="00FF39F3" w:rsidRDefault="00127C63" w:rsidP="00FF39F3">
      <w:pPr>
        <w:ind w:left="700" w:hanging="700"/>
        <w:jc w:val="both"/>
        <w:rPr>
          <w:rFonts w:cs="Calibri"/>
        </w:rPr>
      </w:pPr>
      <w:r>
        <w:rPr>
          <w:b/>
        </w:rPr>
        <w:t>4</w:t>
      </w:r>
      <w:r w:rsidR="008434A9" w:rsidRPr="004A300D">
        <w:rPr>
          <w:b/>
        </w:rPr>
        <w:t>.2.</w:t>
      </w:r>
      <w:r w:rsidR="008434A9" w:rsidRPr="004A300D">
        <w:tab/>
      </w:r>
      <w:r w:rsidR="00FF39F3" w:rsidRPr="006D5A04">
        <w:rPr>
          <w:rFonts w:cs="Calibri"/>
        </w:rPr>
        <w:t xml:space="preserve">Smluvní strany se dohodly na tom, že návrh na vklad vlastnického práva podle této smlouvy příslušnému katastrálnímu úřadu podají kupující, a to bez zbytečného odkladu po obdržení </w:t>
      </w:r>
      <w:r w:rsidR="00FF39F3">
        <w:rPr>
          <w:rFonts w:cs="Calibri"/>
        </w:rPr>
        <w:t xml:space="preserve">příslušných rozhodnutí stavebního úřadu (zejména </w:t>
      </w:r>
      <w:r w:rsidR="00C902DF">
        <w:rPr>
          <w:rFonts w:cs="Calibri"/>
        </w:rPr>
        <w:t xml:space="preserve">po obdržení </w:t>
      </w:r>
      <w:r w:rsidR="00FF39F3" w:rsidRPr="006D5A04">
        <w:rPr>
          <w:rFonts w:cs="Calibri"/>
        </w:rPr>
        <w:t>rozhodnutí stavebního úřadu o povolení dělení a scelování pozemk</w:t>
      </w:r>
      <w:r w:rsidR="003734C4">
        <w:rPr>
          <w:rFonts w:cs="Calibri"/>
        </w:rPr>
        <w:t>ů</w:t>
      </w:r>
      <w:r w:rsidR="00FF39F3" w:rsidRPr="006D5A04">
        <w:rPr>
          <w:rFonts w:cs="Calibri"/>
        </w:rPr>
        <w:t xml:space="preserve"> a </w:t>
      </w:r>
      <w:r w:rsidR="00FF39F3" w:rsidRPr="00B610AA">
        <w:rPr>
          <w:rFonts w:cs="Calibri"/>
        </w:rPr>
        <w:t>rozhodnutí o pasportu stavby nebo kolaudace stavby, jejíž část se nachází na převáděném pozemku parc. č. 1111/</w:t>
      </w:r>
      <w:r w:rsidR="00FF39F3">
        <w:rPr>
          <w:rFonts w:cs="Calibri"/>
        </w:rPr>
        <w:t>3)</w:t>
      </w:r>
      <w:r w:rsidR="00FF39F3" w:rsidRPr="00B610AA">
        <w:rPr>
          <w:rFonts w:cs="Calibri"/>
        </w:rPr>
        <w:t>.</w:t>
      </w:r>
      <w:r w:rsidR="00FF39F3" w:rsidRPr="006D5A04">
        <w:rPr>
          <w:rFonts w:cs="Calibri"/>
        </w:rPr>
        <w:t xml:space="preserve"> </w:t>
      </w:r>
    </w:p>
    <w:p w14:paraId="1DE45D71" w14:textId="77777777" w:rsidR="008434A9" w:rsidRPr="004A300D" w:rsidRDefault="008434A9" w:rsidP="008434A9">
      <w:pPr>
        <w:pStyle w:val="Zkladntext21"/>
        <w:ind w:left="705" w:hanging="705"/>
        <w:rPr>
          <w:szCs w:val="24"/>
        </w:rPr>
      </w:pPr>
    </w:p>
    <w:p w14:paraId="5CE17305" w14:textId="31D465BB" w:rsidR="008434A9" w:rsidRDefault="00127C63" w:rsidP="008434A9">
      <w:pPr>
        <w:pStyle w:val="Zkladntext21"/>
        <w:ind w:left="705" w:hanging="705"/>
        <w:rPr>
          <w:szCs w:val="24"/>
        </w:rPr>
      </w:pPr>
      <w:r>
        <w:rPr>
          <w:b/>
          <w:szCs w:val="24"/>
        </w:rPr>
        <w:t>4</w:t>
      </w:r>
      <w:r w:rsidR="008434A9" w:rsidRPr="004A300D">
        <w:rPr>
          <w:b/>
          <w:szCs w:val="24"/>
        </w:rPr>
        <w:t>.3.</w:t>
      </w:r>
      <w:r w:rsidR="008434A9" w:rsidRPr="004A300D">
        <w:rPr>
          <w:szCs w:val="24"/>
        </w:rPr>
        <w:tab/>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7843D4B3" w14:textId="77777777" w:rsidR="00973703" w:rsidRDefault="00973703" w:rsidP="008434A9">
      <w:pPr>
        <w:pStyle w:val="Zkladntext21"/>
        <w:ind w:left="705" w:hanging="705"/>
        <w:rPr>
          <w:szCs w:val="24"/>
        </w:rPr>
      </w:pPr>
    </w:p>
    <w:p w14:paraId="1EF1C7FA" w14:textId="77777777" w:rsidR="003734C4" w:rsidRDefault="003734C4" w:rsidP="00C902DF">
      <w:pPr>
        <w:pStyle w:val="Zkladntext"/>
        <w:rPr>
          <w:b/>
          <w:szCs w:val="24"/>
        </w:rPr>
      </w:pPr>
    </w:p>
    <w:p w14:paraId="00AA2185" w14:textId="073D430E" w:rsidR="008434A9" w:rsidRPr="004A300D" w:rsidRDefault="008434A9" w:rsidP="008434A9">
      <w:pPr>
        <w:pStyle w:val="Zkladntext"/>
        <w:jc w:val="center"/>
        <w:rPr>
          <w:b/>
          <w:szCs w:val="24"/>
        </w:rPr>
      </w:pPr>
      <w:r w:rsidRPr="004A300D">
        <w:rPr>
          <w:b/>
          <w:szCs w:val="24"/>
        </w:rPr>
        <w:t>V. Ostatní ujednání</w:t>
      </w:r>
    </w:p>
    <w:p w14:paraId="19D489D1" w14:textId="77777777" w:rsidR="008434A9" w:rsidRPr="004A300D" w:rsidRDefault="008434A9" w:rsidP="008434A9">
      <w:pPr>
        <w:pStyle w:val="Zkladntext"/>
        <w:rPr>
          <w:szCs w:val="24"/>
        </w:rPr>
      </w:pPr>
    </w:p>
    <w:p w14:paraId="09B7C7A2" w14:textId="28690497" w:rsidR="008434A9" w:rsidRPr="004A300D" w:rsidRDefault="00127C63" w:rsidP="008434A9">
      <w:pPr>
        <w:pStyle w:val="Zkladntext"/>
        <w:tabs>
          <w:tab w:val="left" w:pos="720"/>
        </w:tabs>
        <w:ind w:left="720" w:hanging="720"/>
        <w:jc w:val="both"/>
        <w:rPr>
          <w:szCs w:val="24"/>
        </w:rPr>
      </w:pPr>
      <w:r>
        <w:rPr>
          <w:b/>
          <w:szCs w:val="24"/>
        </w:rPr>
        <w:t>5</w:t>
      </w:r>
      <w:r w:rsidR="008434A9" w:rsidRPr="004A300D">
        <w:rPr>
          <w:b/>
          <w:szCs w:val="24"/>
        </w:rPr>
        <w:t>.1.</w:t>
      </w:r>
      <w:r w:rsidR="008434A9" w:rsidRPr="004A300D">
        <w:rPr>
          <w:szCs w:val="24"/>
        </w:rPr>
        <w:t xml:space="preserve"> </w:t>
      </w:r>
      <w:r w:rsidR="008434A9" w:rsidRPr="004A300D">
        <w:rPr>
          <w:szCs w:val="24"/>
        </w:rPr>
        <w:tab/>
        <w:t>Ukáže-li se kterékoli ustanovení této smlouvy neplatným nebo neúčinným, případně, stane-li se takovým v budoucnu, nedotýká se tato neplatnost či neúčinnost platnost</w:t>
      </w:r>
      <w:r w:rsidR="00C902DF">
        <w:rPr>
          <w:szCs w:val="24"/>
        </w:rPr>
        <w:t>i</w:t>
      </w:r>
      <w:r w:rsidR="008434A9" w:rsidRPr="004A300D">
        <w:rPr>
          <w:szCs w:val="24"/>
        </w:rPr>
        <w:t xml:space="preserve"> a </w:t>
      </w:r>
      <w:r w:rsidR="008434A9" w:rsidRPr="004A300D">
        <w:rPr>
          <w:szCs w:val="24"/>
        </w:rPr>
        <w:lastRenderedPageBreak/>
        <w:t>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14:paraId="6A725360" w14:textId="77777777" w:rsidR="008434A9" w:rsidRPr="004A300D" w:rsidRDefault="008434A9" w:rsidP="008434A9">
      <w:pPr>
        <w:pStyle w:val="Zkladntext"/>
        <w:tabs>
          <w:tab w:val="left" w:pos="720"/>
        </w:tabs>
        <w:ind w:left="720" w:hanging="720"/>
        <w:jc w:val="both"/>
        <w:rPr>
          <w:szCs w:val="24"/>
        </w:rPr>
      </w:pPr>
    </w:p>
    <w:p w14:paraId="3EF570F0" w14:textId="14E1DA4C" w:rsidR="008434A9" w:rsidRPr="004A300D" w:rsidRDefault="00127C63" w:rsidP="008434A9">
      <w:pPr>
        <w:pStyle w:val="Zkladntext"/>
        <w:tabs>
          <w:tab w:val="left" w:pos="720"/>
        </w:tabs>
        <w:ind w:left="720" w:hanging="720"/>
        <w:jc w:val="both"/>
        <w:rPr>
          <w:szCs w:val="24"/>
        </w:rPr>
      </w:pPr>
      <w:r>
        <w:rPr>
          <w:b/>
          <w:szCs w:val="24"/>
        </w:rPr>
        <w:t>5</w:t>
      </w:r>
      <w:r w:rsidR="008434A9" w:rsidRPr="004A300D">
        <w:rPr>
          <w:b/>
          <w:szCs w:val="24"/>
        </w:rPr>
        <w:t>.2.</w:t>
      </w:r>
      <w:r w:rsidR="008434A9" w:rsidRPr="004A300D">
        <w:rPr>
          <w:szCs w:val="24"/>
        </w:rPr>
        <w:t xml:space="preserve"> </w:t>
      </w:r>
      <w:r w:rsidR="008434A9" w:rsidRPr="004A300D">
        <w:rPr>
          <w:szCs w:val="24"/>
        </w:rPr>
        <w:tab/>
        <w:t>Všechna oznámení či výzvy dle této smlouvy musí být učiněn</w:t>
      </w:r>
      <w:r w:rsidR="00C902DF">
        <w:rPr>
          <w:szCs w:val="24"/>
        </w:rPr>
        <w:t>y</w:t>
      </w:r>
      <w:r w:rsidR="008434A9" w:rsidRPr="004A300D">
        <w:rPr>
          <w:szCs w:val="24"/>
        </w:rPr>
        <w:t xml:space="preserve"> v písemné formě a musí být řádně doručen</w:t>
      </w:r>
      <w:r w:rsidR="00C902DF">
        <w:rPr>
          <w:szCs w:val="24"/>
        </w:rPr>
        <w:t>y</w:t>
      </w:r>
      <w:r w:rsidR="008434A9" w:rsidRPr="004A300D">
        <w:rPr>
          <w:szCs w:val="24"/>
        </w:rPr>
        <w:t xml:space="preserve"> na adresu smluvních stran uvedenou v záhlaví této smlouvy. Zásilka se považuje za doručenou i za předpokladu, že adresát si ji nevyzvedne na poště ani v úložné době, a to k poslednímu dni této úložné lhůty.</w:t>
      </w:r>
    </w:p>
    <w:p w14:paraId="68FA8E49" w14:textId="77777777" w:rsidR="008434A9" w:rsidRPr="004A300D" w:rsidRDefault="008434A9" w:rsidP="008434A9">
      <w:pPr>
        <w:pStyle w:val="Zkladntext"/>
        <w:tabs>
          <w:tab w:val="left" w:pos="720"/>
        </w:tabs>
        <w:ind w:left="720" w:hanging="720"/>
        <w:jc w:val="both"/>
        <w:rPr>
          <w:szCs w:val="24"/>
        </w:rPr>
      </w:pPr>
    </w:p>
    <w:p w14:paraId="2F1B3E27" w14:textId="1818045F" w:rsidR="00E81A43" w:rsidRPr="00E81A43" w:rsidRDefault="00127C63" w:rsidP="00E81A43">
      <w:pPr>
        <w:pStyle w:val="Zkladntext"/>
        <w:tabs>
          <w:tab w:val="left" w:pos="720"/>
        </w:tabs>
        <w:ind w:left="720" w:hanging="720"/>
        <w:jc w:val="both"/>
        <w:rPr>
          <w:szCs w:val="24"/>
        </w:rPr>
      </w:pPr>
      <w:r>
        <w:rPr>
          <w:b/>
          <w:szCs w:val="24"/>
        </w:rPr>
        <w:t>5</w:t>
      </w:r>
      <w:r w:rsidR="008434A9" w:rsidRPr="004A300D">
        <w:rPr>
          <w:b/>
          <w:szCs w:val="24"/>
        </w:rPr>
        <w:t>.3.</w:t>
      </w:r>
      <w:r w:rsidR="008434A9" w:rsidRPr="004A300D">
        <w:rPr>
          <w:b/>
          <w:szCs w:val="24"/>
        </w:rPr>
        <w:tab/>
      </w:r>
      <w:r w:rsidR="008434A9" w:rsidRPr="004A300D">
        <w:rPr>
          <w:szCs w:val="24"/>
        </w:rPr>
        <w:t>Veškeré úkony týkající se odstoupení musí být učiněny písemně a musí být doručeny druhé smluvní straně.</w:t>
      </w:r>
    </w:p>
    <w:p w14:paraId="59AE3D04" w14:textId="77777777" w:rsidR="008434A9" w:rsidRPr="004A300D" w:rsidRDefault="008434A9" w:rsidP="008434A9">
      <w:pPr>
        <w:pStyle w:val="Zkladntext"/>
        <w:tabs>
          <w:tab w:val="left" w:pos="720"/>
        </w:tabs>
        <w:ind w:left="720" w:hanging="720"/>
        <w:jc w:val="both"/>
        <w:rPr>
          <w:szCs w:val="24"/>
        </w:rPr>
      </w:pPr>
    </w:p>
    <w:p w14:paraId="0C67ACC8" w14:textId="77777777" w:rsidR="008434A9" w:rsidRPr="004A300D" w:rsidRDefault="008434A9" w:rsidP="008434A9">
      <w:pPr>
        <w:pStyle w:val="Zkladntext"/>
        <w:tabs>
          <w:tab w:val="left" w:pos="720"/>
        </w:tabs>
        <w:ind w:left="720" w:hanging="720"/>
        <w:jc w:val="center"/>
        <w:rPr>
          <w:szCs w:val="24"/>
        </w:rPr>
      </w:pPr>
    </w:p>
    <w:p w14:paraId="005C1E78" w14:textId="0709DAEB" w:rsidR="008434A9" w:rsidRPr="004A300D" w:rsidRDefault="008434A9" w:rsidP="008434A9">
      <w:pPr>
        <w:pStyle w:val="Zkladntext"/>
        <w:tabs>
          <w:tab w:val="left" w:pos="720"/>
        </w:tabs>
        <w:ind w:left="720" w:hanging="720"/>
        <w:jc w:val="center"/>
        <w:rPr>
          <w:b/>
          <w:szCs w:val="24"/>
        </w:rPr>
      </w:pPr>
      <w:r w:rsidRPr="004A300D">
        <w:rPr>
          <w:b/>
          <w:szCs w:val="24"/>
        </w:rPr>
        <w:t>V</w:t>
      </w:r>
      <w:r w:rsidR="00944133">
        <w:rPr>
          <w:b/>
          <w:szCs w:val="24"/>
        </w:rPr>
        <w:t>I</w:t>
      </w:r>
      <w:r w:rsidRPr="004A300D">
        <w:rPr>
          <w:b/>
          <w:szCs w:val="24"/>
        </w:rPr>
        <w:t>. Závěrečná ustanovení</w:t>
      </w:r>
    </w:p>
    <w:p w14:paraId="6909A2B4" w14:textId="77777777" w:rsidR="008434A9" w:rsidRPr="004A300D" w:rsidRDefault="008434A9" w:rsidP="008434A9">
      <w:pPr>
        <w:pStyle w:val="Zkladntext"/>
        <w:tabs>
          <w:tab w:val="left" w:pos="720"/>
        </w:tabs>
        <w:ind w:left="720" w:hanging="720"/>
        <w:jc w:val="center"/>
        <w:rPr>
          <w:b/>
          <w:szCs w:val="24"/>
        </w:rPr>
      </w:pPr>
    </w:p>
    <w:p w14:paraId="31B3CDAD" w14:textId="7B06AE1B" w:rsidR="008434A9" w:rsidRPr="004A300D" w:rsidRDefault="00127C63" w:rsidP="008434A9">
      <w:pPr>
        <w:pStyle w:val="Zkladntext"/>
        <w:tabs>
          <w:tab w:val="left" w:pos="720"/>
        </w:tabs>
        <w:ind w:left="720" w:hanging="720"/>
        <w:jc w:val="both"/>
        <w:rPr>
          <w:szCs w:val="24"/>
        </w:rPr>
      </w:pPr>
      <w:r>
        <w:rPr>
          <w:b/>
          <w:szCs w:val="24"/>
        </w:rPr>
        <w:t>6</w:t>
      </w:r>
      <w:r w:rsidR="008434A9" w:rsidRPr="004A300D">
        <w:rPr>
          <w:b/>
          <w:szCs w:val="24"/>
        </w:rPr>
        <w:t>.1.</w:t>
      </w:r>
      <w:r w:rsidR="008434A9" w:rsidRPr="004A300D">
        <w:rPr>
          <w:szCs w:val="24"/>
        </w:rPr>
        <w:t xml:space="preserve"> </w:t>
      </w:r>
      <w:r w:rsidR="008434A9" w:rsidRPr="004A300D">
        <w:rPr>
          <w:szCs w:val="24"/>
        </w:rPr>
        <w:tab/>
        <w:t>Tato smlouva nabývá platnosti a účinnosti jejím podpisem všemi účastníky a lze ji měnit pouze písemným dodatkem podepsaným všemi účastníky.</w:t>
      </w:r>
    </w:p>
    <w:p w14:paraId="59E6387E" w14:textId="77777777" w:rsidR="008434A9" w:rsidRPr="004A300D" w:rsidRDefault="008434A9" w:rsidP="008434A9">
      <w:pPr>
        <w:pStyle w:val="Zkladntext"/>
        <w:tabs>
          <w:tab w:val="left" w:pos="720"/>
        </w:tabs>
        <w:ind w:left="720" w:hanging="720"/>
        <w:jc w:val="both"/>
        <w:rPr>
          <w:szCs w:val="24"/>
        </w:rPr>
      </w:pPr>
    </w:p>
    <w:p w14:paraId="33A1D286" w14:textId="50D23DCD" w:rsidR="00944133" w:rsidRDefault="00127C63" w:rsidP="00944133">
      <w:pPr>
        <w:tabs>
          <w:tab w:val="left" w:pos="709"/>
        </w:tabs>
        <w:jc w:val="both"/>
      </w:pPr>
      <w:r>
        <w:rPr>
          <w:b/>
        </w:rPr>
        <w:t>6</w:t>
      </w:r>
      <w:r w:rsidR="008434A9" w:rsidRPr="004A300D">
        <w:rPr>
          <w:b/>
        </w:rPr>
        <w:t>.2.</w:t>
      </w:r>
      <w:r w:rsidR="008434A9" w:rsidRPr="004A300D">
        <w:t xml:space="preserve"> </w:t>
      </w:r>
      <w:r w:rsidR="008434A9" w:rsidRPr="004A300D">
        <w:tab/>
        <w:t xml:space="preserve">Tato smlouva je vyhotovena ve </w:t>
      </w:r>
      <w:r w:rsidR="00944133">
        <w:t>3</w:t>
      </w:r>
      <w:r w:rsidR="008434A9" w:rsidRPr="004A300D">
        <w:t xml:space="preserve"> </w:t>
      </w:r>
      <w:r w:rsidR="00944133" w:rsidRPr="00012FE3">
        <w:t xml:space="preserve">vyhotoveních, každé s platností originálu, přičemž </w:t>
      </w:r>
    </w:p>
    <w:p w14:paraId="70122106" w14:textId="5EE1D9B9" w:rsidR="008434A9" w:rsidRDefault="00944133" w:rsidP="00944133">
      <w:pPr>
        <w:tabs>
          <w:tab w:val="left" w:pos="709"/>
        </w:tabs>
        <w:ind w:left="708"/>
        <w:jc w:val="both"/>
      </w:pPr>
      <w:r>
        <w:tab/>
      </w:r>
      <w:r w:rsidRPr="00012FE3">
        <w:t>každá ze smluvních stran obdrží jedno vyhotovení</w:t>
      </w:r>
      <w:r w:rsidR="008434A9" w:rsidRPr="004A300D">
        <w:t xml:space="preserve"> a jedno vyhotovení s úředně ověřenými podpisy je určeno pro potřeby řízení o povolení vkladu práva vlastnického do katastru nemovitostí.</w:t>
      </w:r>
    </w:p>
    <w:p w14:paraId="47A523E7" w14:textId="77777777" w:rsidR="00973703" w:rsidRDefault="00973703" w:rsidP="00973703">
      <w:pPr>
        <w:tabs>
          <w:tab w:val="left" w:pos="709"/>
        </w:tabs>
        <w:jc w:val="both"/>
      </w:pPr>
    </w:p>
    <w:p w14:paraId="323174AE" w14:textId="227CC92C" w:rsidR="00973703" w:rsidRDefault="00127C63" w:rsidP="009F4B49">
      <w:pPr>
        <w:jc w:val="both"/>
      </w:pPr>
      <w:r>
        <w:rPr>
          <w:b/>
          <w:bCs/>
        </w:rPr>
        <w:t>6</w:t>
      </w:r>
      <w:r w:rsidR="00973703" w:rsidRPr="009F4B49">
        <w:rPr>
          <w:b/>
          <w:bCs/>
        </w:rPr>
        <w:t>.3</w:t>
      </w:r>
      <w:r w:rsidR="00973703">
        <w:t>.</w:t>
      </w:r>
      <w:r w:rsidR="00973703">
        <w:tab/>
        <w:t>Nedílnou součástí této smlouvy je</w:t>
      </w:r>
      <w:r w:rsidR="00033CC1">
        <w:t>:</w:t>
      </w:r>
      <w:r w:rsidR="00973703">
        <w:t xml:space="preserve"> </w:t>
      </w:r>
    </w:p>
    <w:p w14:paraId="2E55FC25" w14:textId="77777777" w:rsidR="00973703" w:rsidRDefault="00973703" w:rsidP="00973703">
      <w:pPr>
        <w:pStyle w:val="Odstavecseseznamem"/>
      </w:pPr>
    </w:p>
    <w:p w14:paraId="5E2F5C77" w14:textId="296DEF5F" w:rsidR="00973703" w:rsidRPr="009F4B49" w:rsidRDefault="00973703" w:rsidP="009F4B49">
      <w:pPr>
        <w:ind w:left="567" w:firstLine="141"/>
        <w:jc w:val="both"/>
        <w:rPr>
          <w:rFonts w:cs="Calibri"/>
        </w:rPr>
      </w:pPr>
      <w:r>
        <w:t>Příloha č. 1: G</w:t>
      </w:r>
      <w:r w:rsidRPr="00295A5A">
        <w:rPr>
          <w:rFonts w:cs="Calibri"/>
        </w:rPr>
        <w:t>eometrický plán</w:t>
      </w:r>
      <w:r>
        <w:rPr>
          <w:rFonts w:cs="Calibri"/>
        </w:rPr>
        <w:t xml:space="preserve"> </w:t>
      </w:r>
      <w:r w:rsidRPr="00295A5A">
        <w:rPr>
          <w:rFonts w:cs="Calibri"/>
        </w:rPr>
        <w:t>č. 1585-112/2020 vyhotovený dne 31. 3. 2021</w:t>
      </w:r>
    </w:p>
    <w:p w14:paraId="0289C890" w14:textId="77777777" w:rsidR="008434A9" w:rsidRPr="004A300D" w:rsidRDefault="008434A9" w:rsidP="008434A9">
      <w:pPr>
        <w:pStyle w:val="Zkladntext21"/>
        <w:tabs>
          <w:tab w:val="left" w:pos="720"/>
        </w:tabs>
        <w:ind w:left="720" w:hanging="720"/>
        <w:rPr>
          <w:szCs w:val="24"/>
        </w:rPr>
      </w:pPr>
    </w:p>
    <w:p w14:paraId="7ADFE6A5" w14:textId="7EDA3466" w:rsidR="008434A9" w:rsidRDefault="00127C63" w:rsidP="008434A9">
      <w:pPr>
        <w:pStyle w:val="Zkladntext"/>
        <w:tabs>
          <w:tab w:val="left" w:pos="720"/>
        </w:tabs>
        <w:ind w:left="720" w:hanging="720"/>
        <w:jc w:val="both"/>
        <w:rPr>
          <w:szCs w:val="24"/>
        </w:rPr>
      </w:pPr>
      <w:r>
        <w:rPr>
          <w:b/>
          <w:szCs w:val="24"/>
        </w:rPr>
        <w:t>6</w:t>
      </w:r>
      <w:r w:rsidR="008434A9" w:rsidRPr="004A300D">
        <w:rPr>
          <w:b/>
          <w:szCs w:val="24"/>
        </w:rPr>
        <w:t>.</w:t>
      </w:r>
      <w:r w:rsidR="00973703">
        <w:rPr>
          <w:b/>
          <w:szCs w:val="24"/>
        </w:rPr>
        <w:t>4</w:t>
      </w:r>
      <w:r w:rsidR="008434A9" w:rsidRPr="004A300D">
        <w:rPr>
          <w:b/>
          <w:szCs w:val="24"/>
        </w:rPr>
        <w:t>.</w:t>
      </w:r>
      <w:r w:rsidR="008434A9" w:rsidRPr="004A300D">
        <w:rPr>
          <w:b/>
          <w:szCs w:val="24"/>
        </w:rPr>
        <w:tab/>
      </w:r>
      <w:r w:rsidR="008434A9" w:rsidRPr="004A300D">
        <w:rPr>
          <w:szCs w:val="24"/>
        </w:rPr>
        <w:t>Smluvní strany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4E8CD491" w14:textId="77777777" w:rsidR="00EF0513" w:rsidRPr="004A300D" w:rsidRDefault="00EF0513" w:rsidP="008434A9">
      <w:pPr>
        <w:pStyle w:val="Zkladntext"/>
        <w:tabs>
          <w:tab w:val="left" w:pos="720"/>
        </w:tabs>
        <w:ind w:left="720" w:hanging="720"/>
        <w:jc w:val="both"/>
        <w:rPr>
          <w:szCs w:val="24"/>
        </w:rPr>
      </w:pPr>
    </w:p>
    <w:p w14:paraId="3C77DA0D" w14:textId="77777777" w:rsidR="008434A9" w:rsidRPr="004A300D" w:rsidRDefault="008434A9" w:rsidP="008434A9">
      <w:pPr>
        <w:rPr>
          <w:b/>
        </w:rPr>
      </w:pPr>
    </w:p>
    <w:p w14:paraId="5CF4FBDD" w14:textId="3C331D61" w:rsidR="008434A9" w:rsidRPr="004A300D" w:rsidRDefault="008434A9" w:rsidP="008434A9">
      <w:r w:rsidRPr="004A300D">
        <w:t>V Psárech dne …………..</w:t>
      </w:r>
      <w:r w:rsidRPr="004A300D">
        <w:tab/>
      </w:r>
      <w:r w:rsidRPr="004A300D">
        <w:tab/>
      </w:r>
      <w:r w:rsidRPr="004A300D">
        <w:tab/>
        <w:t>V </w:t>
      </w:r>
      <w:r w:rsidR="00176B2B" w:rsidRPr="004A300D">
        <w:t>Psárech</w:t>
      </w:r>
      <w:r w:rsidRPr="004A300D">
        <w:t xml:space="preserve"> dne …………..</w:t>
      </w:r>
      <w:r w:rsidRPr="004A300D">
        <w:tab/>
      </w:r>
    </w:p>
    <w:p w14:paraId="3D6F30A4" w14:textId="77777777" w:rsidR="008434A9" w:rsidRPr="004A300D" w:rsidRDefault="008434A9" w:rsidP="008434A9"/>
    <w:p w14:paraId="6DA9D7DF" w14:textId="77777777" w:rsidR="008434A9" w:rsidRPr="004A300D" w:rsidRDefault="008434A9" w:rsidP="008434A9"/>
    <w:p w14:paraId="27CB6D1D" w14:textId="77777777" w:rsidR="008434A9" w:rsidRPr="004A300D" w:rsidRDefault="008434A9" w:rsidP="008434A9"/>
    <w:p w14:paraId="4225C8FA" w14:textId="5F25811E" w:rsidR="008434A9" w:rsidRPr="004A300D" w:rsidRDefault="008434A9" w:rsidP="008434A9">
      <w:r w:rsidRPr="004A300D">
        <w:t>………..…………………………</w:t>
      </w:r>
      <w:r w:rsidRPr="004A300D">
        <w:tab/>
      </w:r>
      <w:r w:rsidRPr="004A300D">
        <w:tab/>
        <w:t>……………………………</w:t>
      </w:r>
      <w:r w:rsidR="00176B2B" w:rsidRPr="004A300D">
        <w:t>…………..</w:t>
      </w:r>
      <w:r w:rsidRPr="004A300D">
        <w:tab/>
      </w:r>
      <w:r w:rsidRPr="004A300D">
        <w:tab/>
      </w:r>
    </w:p>
    <w:p w14:paraId="3E9BF7B0" w14:textId="522684C4" w:rsidR="008434A9" w:rsidRPr="004A300D" w:rsidRDefault="008434A9" w:rsidP="008434A9">
      <w:r w:rsidRPr="004A300D">
        <w:t>Obec Psáry</w:t>
      </w:r>
      <w:r w:rsidRPr="004A300D">
        <w:tab/>
      </w:r>
      <w:r w:rsidRPr="004A300D">
        <w:tab/>
      </w:r>
      <w:r w:rsidRPr="004A300D">
        <w:tab/>
      </w:r>
      <w:r w:rsidRPr="004A300D">
        <w:tab/>
      </w:r>
      <w:r w:rsidRPr="004A300D">
        <w:tab/>
      </w:r>
      <w:r w:rsidRPr="004A300D">
        <w:tab/>
      </w:r>
      <w:r w:rsidR="00176B2B" w:rsidRPr="004A300D">
        <w:t>S</w:t>
      </w:r>
      <w:r w:rsidR="003A1791" w:rsidRPr="004A300D">
        <w:t>vobodová Ivana</w:t>
      </w:r>
    </w:p>
    <w:p w14:paraId="0079DEC0" w14:textId="627F9749" w:rsidR="008434A9" w:rsidRDefault="008434A9" w:rsidP="008434A9">
      <w:r w:rsidRPr="004A300D">
        <w:t>Vlasta Málková, starostka</w:t>
      </w:r>
      <w:r w:rsidR="002E3550">
        <w:tab/>
      </w:r>
      <w:r w:rsidR="002E3550">
        <w:tab/>
      </w:r>
      <w:r w:rsidR="002E3550">
        <w:tab/>
      </w:r>
      <w:r w:rsidR="002E3550">
        <w:tab/>
        <w:t xml:space="preserve">         kupující</w:t>
      </w:r>
    </w:p>
    <w:p w14:paraId="4513C705" w14:textId="7984E3BA" w:rsidR="00176B2B" w:rsidRPr="004A300D" w:rsidRDefault="00973703" w:rsidP="008434A9">
      <w:r>
        <w:t>prodávající</w:t>
      </w:r>
    </w:p>
    <w:p w14:paraId="43D16C1C" w14:textId="77777777" w:rsidR="00176B2B" w:rsidRDefault="00176B2B" w:rsidP="008434A9"/>
    <w:p w14:paraId="2A3E35AE" w14:textId="77777777" w:rsidR="00C902DF" w:rsidRDefault="00C902DF" w:rsidP="008434A9"/>
    <w:p w14:paraId="5FDE36F9" w14:textId="77777777" w:rsidR="00C902DF" w:rsidRPr="004A300D" w:rsidRDefault="00C902DF" w:rsidP="008434A9"/>
    <w:p w14:paraId="655EED38" w14:textId="6C1EC893" w:rsidR="00176B2B" w:rsidRPr="004A300D" w:rsidRDefault="00176B2B" w:rsidP="008434A9">
      <w:r w:rsidRPr="004A300D">
        <w:tab/>
      </w:r>
      <w:r w:rsidRPr="004A300D">
        <w:tab/>
      </w:r>
      <w:r w:rsidRPr="004A300D">
        <w:tab/>
      </w:r>
      <w:r w:rsidRPr="004A300D">
        <w:tab/>
      </w:r>
      <w:r w:rsidRPr="004A300D">
        <w:tab/>
      </w:r>
      <w:r w:rsidRPr="004A300D">
        <w:tab/>
        <w:t>……………………………………………</w:t>
      </w:r>
    </w:p>
    <w:p w14:paraId="13ED6FE0" w14:textId="7DD28F5A" w:rsidR="00104546" w:rsidRDefault="00176B2B" w:rsidP="00104546">
      <w:r w:rsidRPr="004A300D">
        <w:tab/>
      </w:r>
      <w:r w:rsidRPr="004A300D">
        <w:tab/>
      </w:r>
      <w:r w:rsidRPr="004A300D">
        <w:tab/>
      </w:r>
      <w:r w:rsidRPr="004A300D">
        <w:tab/>
      </w:r>
      <w:r w:rsidRPr="004A300D">
        <w:tab/>
      </w:r>
      <w:r w:rsidRPr="004A300D">
        <w:tab/>
      </w:r>
      <w:r w:rsidRPr="004A300D">
        <w:tab/>
      </w:r>
      <w:r w:rsidR="00104546" w:rsidRPr="004A300D">
        <w:t>Svobod</w:t>
      </w:r>
      <w:r w:rsidR="00A22690" w:rsidRPr="004A300D">
        <w:t>a Martin</w:t>
      </w:r>
    </w:p>
    <w:p w14:paraId="5E632DFC" w14:textId="2520AC31" w:rsidR="008434A9" w:rsidRPr="00127C63" w:rsidRDefault="00973703" w:rsidP="00127C63">
      <w:r>
        <w:tab/>
      </w:r>
      <w:r>
        <w:tab/>
      </w:r>
      <w:r>
        <w:tab/>
      </w:r>
      <w:r>
        <w:tab/>
      </w:r>
      <w:r>
        <w:tab/>
      </w:r>
      <w:r>
        <w:tab/>
      </w:r>
      <w:r>
        <w:tab/>
        <w:t xml:space="preserve">      kupujíc</w:t>
      </w:r>
      <w:r w:rsidR="00127C63">
        <w:t>í</w:t>
      </w:r>
    </w:p>
    <w:p w14:paraId="4F838289" w14:textId="77777777" w:rsidR="00C902DF" w:rsidRDefault="00C902DF" w:rsidP="00EF0513">
      <w:pPr>
        <w:rPr>
          <w:b/>
        </w:rPr>
      </w:pPr>
    </w:p>
    <w:p w14:paraId="00262036" w14:textId="77777777" w:rsidR="00C902DF" w:rsidRDefault="00C902DF" w:rsidP="008434A9">
      <w:pPr>
        <w:jc w:val="center"/>
        <w:rPr>
          <w:b/>
        </w:rPr>
      </w:pPr>
    </w:p>
    <w:p w14:paraId="6A2B6B56" w14:textId="51D8AB08" w:rsidR="008434A9" w:rsidRPr="004A300D" w:rsidRDefault="008434A9" w:rsidP="008434A9">
      <w:pPr>
        <w:jc w:val="center"/>
        <w:rPr>
          <w:b/>
        </w:rPr>
      </w:pPr>
      <w:r w:rsidRPr="004A300D">
        <w:rPr>
          <w:b/>
        </w:rPr>
        <w:t>D O L O Ž K A</w:t>
      </w:r>
    </w:p>
    <w:p w14:paraId="1EC1ABE5" w14:textId="77777777" w:rsidR="008434A9" w:rsidRPr="004A300D" w:rsidRDefault="008434A9" w:rsidP="008434A9">
      <w:pPr>
        <w:jc w:val="center"/>
        <w:rPr>
          <w:b/>
        </w:rPr>
      </w:pPr>
      <w:r w:rsidRPr="004A300D">
        <w:rPr>
          <w:b/>
        </w:rPr>
        <w:t>podle § 41 zákona č. 128/2000 Sb. o obcích (obecní zřízení), ve znění</w:t>
      </w:r>
    </w:p>
    <w:p w14:paraId="06EC2804" w14:textId="77777777" w:rsidR="008434A9" w:rsidRPr="004A300D" w:rsidRDefault="008434A9" w:rsidP="008434A9">
      <w:pPr>
        <w:jc w:val="center"/>
        <w:rPr>
          <w:b/>
        </w:rPr>
      </w:pPr>
      <w:r w:rsidRPr="004A300D">
        <w:rPr>
          <w:b/>
        </w:rPr>
        <w:t>pozdějších předpisů</w:t>
      </w:r>
    </w:p>
    <w:p w14:paraId="2CC7E14B" w14:textId="77777777" w:rsidR="008434A9" w:rsidRPr="004A300D" w:rsidRDefault="008434A9" w:rsidP="008434A9">
      <w:pPr>
        <w:rPr>
          <w:b/>
        </w:rPr>
      </w:pPr>
    </w:p>
    <w:p w14:paraId="0B1ACACC" w14:textId="286C8F21" w:rsidR="008434A9" w:rsidRPr="004A300D" w:rsidRDefault="00B85B03" w:rsidP="008434A9">
      <w:pPr>
        <w:jc w:val="both"/>
        <w:rPr>
          <w:b/>
          <w:bCs/>
        </w:rPr>
      </w:pPr>
      <w:r>
        <w:t>Prodej</w:t>
      </w:r>
      <w:r w:rsidRPr="004A300D">
        <w:t xml:space="preserve"> </w:t>
      </w:r>
      <w:r w:rsidR="008434A9" w:rsidRPr="004A300D">
        <w:t>pozemk</w:t>
      </w:r>
      <w:r>
        <w:t>ů</w:t>
      </w:r>
      <w:r w:rsidR="008434A9" w:rsidRPr="004A300D">
        <w:t xml:space="preserve"> uveden</w:t>
      </w:r>
      <w:r>
        <w:t>ých</w:t>
      </w:r>
      <w:r w:rsidR="008434A9" w:rsidRPr="004A300D">
        <w:t xml:space="preserve"> v bodě 2.1. této smlouvy byl schválen dne ……….. usnesením Zastupitelstva obce Psáry č. …………….. </w:t>
      </w:r>
    </w:p>
    <w:p w14:paraId="1DE2B1B4" w14:textId="77777777" w:rsidR="008434A9" w:rsidRPr="004A300D" w:rsidRDefault="008434A9" w:rsidP="008434A9">
      <w:pPr>
        <w:jc w:val="both"/>
      </w:pPr>
      <w:r w:rsidRPr="004A300D">
        <w:t>Tímto potvrzuji, že byly splněny ve smyslu § 41 zákona č. 128/2000 Sb., o obcích (obecní zřízení), ve znění pozdějších předpisů, podmínky pro platnost tohoto právního aktu.</w:t>
      </w:r>
    </w:p>
    <w:p w14:paraId="1CC805B5" w14:textId="77777777" w:rsidR="008434A9" w:rsidRPr="004A300D" w:rsidRDefault="008434A9" w:rsidP="008434A9">
      <w:pPr>
        <w:jc w:val="both"/>
      </w:pPr>
      <w:r w:rsidRPr="004A300D">
        <w:t xml:space="preserve">                                                   </w:t>
      </w:r>
    </w:p>
    <w:p w14:paraId="408FB6E3" w14:textId="77777777" w:rsidR="008434A9" w:rsidRDefault="008434A9" w:rsidP="008434A9">
      <w:pPr>
        <w:jc w:val="both"/>
      </w:pPr>
    </w:p>
    <w:p w14:paraId="35069A83" w14:textId="77777777" w:rsidR="004A300D" w:rsidRPr="004A300D" w:rsidRDefault="004A300D" w:rsidP="008434A9">
      <w:pPr>
        <w:jc w:val="both"/>
      </w:pPr>
    </w:p>
    <w:p w14:paraId="6467FCE7" w14:textId="77777777" w:rsidR="008434A9" w:rsidRPr="004A300D" w:rsidRDefault="008434A9" w:rsidP="004A300D">
      <w:pPr>
        <w:jc w:val="center"/>
      </w:pPr>
      <w:r w:rsidRPr="004A300D">
        <w:t>V Psárech dne …………..</w:t>
      </w:r>
    </w:p>
    <w:p w14:paraId="045E0CFA" w14:textId="77777777" w:rsidR="008434A9" w:rsidRDefault="008434A9" w:rsidP="004A300D">
      <w:pPr>
        <w:jc w:val="center"/>
      </w:pPr>
    </w:p>
    <w:p w14:paraId="2F496F6E" w14:textId="77777777" w:rsidR="004A300D" w:rsidRPr="004A300D" w:rsidRDefault="004A300D" w:rsidP="004A300D">
      <w:pPr>
        <w:jc w:val="center"/>
      </w:pPr>
    </w:p>
    <w:p w14:paraId="25836755" w14:textId="77777777" w:rsidR="008434A9" w:rsidRPr="004A300D" w:rsidRDefault="008434A9" w:rsidP="004A300D">
      <w:pPr>
        <w:jc w:val="center"/>
      </w:pPr>
      <w:r w:rsidRPr="004A300D">
        <w:t>………………………………</w:t>
      </w:r>
    </w:p>
    <w:p w14:paraId="1E721860" w14:textId="1977B5E9" w:rsidR="00FC5B63" w:rsidRPr="004A300D" w:rsidRDefault="0034746D" w:rsidP="0034746D">
      <w:pPr>
        <w:ind w:left="2124" w:firstLine="708"/>
        <w:rPr>
          <w:b/>
        </w:rPr>
      </w:pPr>
      <w:r>
        <w:t xml:space="preserve">    </w:t>
      </w:r>
      <w:r w:rsidR="008434A9" w:rsidRPr="004A300D">
        <w:t>Vlasta Málková, starostka obce</w:t>
      </w:r>
    </w:p>
    <w:sectPr w:rsidR="00FC5B63" w:rsidRPr="004A30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75D55" w14:textId="77777777" w:rsidR="004219C4" w:rsidRDefault="004219C4" w:rsidP="00B85B03">
      <w:r>
        <w:separator/>
      </w:r>
    </w:p>
  </w:endnote>
  <w:endnote w:type="continuationSeparator" w:id="0">
    <w:p w14:paraId="4953D3EA" w14:textId="77777777" w:rsidR="004219C4" w:rsidRDefault="004219C4" w:rsidP="00B8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874538"/>
      <w:docPartObj>
        <w:docPartGallery w:val="Page Numbers (Bottom of Page)"/>
        <w:docPartUnique/>
      </w:docPartObj>
    </w:sdtPr>
    <w:sdtEndPr/>
    <w:sdtContent>
      <w:sdt>
        <w:sdtPr>
          <w:id w:val="-1669238322"/>
          <w:docPartObj>
            <w:docPartGallery w:val="Page Numbers (Top of Page)"/>
            <w:docPartUnique/>
          </w:docPartObj>
        </w:sdtPr>
        <w:sdtEndPr/>
        <w:sdtContent>
          <w:p w14:paraId="3798DC5B" w14:textId="0611C377" w:rsidR="00B85B03" w:rsidRDefault="00B85B03">
            <w:pPr>
              <w:pStyle w:val="Zpat"/>
              <w:jc w:val="center"/>
            </w:pPr>
            <w:r>
              <w:t xml:space="preserve">Stránka </w:t>
            </w:r>
            <w:r>
              <w:rPr>
                <w:b/>
                <w:bCs/>
              </w:rPr>
              <w:fldChar w:fldCharType="begin"/>
            </w:r>
            <w:r>
              <w:rPr>
                <w:b/>
                <w:bCs/>
              </w:rPr>
              <w:instrText>PAGE</w:instrText>
            </w:r>
            <w:r>
              <w:rPr>
                <w:b/>
                <w:bCs/>
              </w:rPr>
              <w:fldChar w:fldCharType="separate"/>
            </w:r>
            <w:r w:rsidR="0044583E">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44583E">
              <w:rPr>
                <w:b/>
                <w:bCs/>
                <w:noProof/>
              </w:rPr>
              <w:t>4</w:t>
            </w:r>
            <w:r>
              <w:rPr>
                <w:b/>
                <w:bCs/>
              </w:rPr>
              <w:fldChar w:fldCharType="end"/>
            </w:r>
          </w:p>
        </w:sdtContent>
      </w:sdt>
    </w:sdtContent>
  </w:sdt>
  <w:p w14:paraId="0A87EF9A" w14:textId="77777777" w:rsidR="00B85B03" w:rsidRDefault="00B85B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4D79E" w14:textId="77777777" w:rsidR="004219C4" w:rsidRDefault="004219C4" w:rsidP="00B85B03">
      <w:r>
        <w:separator/>
      </w:r>
    </w:p>
  </w:footnote>
  <w:footnote w:type="continuationSeparator" w:id="0">
    <w:p w14:paraId="6E32852B" w14:textId="77777777" w:rsidR="004219C4" w:rsidRDefault="004219C4" w:rsidP="00B85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724"/>
    <w:multiLevelType w:val="multilevel"/>
    <w:tmpl w:val="DC9E1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2B6DBC"/>
    <w:multiLevelType w:val="multilevel"/>
    <w:tmpl w:val="05EC8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F57FB4"/>
    <w:multiLevelType w:val="multilevel"/>
    <w:tmpl w:val="07185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A4229A5"/>
    <w:multiLevelType w:val="multilevel"/>
    <w:tmpl w:val="CDC45AB0"/>
    <w:lvl w:ilvl="0">
      <w:start w:val="1"/>
      <w:numFmt w:val="decimal"/>
      <w:lvlText w:val="%1."/>
      <w:lvlJc w:val="left"/>
      <w:pPr>
        <w:ind w:left="700" w:hanging="700"/>
      </w:pPr>
      <w:rPr>
        <w:rFonts w:hint="default"/>
        <w:b/>
      </w:rPr>
    </w:lvl>
    <w:lvl w:ilvl="1">
      <w:start w:val="1"/>
      <w:numFmt w:val="decimal"/>
      <w:lvlText w:val="%1.%2."/>
      <w:lvlJc w:val="left"/>
      <w:pPr>
        <w:ind w:left="700" w:hanging="7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D4120E2"/>
    <w:multiLevelType w:val="multilevel"/>
    <w:tmpl w:val="12ACB6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6BF486D"/>
    <w:multiLevelType w:val="hybridMultilevel"/>
    <w:tmpl w:val="90FC77C6"/>
    <w:lvl w:ilvl="0" w:tplc="6860889A">
      <w:start w:val="1"/>
      <w:numFmt w:val="decimal"/>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795E56"/>
    <w:multiLevelType w:val="hybridMultilevel"/>
    <w:tmpl w:val="73DC4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512C5C"/>
    <w:multiLevelType w:val="hybridMultilevel"/>
    <w:tmpl w:val="AB765F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0164141">
    <w:abstractNumId w:val="3"/>
  </w:num>
  <w:num w:numId="2" w16cid:durableId="462118222">
    <w:abstractNumId w:val="0"/>
  </w:num>
  <w:num w:numId="3" w16cid:durableId="1308047667">
    <w:abstractNumId w:val="5"/>
  </w:num>
  <w:num w:numId="4" w16cid:durableId="69231547">
    <w:abstractNumId w:val="6"/>
  </w:num>
  <w:num w:numId="5" w16cid:durableId="1071199881">
    <w:abstractNumId w:val="7"/>
  </w:num>
  <w:num w:numId="6" w16cid:durableId="586228083">
    <w:abstractNumId w:val="4"/>
  </w:num>
  <w:num w:numId="7" w16cid:durableId="1527599713">
    <w:abstractNumId w:val="1"/>
  </w:num>
  <w:num w:numId="8" w16cid:durableId="1762675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A9"/>
    <w:rsid w:val="00033CC1"/>
    <w:rsid w:val="00035CC3"/>
    <w:rsid w:val="000D0F57"/>
    <w:rsid w:val="000E5BB3"/>
    <w:rsid w:val="00104546"/>
    <w:rsid w:val="00114911"/>
    <w:rsid w:val="00127C63"/>
    <w:rsid w:val="00143333"/>
    <w:rsid w:val="00163BA7"/>
    <w:rsid w:val="001765BF"/>
    <w:rsid w:val="00176B2B"/>
    <w:rsid w:val="001835C2"/>
    <w:rsid w:val="001A71E6"/>
    <w:rsid w:val="001F1046"/>
    <w:rsid w:val="002D161F"/>
    <w:rsid w:val="002E3550"/>
    <w:rsid w:val="002F6847"/>
    <w:rsid w:val="00334A49"/>
    <w:rsid w:val="0034746D"/>
    <w:rsid w:val="003734C4"/>
    <w:rsid w:val="0039088B"/>
    <w:rsid w:val="003A1791"/>
    <w:rsid w:val="003D1192"/>
    <w:rsid w:val="003D1BB4"/>
    <w:rsid w:val="003E21E7"/>
    <w:rsid w:val="004219C4"/>
    <w:rsid w:val="004239D6"/>
    <w:rsid w:val="00424878"/>
    <w:rsid w:val="00426A8E"/>
    <w:rsid w:val="00436BD1"/>
    <w:rsid w:val="0044583E"/>
    <w:rsid w:val="004924CE"/>
    <w:rsid w:val="004A300D"/>
    <w:rsid w:val="004F4CA5"/>
    <w:rsid w:val="00542A29"/>
    <w:rsid w:val="00543E6C"/>
    <w:rsid w:val="00556F26"/>
    <w:rsid w:val="00557BC2"/>
    <w:rsid w:val="00563EEE"/>
    <w:rsid w:val="00575C0B"/>
    <w:rsid w:val="005B655C"/>
    <w:rsid w:val="00601F1F"/>
    <w:rsid w:val="00667EFF"/>
    <w:rsid w:val="00670A95"/>
    <w:rsid w:val="006A05C8"/>
    <w:rsid w:val="006F0685"/>
    <w:rsid w:val="007E2E71"/>
    <w:rsid w:val="007F4DB4"/>
    <w:rsid w:val="008434A9"/>
    <w:rsid w:val="00844D26"/>
    <w:rsid w:val="008F0F7E"/>
    <w:rsid w:val="00932020"/>
    <w:rsid w:val="00944133"/>
    <w:rsid w:val="00967494"/>
    <w:rsid w:val="00973703"/>
    <w:rsid w:val="0098141B"/>
    <w:rsid w:val="009D57A6"/>
    <w:rsid w:val="009F4B49"/>
    <w:rsid w:val="009F6693"/>
    <w:rsid w:val="00A22690"/>
    <w:rsid w:val="00A865FE"/>
    <w:rsid w:val="00A971F7"/>
    <w:rsid w:val="00B02311"/>
    <w:rsid w:val="00B25141"/>
    <w:rsid w:val="00B34FF8"/>
    <w:rsid w:val="00B65052"/>
    <w:rsid w:val="00B85B03"/>
    <w:rsid w:val="00BC1834"/>
    <w:rsid w:val="00BC78DC"/>
    <w:rsid w:val="00BD246D"/>
    <w:rsid w:val="00BD30EB"/>
    <w:rsid w:val="00BE70BB"/>
    <w:rsid w:val="00C20D1F"/>
    <w:rsid w:val="00C24A32"/>
    <w:rsid w:val="00C51D56"/>
    <w:rsid w:val="00C86F5A"/>
    <w:rsid w:val="00C902DF"/>
    <w:rsid w:val="00D550E5"/>
    <w:rsid w:val="00D67AD6"/>
    <w:rsid w:val="00DA52E3"/>
    <w:rsid w:val="00DA70D4"/>
    <w:rsid w:val="00DA7F89"/>
    <w:rsid w:val="00E0094E"/>
    <w:rsid w:val="00E10CAF"/>
    <w:rsid w:val="00E16AD9"/>
    <w:rsid w:val="00E47B98"/>
    <w:rsid w:val="00E81A43"/>
    <w:rsid w:val="00E912A2"/>
    <w:rsid w:val="00EF0513"/>
    <w:rsid w:val="00F03A39"/>
    <w:rsid w:val="00F16359"/>
    <w:rsid w:val="00F71DAC"/>
    <w:rsid w:val="00F81647"/>
    <w:rsid w:val="00F9786A"/>
    <w:rsid w:val="00FC5B63"/>
    <w:rsid w:val="00FD3420"/>
    <w:rsid w:val="00FD77EF"/>
    <w:rsid w:val="00FF3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8E95"/>
  <w15:docId w15:val="{1D4C5024-C67C-42B3-B9EE-28F293C1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4A9"/>
    <w:rPr>
      <w:rFonts w:eastAsia="Times New Roman"/>
      <w:kern w:val="0"/>
      <w:lang w:eastAsia="cs-CZ"/>
      <w14:ligatures w14:val="none"/>
    </w:rPr>
  </w:style>
  <w:style w:type="paragraph" w:styleId="Nadpis1">
    <w:name w:val="heading 1"/>
    <w:basedOn w:val="Normln"/>
    <w:next w:val="Normln"/>
    <w:link w:val="Nadpis1Char"/>
    <w:qFormat/>
    <w:rsid w:val="008434A9"/>
    <w:pPr>
      <w:keepNext/>
      <w:overflowPunct w:val="0"/>
      <w:autoSpaceDE w:val="0"/>
      <w:autoSpaceDN w:val="0"/>
      <w:adjustRightInd w:val="0"/>
      <w:jc w:val="center"/>
      <w:outlineLvl w:val="0"/>
    </w:pPr>
    <w:rPr>
      <w:szCs w:val="20"/>
    </w:rPr>
  </w:style>
  <w:style w:type="paragraph" w:styleId="Nadpis2">
    <w:name w:val="heading 2"/>
    <w:basedOn w:val="Normln"/>
    <w:next w:val="Normln"/>
    <w:link w:val="Nadpis2Char"/>
    <w:semiHidden/>
    <w:unhideWhenUsed/>
    <w:qFormat/>
    <w:rsid w:val="008434A9"/>
    <w:pPr>
      <w:keepNext/>
      <w:overflowPunct w:val="0"/>
      <w:autoSpaceDE w:val="0"/>
      <w:autoSpaceDN w:val="0"/>
      <w:adjustRightInd w:val="0"/>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34A9"/>
    <w:rPr>
      <w:rFonts w:eastAsia="Times New Roman"/>
      <w:kern w:val="0"/>
      <w:szCs w:val="20"/>
      <w:lang w:eastAsia="cs-CZ"/>
      <w14:ligatures w14:val="none"/>
    </w:rPr>
  </w:style>
  <w:style w:type="character" w:customStyle="1" w:styleId="Nadpis2Char">
    <w:name w:val="Nadpis 2 Char"/>
    <w:basedOn w:val="Standardnpsmoodstavce"/>
    <w:link w:val="Nadpis2"/>
    <w:semiHidden/>
    <w:rsid w:val="008434A9"/>
    <w:rPr>
      <w:rFonts w:ascii="Arial" w:eastAsia="Times New Roman" w:hAnsi="Arial" w:cs="Arial"/>
      <w:b/>
      <w:bCs/>
      <w:i/>
      <w:iCs/>
      <w:kern w:val="0"/>
      <w:sz w:val="28"/>
      <w:szCs w:val="28"/>
      <w:lang w:eastAsia="cs-CZ"/>
      <w14:ligatures w14:val="none"/>
    </w:rPr>
  </w:style>
  <w:style w:type="character" w:styleId="Hypertextovodkaz">
    <w:name w:val="Hyperlink"/>
    <w:semiHidden/>
    <w:unhideWhenUsed/>
    <w:rsid w:val="008434A9"/>
    <w:rPr>
      <w:color w:val="0000FF"/>
      <w:u w:val="single"/>
    </w:rPr>
  </w:style>
  <w:style w:type="paragraph" w:styleId="Zkladntext">
    <w:name w:val="Body Text"/>
    <w:basedOn w:val="Normln"/>
    <w:link w:val="ZkladntextChar"/>
    <w:semiHidden/>
    <w:unhideWhenUsed/>
    <w:rsid w:val="008434A9"/>
    <w:pPr>
      <w:overflowPunct w:val="0"/>
      <w:autoSpaceDE w:val="0"/>
      <w:autoSpaceDN w:val="0"/>
      <w:adjustRightInd w:val="0"/>
    </w:pPr>
    <w:rPr>
      <w:szCs w:val="20"/>
    </w:rPr>
  </w:style>
  <w:style w:type="character" w:customStyle="1" w:styleId="ZkladntextChar">
    <w:name w:val="Základní text Char"/>
    <w:basedOn w:val="Standardnpsmoodstavce"/>
    <w:link w:val="Zkladntext"/>
    <w:semiHidden/>
    <w:rsid w:val="008434A9"/>
    <w:rPr>
      <w:rFonts w:eastAsia="Times New Roman"/>
      <w:kern w:val="0"/>
      <w:szCs w:val="20"/>
      <w:lang w:eastAsia="cs-CZ"/>
      <w14:ligatures w14:val="none"/>
    </w:rPr>
  </w:style>
  <w:style w:type="paragraph" w:customStyle="1" w:styleId="Zkladntext21">
    <w:name w:val="Základní text 21"/>
    <w:basedOn w:val="Normln"/>
    <w:rsid w:val="008434A9"/>
    <w:pPr>
      <w:overflowPunct w:val="0"/>
      <w:autoSpaceDE w:val="0"/>
      <w:autoSpaceDN w:val="0"/>
      <w:adjustRightInd w:val="0"/>
      <w:jc w:val="both"/>
    </w:pPr>
    <w:rPr>
      <w:szCs w:val="20"/>
    </w:rPr>
  </w:style>
  <w:style w:type="paragraph" w:styleId="Zhlav">
    <w:name w:val="header"/>
    <w:basedOn w:val="Normln"/>
    <w:link w:val="ZhlavChar"/>
    <w:uiPriority w:val="99"/>
    <w:unhideWhenUsed/>
    <w:rsid w:val="00B85B03"/>
    <w:pPr>
      <w:tabs>
        <w:tab w:val="center" w:pos="4536"/>
        <w:tab w:val="right" w:pos="9072"/>
      </w:tabs>
    </w:pPr>
  </w:style>
  <w:style w:type="character" w:customStyle="1" w:styleId="ZhlavChar">
    <w:name w:val="Záhlaví Char"/>
    <w:basedOn w:val="Standardnpsmoodstavce"/>
    <w:link w:val="Zhlav"/>
    <w:uiPriority w:val="99"/>
    <w:rsid w:val="00B85B03"/>
    <w:rPr>
      <w:rFonts w:eastAsia="Times New Roman"/>
      <w:kern w:val="0"/>
      <w:lang w:eastAsia="cs-CZ"/>
      <w14:ligatures w14:val="none"/>
    </w:rPr>
  </w:style>
  <w:style w:type="paragraph" w:styleId="Zpat">
    <w:name w:val="footer"/>
    <w:basedOn w:val="Normln"/>
    <w:link w:val="ZpatChar"/>
    <w:uiPriority w:val="99"/>
    <w:unhideWhenUsed/>
    <w:rsid w:val="00B85B03"/>
    <w:pPr>
      <w:tabs>
        <w:tab w:val="center" w:pos="4536"/>
        <w:tab w:val="right" w:pos="9072"/>
      </w:tabs>
    </w:pPr>
  </w:style>
  <w:style w:type="character" w:customStyle="1" w:styleId="ZpatChar">
    <w:name w:val="Zápatí Char"/>
    <w:basedOn w:val="Standardnpsmoodstavce"/>
    <w:link w:val="Zpat"/>
    <w:uiPriority w:val="99"/>
    <w:rsid w:val="00B85B03"/>
    <w:rPr>
      <w:rFonts w:eastAsia="Times New Roman"/>
      <w:kern w:val="0"/>
      <w:lang w:eastAsia="cs-CZ"/>
      <w14:ligatures w14:val="none"/>
    </w:rPr>
  </w:style>
  <w:style w:type="paragraph" w:styleId="Textbubliny">
    <w:name w:val="Balloon Text"/>
    <w:basedOn w:val="Normln"/>
    <w:link w:val="TextbublinyChar"/>
    <w:uiPriority w:val="99"/>
    <w:semiHidden/>
    <w:unhideWhenUsed/>
    <w:rsid w:val="00B85B03"/>
    <w:rPr>
      <w:rFonts w:ascii="Tahoma" w:hAnsi="Tahoma" w:cs="Tahoma"/>
      <w:sz w:val="16"/>
      <w:szCs w:val="16"/>
    </w:rPr>
  </w:style>
  <w:style w:type="character" w:customStyle="1" w:styleId="TextbublinyChar">
    <w:name w:val="Text bubliny Char"/>
    <w:basedOn w:val="Standardnpsmoodstavce"/>
    <w:link w:val="Textbubliny"/>
    <w:uiPriority w:val="99"/>
    <w:semiHidden/>
    <w:rsid w:val="00B85B03"/>
    <w:rPr>
      <w:rFonts w:ascii="Tahoma" w:eastAsia="Times New Roman" w:hAnsi="Tahoma" w:cs="Tahoma"/>
      <w:kern w:val="0"/>
      <w:sz w:val="16"/>
      <w:szCs w:val="16"/>
      <w:lang w:eastAsia="cs-CZ"/>
      <w14:ligatures w14:val="none"/>
    </w:rPr>
  </w:style>
  <w:style w:type="paragraph" w:styleId="Revize">
    <w:name w:val="Revision"/>
    <w:hidden/>
    <w:uiPriority w:val="99"/>
    <w:semiHidden/>
    <w:rsid w:val="004F4CA5"/>
    <w:rPr>
      <w:rFonts w:eastAsia="Times New Roman"/>
      <w:kern w:val="0"/>
      <w:lang w:eastAsia="cs-CZ"/>
      <w14:ligatures w14:val="none"/>
    </w:rPr>
  </w:style>
  <w:style w:type="paragraph" w:styleId="Odstavecseseznamem">
    <w:name w:val="List Paragraph"/>
    <w:basedOn w:val="Normln"/>
    <w:uiPriority w:val="34"/>
    <w:qFormat/>
    <w:rsid w:val="007F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8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1033</Words>
  <Characters>5615</Characters>
  <Application>Microsoft Office Word</Application>
  <DocSecurity>0</DocSecurity>
  <Lines>510</Lines>
  <Paragraphs>289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Sedláková</dc:creator>
  <cp:lastModifiedBy>Nikola Raušerová</cp:lastModifiedBy>
  <cp:revision>9</cp:revision>
  <dcterms:created xsi:type="dcterms:W3CDTF">2025-02-13T11:48:00Z</dcterms:created>
  <dcterms:modified xsi:type="dcterms:W3CDTF">2025-04-10T14:27:00Z</dcterms:modified>
</cp:coreProperties>
</file>