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45C94" w14:textId="6F73565B" w:rsidR="004E4BF9" w:rsidRDefault="004E4BF9" w:rsidP="004E4BF9">
      <w:pPr>
        <w:pStyle w:val="Odstavecseseznamem"/>
        <w:numPr>
          <w:ilvl w:val="0"/>
          <w:numId w:val="8"/>
        </w:numPr>
        <w:tabs>
          <w:tab w:val="left" w:pos="567"/>
        </w:tabs>
        <w:autoSpaceDE w:val="0"/>
        <w:ind w:left="0" w:firstLine="0"/>
        <w:jc w:val="both"/>
        <w:rPr>
          <w:b/>
          <w:bCs/>
          <w:sz w:val="28"/>
          <w:szCs w:val="28"/>
        </w:rPr>
      </w:pPr>
      <w:r>
        <w:rPr>
          <w:b/>
          <w:bCs/>
          <w:sz w:val="28"/>
          <w:szCs w:val="28"/>
        </w:rPr>
        <w:t xml:space="preserve"> </w:t>
      </w:r>
      <w:r w:rsidRPr="004E4BF9">
        <w:rPr>
          <w:b/>
          <w:bCs/>
          <w:sz w:val="28"/>
          <w:szCs w:val="28"/>
        </w:rPr>
        <w:t>Stanovení odměn za výkon funkce neuvolněným členům zastupitelstva</w:t>
      </w:r>
    </w:p>
    <w:p w14:paraId="0A68BEFB" w14:textId="77777777" w:rsidR="004E4BF9" w:rsidRPr="004E4BF9" w:rsidRDefault="004E4BF9" w:rsidP="004E4BF9">
      <w:pPr>
        <w:pStyle w:val="Odstavecseseznamem"/>
        <w:tabs>
          <w:tab w:val="left" w:pos="567"/>
        </w:tabs>
        <w:autoSpaceDE w:val="0"/>
        <w:jc w:val="both"/>
        <w:rPr>
          <w:b/>
          <w:bCs/>
          <w:sz w:val="28"/>
          <w:szCs w:val="28"/>
        </w:rPr>
      </w:pPr>
    </w:p>
    <w:p w14:paraId="59D9A775" w14:textId="6FB84592" w:rsidR="004E4BF9" w:rsidRDefault="004E4BF9" w:rsidP="004E4BF9">
      <w:pPr>
        <w:rPr>
          <w:sz w:val="28"/>
          <w:szCs w:val="28"/>
        </w:rPr>
      </w:pPr>
      <w:bookmarkStart w:id="0" w:name="_Hlk184214672"/>
      <w:r w:rsidRPr="004E4BF9">
        <w:rPr>
          <w:bCs/>
          <w:kern w:val="0"/>
          <w:sz w:val="28"/>
          <w:szCs w:val="28"/>
          <w14:ligatures w14:val="none"/>
        </w:rPr>
        <w:t xml:space="preserve">Stanovení odměn neuvolněným členům zastupitelstva kraje je podle § </w:t>
      </w:r>
      <w:r>
        <w:rPr>
          <w:bCs/>
          <w:kern w:val="0"/>
          <w:sz w:val="28"/>
          <w:szCs w:val="28"/>
          <w14:ligatures w14:val="none"/>
        </w:rPr>
        <w:t>84</w:t>
      </w:r>
      <w:r w:rsidRPr="004E4BF9">
        <w:rPr>
          <w:bCs/>
          <w:kern w:val="0"/>
          <w:sz w:val="28"/>
          <w:szCs w:val="28"/>
          <w14:ligatures w14:val="none"/>
        </w:rPr>
        <w:t xml:space="preserve"> odst. 2 písm. </w:t>
      </w:r>
      <w:r>
        <w:rPr>
          <w:bCs/>
          <w:kern w:val="0"/>
          <w:sz w:val="28"/>
          <w:szCs w:val="28"/>
          <w14:ligatures w14:val="none"/>
        </w:rPr>
        <w:t>n</w:t>
      </w:r>
      <w:r w:rsidRPr="004E4BF9">
        <w:rPr>
          <w:bCs/>
          <w:kern w:val="0"/>
          <w:sz w:val="28"/>
          <w:szCs w:val="28"/>
          <w14:ligatures w14:val="none"/>
        </w:rPr>
        <w:t>) zákona č. 12</w:t>
      </w:r>
      <w:r>
        <w:rPr>
          <w:bCs/>
          <w:kern w:val="0"/>
          <w:sz w:val="28"/>
          <w:szCs w:val="28"/>
          <w14:ligatures w14:val="none"/>
        </w:rPr>
        <w:t>8</w:t>
      </w:r>
      <w:r w:rsidRPr="004E4BF9">
        <w:rPr>
          <w:bCs/>
          <w:kern w:val="0"/>
          <w:sz w:val="28"/>
          <w:szCs w:val="28"/>
          <w14:ligatures w14:val="none"/>
        </w:rPr>
        <w:t xml:space="preserve">/2000 Sb., o </w:t>
      </w:r>
      <w:r>
        <w:rPr>
          <w:bCs/>
          <w:kern w:val="0"/>
          <w:sz w:val="28"/>
          <w:szCs w:val="28"/>
          <w14:ligatures w14:val="none"/>
        </w:rPr>
        <w:t>obcích</w:t>
      </w:r>
      <w:r w:rsidRPr="004E4BF9">
        <w:rPr>
          <w:bCs/>
          <w:kern w:val="0"/>
          <w:sz w:val="28"/>
          <w:szCs w:val="28"/>
          <w14:ligatures w14:val="none"/>
        </w:rPr>
        <w:t xml:space="preserve">, v kompetenci Zastupitelstva </w:t>
      </w:r>
      <w:r>
        <w:rPr>
          <w:bCs/>
          <w:kern w:val="0"/>
          <w:sz w:val="28"/>
          <w:szCs w:val="28"/>
          <w14:ligatures w14:val="none"/>
        </w:rPr>
        <w:t>obce</w:t>
      </w:r>
      <w:r w:rsidRPr="004E4BF9">
        <w:rPr>
          <w:bCs/>
          <w:kern w:val="0"/>
          <w:sz w:val="28"/>
          <w:szCs w:val="28"/>
          <w14:ligatures w14:val="none"/>
        </w:rPr>
        <w:t>. Maximální výše odměny neuvolněného člena zastupitelstva se určí jako součin základny pro výpočet odměny a koeficientu stanoveného zákonem č. 12</w:t>
      </w:r>
      <w:r>
        <w:rPr>
          <w:bCs/>
          <w:kern w:val="0"/>
          <w:sz w:val="28"/>
          <w:szCs w:val="28"/>
          <w14:ligatures w14:val="none"/>
        </w:rPr>
        <w:t>8</w:t>
      </w:r>
      <w:r w:rsidRPr="004E4BF9">
        <w:rPr>
          <w:bCs/>
          <w:kern w:val="0"/>
          <w:sz w:val="28"/>
          <w:szCs w:val="28"/>
          <w14:ligatures w14:val="none"/>
        </w:rPr>
        <w:t xml:space="preserve">/2000 Sb., o </w:t>
      </w:r>
      <w:r>
        <w:rPr>
          <w:bCs/>
          <w:kern w:val="0"/>
          <w:sz w:val="28"/>
          <w:szCs w:val="28"/>
          <w14:ligatures w14:val="none"/>
        </w:rPr>
        <w:t>obcích</w:t>
      </w:r>
      <w:r w:rsidRPr="004E4BF9">
        <w:rPr>
          <w:bCs/>
          <w:kern w:val="0"/>
          <w:sz w:val="28"/>
          <w:szCs w:val="28"/>
          <w14:ligatures w14:val="none"/>
        </w:rPr>
        <w:t xml:space="preserve">. Výši základny pro výpočet odměny vyhlašuje Ministerstvo vnitra sdělením ve Sbírce zákonů ČR. Odměna za výkon funkce se poskytuje ode dne stanoveného zastupitelstvem, nejdříve však ode dne přijetí usnesení zastupitelstva, kterým odměnu stanovilo. </w:t>
      </w:r>
      <w:r>
        <w:rPr>
          <w:bCs/>
          <w:kern w:val="0"/>
          <w:sz w:val="28"/>
          <w:szCs w:val="28"/>
          <w14:ligatures w14:val="none"/>
        </w:rPr>
        <w:t xml:space="preserve">V případě </w:t>
      </w:r>
      <w:r w:rsidRPr="004E4BF9">
        <w:rPr>
          <w:sz w:val="28"/>
          <w:szCs w:val="28"/>
        </w:rPr>
        <w:t>souběhu výkonu více funkcí bude neuvolněným členům zastupitelstva poskytnuta odměna až do výše souhrnu odměn za tři různé funkce v souladu s § 74 odst. 3 zákona č. 128/2000 Sb., o obcích.</w:t>
      </w:r>
    </w:p>
    <w:p w14:paraId="598CA379" w14:textId="77777777" w:rsidR="00052799" w:rsidRPr="006A69AA" w:rsidRDefault="00052799" w:rsidP="004E4BF9">
      <w:pPr>
        <w:rPr>
          <w:rFonts w:ascii="Arial" w:hAnsi="Arial" w:cs="Arial"/>
          <w:b/>
          <w:sz w:val="20"/>
          <w:szCs w:val="20"/>
        </w:rPr>
      </w:pPr>
    </w:p>
    <w:p w14:paraId="3F9D3965" w14:textId="179C0DA9" w:rsidR="004E4BF9" w:rsidRPr="004E4BF9" w:rsidRDefault="004E4BF9" w:rsidP="004E4BF9">
      <w:pPr>
        <w:spacing w:after="200" w:line="276" w:lineRule="auto"/>
        <w:rPr>
          <w:bCs/>
          <w:kern w:val="0"/>
          <w:sz w:val="28"/>
          <w:szCs w:val="28"/>
          <w14:ligatures w14:val="none"/>
        </w:rPr>
      </w:pPr>
      <w:r w:rsidRPr="004E4BF9">
        <w:rPr>
          <w:bCs/>
          <w:kern w:val="0"/>
          <w:sz w:val="28"/>
          <w:szCs w:val="28"/>
          <w14:ligatures w14:val="none"/>
        </w:rPr>
        <w:t xml:space="preserve">Zastupitelstvu </w:t>
      </w:r>
      <w:r>
        <w:rPr>
          <w:bCs/>
          <w:kern w:val="0"/>
          <w:sz w:val="28"/>
          <w:szCs w:val="28"/>
          <w14:ligatures w14:val="none"/>
        </w:rPr>
        <w:t xml:space="preserve">obce </w:t>
      </w:r>
      <w:r w:rsidRPr="004E4BF9">
        <w:rPr>
          <w:bCs/>
          <w:kern w:val="0"/>
          <w:sz w:val="28"/>
          <w:szCs w:val="28"/>
          <w14:ligatures w14:val="none"/>
        </w:rPr>
        <w:t xml:space="preserve">je předkládán návrh usnesení, který předpokládá přiznat neuvolněným členům Zastupitelstva </w:t>
      </w:r>
      <w:r>
        <w:rPr>
          <w:bCs/>
          <w:kern w:val="0"/>
          <w:sz w:val="28"/>
          <w:szCs w:val="28"/>
          <w14:ligatures w14:val="none"/>
        </w:rPr>
        <w:t xml:space="preserve">obce </w:t>
      </w:r>
      <w:r w:rsidRPr="004E4BF9">
        <w:rPr>
          <w:bCs/>
          <w:kern w:val="0"/>
          <w:sz w:val="28"/>
          <w:szCs w:val="28"/>
          <w14:ligatures w14:val="none"/>
        </w:rPr>
        <w:t>odměny vždy v maximální výši pro danou funkci a kalendářní rok dle koeficientu stanoveného zákonem č. 12</w:t>
      </w:r>
      <w:r>
        <w:rPr>
          <w:bCs/>
          <w:kern w:val="0"/>
          <w:sz w:val="28"/>
          <w:szCs w:val="28"/>
          <w14:ligatures w14:val="none"/>
        </w:rPr>
        <w:t>8</w:t>
      </w:r>
      <w:r w:rsidRPr="004E4BF9">
        <w:rPr>
          <w:bCs/>
          <w:kern w:val="0"/>
          <w:sz w:val="28"/>
          <w:szCs w:val="28"/>
          <w14:ligatures w14:val="none"/>
        </w:rPr>
        <w:t xml:space="preserve">/2000 Sb., o </w:t>
      </w:r>
      <w:r>
        <w:rPr>
          <w:bCs/>
          <w:kern w:val="0"/>
          <w:sz w:val="28"/>
          <w:szCs w:val="28"/>
          <w14:ligatures w14:val="none"/>
        </w:rPr>
        <w:t>obcích</w:t>
      </w:r>
      <w:r w:rsidRPr="004E4BF9">
        <w:rPr>
          <w:bCs/>
          <w:kern w:val="0"/>
          <w:sz w:val="28"/>
          <w:szCs w:val="28"/>
          <w14:ligatures w14:val="none"/>
        </w:rPr>
        <w:t xml:space="preserve"> a výše základny pro výpočet odměn členů zastupitelstev územních samosprávných celků, kterou vyhlašuje pro každý kalendářní rok Ministerstvo vnitra Sdělením ve Sbírce zákonů ČR.</w:t>
      </w:r>
    </w:p>
    <w:p w14:paraId="50D3BC38" w14:textId="70548B2B" w:rsidR="002C00CA" w:rsidRDefault="008213D5" w:rsidP="007C0BBD">
      <w:pPr>
        <w:spacing w:after="200" w:line="276" w:lineRule="auto"/>
        <w:rPr>
          <w:bCs/>
          <w:kern w:val="0"/>
          <w:sz w:val="28"/>
          <w:szCs w:val="28"/>
          <w14:ligatures w14:val="none"/>
        </w:rPr>
      </w:pPr>
      <w:r>
        <w:rPr>
          <w:bCs/>
          <w:kern w:val="0"/>
          <w:sz w:val="28"/>
          <w:szCs w:val="28"/>
          <w14:ligatures w14:val="none"/>
        </w:rPr>
        <w:t xml:space="preserve">Usnesení: </w:t>
      </w:r>
    </w:p>
    <w:p w14:paraId="25C3633F" w14:textId="2F4C412B" w:rsidR="008213D5" w:rsidRDefault="008213D5" w:rsidP="007C0BBD">
      <w:pPr>
        <w:spacing w:after="200" w:line="276" w:lineRule="auto"/>
        <w:rPr>
          <w:bCs/>
          <w:kern w:val="0"/>
          <w:sz w:val="28"/>
          <w:szCs w:val="28"/>
          <w14:ligatures w14:val="none"/>
        </w:rPr>
      </w:pPr>
      <w:r>
        <w:rPr>
          <w:bCs/>
          <w:kern w:val="0"/>
          <w:sz w:val="28"/>
          <w:szCs w:val="28"/>
          <w14:ligatures w14:val="none"/>
        </w:rPr>
        <w:t xml:space="preserve">Zastupitelstvo obce přijalo toto usnesení: </w:t>
      </w:r>
    </w:p>
    <w:p w14:paraId="13F1FEAD" w14:textId="77777777" w:rsidR="008213D5" w:rsidRPr="008213D5" w:rsidRDefault="008213D5" w:rsidP="008213D5">
      <w:pPr>
        <w:tabs>
          <w:tab w:val="left" w:pos="708"/>
        </w:tabs>
        <w:rPr>
          <w:sz w:val="28"/>
          <w:szCs w:val="28"/>
        </w:rPr>
      </w:pPr>
      <w:r w:rsidRPr="008213D5">
        <w:rPr>
          <w:b/>
          <w:bCs/>
          <w:sz w:val="28"/>
          <w:szCs w:val="28"/>
        </w:rPr>
        <w:t>I . s t a n o v u j e</w:t>
      </w:r>
      <w:r w:rsidRPr="008213D5">
        <w:rPr>
          <w:sz w:val="28"/>
          <w:szCs w:val="28"/>
        </w:rPr>
        <w:t xml:space="preserve"> </w:t>
      </w:r>
      <w:r w:rsidRPr="008213D5">
        <w:rPr>
          <w:sz w:val="28"/>
          <w:szCs w:val="28"/>
        </w:rPr>
        <w:br/>
        <w:t xml:space="preserve">a) výši odměn poskytované neuvolněným členům Zastupitelstva Obce Psáry za výkon funkce, s účinností od 11. 12. 2024 a pro následující kalendářní roky 2025-2026, tedy do konce volebního období 2022-2026, vždy v maximální výši pro danou funkci a kalendářní rok dle koeficientu stanoveného zákonem č. 128/2000 Sb., o obcích a výše základny pro výpočet odměn členů zastupitelstev územních samosprávných celků, kterou vyhlašuje pro každý kalendářní rok Ministerstvo vnitra Sdělením ve Sbírce zákonů České republiky </w:t>
      </w:r>
    </w:p>
    <w:p w14:paraId="45C40139" w14:textId="77777777" w:rsidR="008213D5" w:rsidRPr="008213D5" w:rsidRDefault="008213D5" w:rsidP="008213D5">
      <w:pPr>
        <w:tabs>
          <w:tab w:val="left" w:pos="708"/>
        </w:tabs>
        <w:rPr>
          <w:sz w:val="28"/>
          <w:szCs w:val="28"/>
        </w:rPr>
      </w:pPr>
      <w:r w:rsidRPr="008213D5">
        <w:rPr>
          <w:sz w:val="28"/>
          <w:szCs w:val="28"/>
        </w:rPr>
        <w:t xml:space="preserve">b) v případě budoucích změn v obsazení jednotlivých funkcí poskytovat odměnu ve schválené výši ode dne nového zvolení do příslušné funkce </w:t>
      </w:r>
    </w:p>
    <w:p w14:paraId="595B29CA" w14:textId="77777777" w:rsidR="008213D5" w:rsidRPr="008213D5" w:rsidRDefault="008213D5" w:rsidP="008213D5">
      <w:pPr>
        <w:rPr>
          <w:b/>
          <w:bCs/>
          <w:sz w:val="28"/>
          <w:szCs w:val="40"/>
        </w:rPr>
      </w:pPr>
      <w:r w:rsidRPr="008213D5">
        <w:rPr>
          <w:b/>
          <w:bCs/>
          <w:sz w:val="28"/>
          <w:szCs w:val="40"/>
        </w:rPr>
        <w:t>II. s c h v a l u j e</w:t>
      </w:r>
    </w:p>
    <w:p w14:paraId="195F0C04" w14:textId="77777777" w:rsidR="008213D5" w:rsidRPr="008213D5" w:rsidRDefault="008213D5" w:rsidP="008213D5">
      <w:pPr>
        <w:tabs>
          <w:tab w:val="left" w:pos="708"/>
        </w:tabs>
        <w:rPr>
          <w:bCs/>
          <w:sz w:val="28"/>
          <w:szCs w:val="40"/>
        </w:rPr>
      </w:pPr>
      <w:r w:rsidRPr="008213D5">
        <w:rPr>
          <w:bCs/>
          <w:sz w:val="28"/>
          <w:szCs w:val="40"/>
        </w:rPr>
        <w:t xml:space="preserve">Odměnu zastupitelce Ing. Haně Šmídlové ve výši 0,- Kč od 11. 12. 2024 dle její žádosti. </w:t>
      </w:r>
    </w:p>
    <w:p w14:paraId="12A74164" w14:textId="77777777" w:rsidR="008213D5" w:rsidRPr="008213D5" w:rsidRDefault="008213D5" w:rsidP="008213D5">
      <w:pPr>
        <w:rPr>
          <w:b/>
          <w:sz w:val="28"/>
          <w:szCs w:val="28"/>
        </w:rPr>
      </w:pPr>
      <w:r w:rsidRPr="008213D5">
        <w:rPr>
          <w:b/>
          <w:bCs/>
          <w:sz w:val="28"/>
          <w:szCs w:val="28"/>
        </w:rPr>
        <w:t>III. s c h v a l u j e</w:t>
      </w:r>
      <w:r w:rsidRPr="008213D5">
        <w:rPr>
          <w:b/>
          <w:bCs/>
          <w:sz w:val="28"/>
          <w:szCs w:val="28"/>
        </w:rPr>
        <w:br/>
      </w:r>
      <w:r w:rsidRPr="008213D5">
        <w:rPr>
          <w:sz w:val="28"/>
          <w:szCs w:val="28"/>
        </w:rPr>
        <w:t>V případě souběhu výkonu více funkcí bude neuvolněným členům zastupitelstva poskytnuta odměna až do výše souhrnu odměn za tři různé funkce v souladu s § 74 odst. 3 zákona č. 128/2000 Sb., o obcích.</w:t>
      </w:r>
    </w:p>
    <w:p w14:paraId="372F2104" w14:textId="77777777" w:rsidR="007C0BBD" w:rsidRPr="008213D5" w:rsidRDefault="007C0BBD" w:rsidP="007C0BBD">
      <w:pPr>
        <w:spacing w:after="200" w:line="276" w:lineRule="auto"/>
        <w:rPr>
          <w:bCs/>
          <w:kern w:val="0"/>
          <w:sz w:val="40"/>
          <w:szCs w:val="40"/>
          <w14:ligatures w14:val="none"/>
        </w:rPr>
      </w:pPr>
    </w:p>
    <w:tbl>
      <w:tblPr>
        <w:tblW w:w="8946" w:type="dxa"/>
        <w:tblInd w:w="55" w:type="dxa"/>
        <w:tblCellMar>
          <w:left w:w="70" w:type="dxa"/>
          <w:right w:w="70" w:type="dxa"/>
        </w:tblCellMar>
        <w:tblLook w:val="04A0" w:firstRow="1" w:lastRow="0" w:firstColumn="1" w:lastColumn="0" w:noHBand="0" w:noVBand="1"/>
      </w:tblPr>
      <w:tblGrid>
        <w:gridCol w:w="4835"/>
        <w:gridCol w:w="4111"/>
      </w:tblGrid>
      <w:tr w:rsidR="002C00CA" w14:paraId="7B3F918E" w14:textId="77777777" w:rsidTr="0061403E">
        <w:trPr>
          <w:trHeight w:val="732"/>
        </w:trPr>
        <w:tc>
          <w:tcPr>
            <w:tcW w:w="4835" w:type="dxa"/>
            <w:tcBorders>
              <w:top w:val="single" w:sz="4" w:space="0" w:color="auto"/>
              <w:left w:val="single" w:sz="4" w:space="0" w:color="auto"/>
              <w:bottom w:val="single" w:sz="4" w:space="0" w:color="auto"/>
              <w:right w:val="single" w:sz="4" w:space="0" w:color="auto"/>
            </w:tcBorders>
            <w:noWrap/>
            <w:vAlign w:val="center"/>
            <w:hideMark/>
          </w:tcPr>
          <w:bookmarkEnd w:id="0"/>
          <w:p w14:paraId="22D792E8" w14:textId="77777777" w:rsidR="002C00CA" w:rsidRDefault="002C00CA" w:rsidP="0061403E">
            <w:pPr>
              <w:spacing w:after="200" w:line="276" w:lineRule="auto"/>
              <w:jc w:val="both"/>
              <w:rPr>
                <w:kern w:val="0"/>
                <w:sz w:val="26"/>
                <w:szCs w:val="26"/>
                <w14:ligatures w14:val="none"/>
              </w:rPr>
            </w:pPr>
            <w:r>
              <w:rPr>
                <w:kern w:val="0"/>
                <w:sz w:val="26"/>
                <w:szCs w:val="26"/>
                <w14:ligatures w14:val="none"/>
              </w:rPr>
              <w:lastRenderedPageBreak/>
              <w:t>Vypracováno pro účely:</w:t>
            </w:r>
          </w:p>
        </w:tc>
        <w:tc>
          <w:tcPr>
            <w:tcW w:w="4111" w:type="dxa"/>
            <w:tcBorders>
              <w:top w:val="single" w:sz="4" w:space="0" w:color="auto"/>
              <w:left w:val="nil"/>
              <w:bottom w:val="single" w:sz="4" w:space="0" w:color="auto"/>
              <w:right w:val="single" w:sz="4" w:space="0" w:color="auto"/>
            </w:tcBorders>
            <w:noWrap/>
            <w:vAlign w:val="center"/>
            <w:hideMark/>
          </w:tcPr>
          <w:p w14:paraId="432B9D55" w14:textId="77777777" w:rsidR="002C00CA" w:rsidRDefault="002C00CA" w:rsidP="0061403E">
            <w:pPr>
              <w:spacing w:after="200" w:line="276" w:lineRule="auto"/>
              <w:jc w:val="both"/>
              <w:rPr>
                <w:kern w:val="0"/>
                <w:sz w:val="26"/>
                <w:szCs w:val="26"/>
                <w14:ligatures w14:val="none"/>
              </w:rPr>
            </w:pPr>
            <w:r>
              <w:rPr>
                <w:kern w:val="0"/>
                <w:sz w:val="26"/>
                <w:szCs w:val="26"/>
                <w14:ligatures w14:val="none"/>
              </w:rPr>
              <w:t>Zasedání zastupitelstva obce Psáry</w:t>
            </w:r>
          </w:p>
        </w:tc>
      </w:tr>
      <w:tr w:rsidR="002C00CA" w14:paraId="4886C3BE" w14:textId="77777777" w:rsidTr="0061403E">
        <w:trPr>
          <w:trHeight w:val="720"/>
        </w:trPr>
        <w:tc>
          <w:tcPr>
            <w:tcW w:w="4835" w:type="dxa"/>
            <w:tcBorders>
              <w:top w:val="nil"/>
              <w:left w:val="single" w:sz="4" w:space="0" w:color="auto"/>
              <w:bottom w:val="single" w:sz="4" w:space="0" w:color="auto"/>
              <w:right w:val="single" w:sz="4" w:space="0" w:color="auto"/>
            </w:tcBorders>
            <w:noWrap/>
            <w:vAlign w:val="center"/>
            <w:hideMark/>
          </w:tcPr>
          <w:p w14:paraId="50BFDFF5" w14:textId="77777777" w:rsidR="002C00CA" w:rsidRDefault="002C00CA" w:rsidP="0061403E">
            <w:pPr>
              <w:spacing w:after="200" w:line="276" w:lineRule="auto"/>
              <w:jc w:val="both"/>
              <w:rPr>
                <w:kern w:val="0"/>
                <w:sz w:val="26"/>
                <w:szCs w:val="26"/>
                <w14:ligatures w14:val="none"/>
              </w:rPr>
            </w:pPr>
            <w:r>
              <w:rPr>
                <w:kern w:val="0"/>
                <w:sz w:val="26"/>
                <w:szCs w:val="26"/>
                <w14:ligatures w14:val="none"/>
              </w:rPr>
              <w:t>Č. zasedání/ datum konání:</w:t>
            </w:r>
          </w:p>
        </w:tc>
        <w:tc>
          <w:tcPr>
            <w:tcW w:w="4111" w:type="dxa"/>
            <w:tcBorders>
              <w:top w:val="nil"/>
              <w:left w:val="nil"/>
              <w:bottom w:val="single" w:sz="4" w:space="0" w:color="auto"/>
              <w:right w:val="single" w:sz="4" w:space="0" w:color="auto"/>
            </w:tcBorders>
            <w:noWrap/>
            <w:vAlign w:val="center"/>
          </w:tcPr>
          <w:p w14:paraId="6BFF9F14" w14:textId="110FEFA9" w:rsidR="002C00CA" w:rsidRDefault="004E4BF9" w:rsidP="0061403E">
            <w:pPr>
              <w:spacing w:after="200" w:line="276" w:lineRule="auto"/>
              <w:jc w:val="both"/>
              <w:rPr>
                <w:kern w:val="0"/>
                <w:sz w:val="26"/>
                <w:szCs w:val="26"/>
                <w14:ligatures w14:val="none"/>
              </w:rPr>
            </w:pPr>
            <w:r>
              <w:rPr>
                <w:kern w:val="0"/>
                <w:sz w:val="26"/>
                <w:szCs w:val="26"/>
                <w14:ligatures w14:val="none"/>
              </w:rPr>
              <w:t>5-2024, 11. 12. 2024</w:t>
            </w:r>
          </w:p>
        </w:tc>
      </w:tr>
      <w:tr w:rsidR="002C00CA" w14:paraId="29B61B8B" w14:textId="77777777" w:rsidTr="0061403E">
        <w:trPr>
          <w:trHeight w:val="720"/>
        </w:trPr>
        <w:tc>
          <w:tcPr>
            <w:tcW w:w="4835" w:type="dxa"/>
            <w:tcBorders>
              <w:top w:val="nil"/>
              <w:left w:val="single" w:sz="4" w:space="0" w:color="auto"/>
              <w:bottom w:val="single" w:sz="4" w:space="0" w:color="auto"/>
              <w:right w:val="single" w:sz="4" w:space="0" w:color="auto"/>
            </w:tcBorders>
            <w:noWrap/>
            <w:vAlign w:val="center"/>
            <w:hideMark/>
          </w:tcPr>
          <w:p w14:paraId="75102510" w14:textId="77777777" w:rsidR="002C00CA" w:rsidRDefault="002C00CA" w:rsidP="0061403E">
            <w:pPr>
              <w:spacing w:after="200" w:line="276" w:lineRule="auto"/>
              <w:jc w:val="both"/>
              <w:rPr>
                <w:kern w:val="0"/>
                <w:sz w:val="26"/>
                <w:szCs w:val="26"/>
                <w14:ligatures w14:val="none"/>
              </w:rPr>
            </w:pPr>
            <w:r>
              <w:rPr>
                <w:kern w:val="0"/>
                <w:sz w:val="26"/>
                <w:szCs w:val="26"/>
                <w14:ligatures w14:val="none"/>
              </w:rPr>
              <w:t>Vypracoval:</w:t>
            </w:r>
          </w:p>
        </w:tc>
        <w:tc>
          <w:tcPr>
            <w:tcW w:w="4111" w:type="dxa"/>
            <w:tcBorders>
              <w:top w:val="nil"/>
              <w:left w:val="nil"/>
              <w:bottom w:val="single" w:sz="4" w:space="0" w:color="auto"/>
              <w:right w:val="single" w:sz="4" w:space="0" w:color="auto"/>
            </w:tcBorders>
            <w:noWrap/>
            <w:vAlign w:val="center"/>
            <w:hideMark/>
          </w:tcPr>
          <w:p w14:paraId="076ADD3D" w14:textId="196D2919" w:rsidR="002C00CA" w:rsidRDefault="004E4BF9" w:rsidP="0061403E">
            <w:pPr>
              <w:spacing w:after="200" w:line="276" w:lineRule="auto"/>
              <w:jc w:val="both"/>
              <w:rPr>
                <w:kern w:val="0"/>
                <w:sz w:val="26"/>
                <w:szCs w:val="26"/>
                <w14:ligatures w14:val="none"/>
              </w:rPr>
            </w:pPr>
            <w:r>
              <w:rPr>
                <w:kern w:val="0"/>
                <w:sz w:val="26"/>
                <w:szCs w:val="26"/>
                <w14:ligatures w14:val="none"/>
              </w:rPr>
              <w:t>V. Málková</w:t>
            </w:r>
          </w:p>
        </w:tc>
      </w:tr>
    </w:tbl>
    <w:p w14:paraId="4A4B67AE" w14:textId="77777777" w:rsidR="002C00CA" w:rsidRDefault="002C00CA" w:rsidP="002C00CA">
      <w:pPr>
        <w:spacing w:after="200" w:line="276" w:lineRule="auto"/>
        <w:jc w:val="both"/>
        <w:rPr>
          <w:kern w:val="0"/>
          <w:sz w:val="28"/>
          <w:szCs w:val="28"/>
          <w14:ligatures w14:val="none"/>
        </w:rPr>
      </w:pPr>
    </w:p>
    <w:p w14:paraId="49D5634A" w14:textId="77777777" w:rsidR="002C00CA" w:rsidRDefault="002C00CA" w:rsidP="002C00CA">
      <w:pPr>
        <w:spacing w:after="200" w:line="276" w:lineRule="auto"/>
        <w:rPr>
          <w:rFonts w:asciiTheme="minorHAnsi" w:hAnsiTheme="minorHAnsi" w:cstheme="minorBidi"/>
          <w:kern w:val="0"/>
          <w:sz w:val="22"/>
          <w:szCs w:val="22"/>
          <w14:ligatures w14:val="none"/>
        </w:rPr>
      </w:pPr>
    </w:p>
    <w:p w14:paraId="1A4EE900" w14:textId="77777777" w:rsidR="002C00CA" w:rsidRDefault="002C00CA" w:rsidP="002C00CA">
      <w:pPr>
        <w:spacing w:after="200" w:line="276" w:lineRule="auto"/>
        <w:rPr>
          <w:rFonts w:asciiTheme="minorHAnsi" w:hAnsiTheme="minorHAnsi" w:cstheme="minorBidi"/>
          <w:kern w:val="0"/>
          <w:sz w:val="22"/>
          <w:szCs w:val="22"/>
          <w14:ligatures w14:val="none"/>
        </w:rPr>
      </w:pPr>
    </w:p>
    <w:p w14:paraId="604D53AE" w14:textId="77777777" w:rsidR="002C00CA" w:rsidRDefault="002C00CA" w:rsidP="002C00CA">
      <w:pPr>
        <w:spacing w:after="200" w:line="276" w:lineRule="auto"/>
        <w:rPr>
          <w:rFonts w:asciiTheme="minorHAnsi" w:hAnsiTheme="minorHAnsi" w:cstheme="minorBidi"/>
          <w:kern w:val="0"/>
          <w:sz w:val="22"/>
          <w:szCs w:val="22"/>
          <w14:ligatures w14:val="none"/>
        </w:rPr>
      </w:pPr>
    </w:p>
    <w:p w14:paraId="11901A46" w14:textId="77777777" w:rsidR="002C00CA" w:rsidRDefault="002C00CA" w:rsidP="002C00CA">
      <w:pPr>
        <w:spacing w:after="200" w:line="276" w:lineRule="auto"/>
        <w:rPr>
          <w:rFonts w:asciiTheme="minorHAnsi" w:hAnsiTheme="minorHAnsi" w:cstheme="minorBidi"/>
          <w:kern w:val="0"/>
          <w:sz w:val="22"/>
          <w:szCs w:val="22"/>
          <w14:ligatures w14:val="none"/>
        </w:rPr>
      </w:pPr>
    </w:p>
    <w:p w14:paraId="604C9DA9" w14:textId="77777777" w:rsidR="002C00CA" w:rsidRDefault="002C00CA" w:rsidP="002C00CA">
      <w:pPr>
        <w:spacing w:after="200" w:line="276" w:lineRule="auto"/>
        <w:rPr>
          <w:rFonts w:asciiTheme="minorHAnsi" w:hAnsiTheme="minorHAnsi" w:cstheme="minorBidi"/>
          <w:kern w:val="0"/>
          <w:sz w:val="22"/>
          <w:szCs w:val="22"/>
          <w14:ligatures w14:val="none"/>
        </w:rPr>
      </w:pPr>
    </w:p>
    <w:p w14:paraId="76493901" w14:textId="77777777" w:rsidR="002C00CA" w:rsidRDefault="002C00CA" w:rsidP="002C00CA">
      <w:pPr>
        <w:spacing w:after="200" w:line="276" w:lineRule="auto"/>
        <w:rPr>
          <w:rFonts w:asciiTheme="minorHAnsi" w:hAnsiTheme="minorHAnsi" w:cstheme="minorBidi"/>
          <w:kern w:val="0"/>
          <w:sz w:val="22"/>
          <w:szCs w:val="22"/>
          <w14:ligatures w14:val="none"/>
        </w:rPr>
      </w:pPr>
    </w:p>
    <w:p w14:paraId="721CC8AE" w14:textId="77777777" w:rsidR="002C00CA" w:rsidRDefault="002C00CA" w:rsidP="002C00CA">
      <w:pPr>
        <w:spacing w:after="200" w:line="276" w:lineRule="auto"/>
        <w:rPr>
          <w:rFonts w:asciiTheme="minorHAnsi" w:hAnsiTheme="minorHAnsi" w:cstheme="minorBidi"/>
          <w:kern w:val="0"/>
          <w:sz w:val="22"/>
          <w:szCs w:val="22"/>
          <w14:ligatures w14:val="none"/>
        </w:rPr>
      </w:pPr>
    </w:p>
    <w:p w14:paraId="2419A02F" w14:textId="77777777" w:rsidR="002C00CA" w:rsidRDefault="002C00CA" w:rsidP="002C00CA">
      <w:pPr>
        <w:spacing w:after="200" w:line="276" w:lineRule="auto"/>
        <w:rPr>
          <w:rFonts w:asciiTheme="minorHAnsi" w:hAnsiTheme="minorHAnsi" w:cstheme="minorBidi"/>
          <w:kern w:val="0"/>
          <w:sz w:val="22"/>
          <w:szCs w:val="22"/>
          <w14:ligatures w14:val="none"/>
        </w:rPr>
      </w:pPr>
    </w:p>
    <w:p w14:paraId="37911207" w14:textId="77777777" w:rsidR="004C1DBD" w:rsidRDefault="004C1DBD" w:rsidP="002C00CA">
      <w:pPr>
        <w:spacing w:after="200" w:line="276" w:lineRule="auto"/>
        <w:rPr>
          <w:rFonts w:asciiTheme="minorHAnsi" w:hAnsiTheme="minorHAnsi" w:cstheme="minorBidi"/>
          <w:kern w:val="0"/>
          <w:sz w:val="22"/>
          <w:szCs w:val="22"/>
          <w14:ligatures w14:val="none"/>
        </w:rPr>
      </w:pPr>
    </w:p>
    <w:p w14:paraId="06230165" w14:textId="77777777" w:rsidR="002C00CA" w:rsidRDefault="002C00CA" w:rsidP="002C00CA">
      <w:pPr>
        <w:spacing w:after="200" w:line="276" w:lineRule="auto"/>
        <w:rPr>
          <w:rFonts w:asciiTheme="minorHAnsi" w:hAnsiTheme="minorHAnsi" w:cstheme="minorBidi"/>
          <w:kern w:val="0"/>
          <w:sz w:val="22"/>
          <w:szCs w:val="22"/>
          <w14:ligatures w14:val="none"/>
        </w:rPr>
      </w:pPr>
    </w:p>
    <w:p w14:paraId="07F93CC3" w14:textId="77777777" w:rsidR="002C00CA" w:rsidRDefault="002C00CA" w:rsidP="002C00CA"/>
    <w:p w14:paraId="7F9CB9BC" w14:textId="77777777" w:rsidR="002C00CA" w:rsidRDefault="002C00CA" w:rsidP="002C00CA"/>
    <w:p w14:paraId="3A8E6AA4" w14:textId="77777777" w:rsidR="002C00CA" w:rsidRDefault="002C00CA" w:rsidP="002C00CA"/>
    <w:p w14:paraId="049DED79" w14:textId="77777777" w:rsidR="002C00CA" w:rsidRDefault="002C00CA" w:rsidP="002C00CA"/>
    <w:p w14:paraId="7DC016EF" w14:textId="77777777" w:rsidR="00F9786A" w:rsidRDefault="00F9786A"/>
    <w:sectPr w:rsidR="00F9786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3BFAB" w14:textId="77777777" w:rsidR="0025758D" w:rsidRDefault="0025758D" w:rsidP="002C00CA">
      <w:r>
        <w:separator/>
      </w:r>
    </w:p>
  </w:endnote>
  <w:endnote w:type="continuationSeparator" w:id="0">
    <w:p w14:paraId="2B9021C4" w14:textId="77777777" w:rsidR="0025758D" w:rsidRDefault="0025758D" w:rsidP="002C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E740F" w14:textId="77777777" w:rsidR="0025758D" w:rsidRDefault="0025758D" w:rsidP="002C00CA">
      <w:r>
        <w:separator/>
      </w:r>
    </w:p>
  </w:footnote>
  <w:footnote w:type="continuationSeparator" w:id="0">
    <w:p w14:paraId="21DE1086" w14:textId="77777777" w:rsidR="0025758D" w:rsidRDefault="0025758D" w:rsidP="002C0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912C3" w14:textId="7E3614AB" w:rsidR="002C00CA" w:rsidRPr="002C00CA" w:rsidRDefault="002C00CA" w:rsidP="002C00CA">
    <w:pPr>
      <w:pStyle w:val="Zhlav"/>
      <w:jc w:val="center"/>
      <w:rPr>
        <w:b/>
        <w:bCs/>
        <w:sz w:val="28"/>
        <w:szCs w:val="28"/>
      </w:rPr>
    </w:pPr>
    <w:r>
      <w:rPr>
        <w:b/>
        <w:bCs/>
        <w:sz w:val="28"/>
        <w:szCs w:val="28"/>
      </w:rPr>
      <w:t>DŮVODOVÁ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BB54049E"/>
    <w:lvl w:ilvl="0">
      <w:start w:val="1"/>
      <w:numFmt w:val="decimal"/>
      <w:lvlText w:val="%1."/>
      <w:lvlJc w:val="center"/>
      <w:pPr>
        <w:ind w:left="640" w:hanging="356"/>
      </w:pPr>
      <w:rPr>
        <w:rFonts w:hint="default"/>
        <w:b/>
        <w:color w:val="000000"/>
        <w:sz w:val="24"/>
        <w:szCs w:val="24"/>
      </w:rPr>
    </w:lvl>
  </w:abstractNum>
  <w:abstractNum w:abstractNumId="1" w15:restartNumberingAfterBreak="0">
    <w:nsid w:val="112D2587"/>
    <w:multiLevelType w:val="hybridMultilevel"/>
    <w:tmpl w:val="8E689E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6F6039"/>
    <w:multiLevelType w:val="hybridMultilevel"/>
    <w:tmpl w:val="03820F5E"/>
    <w:lvl w:ilvl="0" w:tplc="0405000F">
      <w:start w:val="2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3656F2"/>
    <w:multiLevelType w:val="hybridMultilevel"/>
    <w:tmpl w:val="8B9E9F92"/>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0F196E"/>
    <w:multiLevelType w:val="hybridMultilevel"/>
    <w:tmpl w:val="2876B5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631720"/>
    <w:multiLevelType w:val="hybridMultilevel"/>
    <w:tmpl w:val="30C43CF0"/>
    <w:lvl w:ilvl="0" w:tplc="D66ED0EA">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6" w15:restartNumberingAfterBreak="0">
    <w:nsid w:val="5C4515CE"/>
    <w:multiLevelType w:val="hybridMultilevel"/>
    <w:tmpl w:val="B03EB7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5570F3B"/>
    <w:multiLevelType w:val="hybridMultilevel"/>
    <w:tmpl w:val="D8862BD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7126050">
    <w:abstractNumId w:val="5"/>
  </w:num>
  <w:num w:numId="2" w16cid:durableId="419566110">
    <w:abstractNumId w:val="4"/>
  </w:num>
  <w:num w:numId="3" w16cid:durableId="1831680325">
    <w:abstractNumId w:val="6"/>
  </w:num>
  <w:num w:numId="4" w16cid:durableId="1848520746">
    <w:abstractNumId w:val="1"/>
  </w:num>
  <w:num w:numId="5" w16cid:durableId="309408725">
    <w:abstractNumId w:val="0"/>
  </w:num>
  <w:num w:numId="6" w16cid:durableId="807284076">
    <w:abstractNumId w:val="3"/>
  </w:num>
  <w:num w:numId="7" w16cid:durableId="479418350">
    <w:abstractNumId w:val="7"/>
  </w:num>
  <w:num w:numId="8" w16cid:durableId="1355694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CA"/>
    <w:rsid w:val="00023716"/>
    <w:rsid w:val="00052799"/>
    <w:rsid w:val="001A4B3C"/>
    <w:rsid w:val="001D7952"/>
    <w:rsid w:val="002408A6"/>
    <w:rsid w:val="0025758D"/>
    <w:rsid w:val="00280A2A"/>
    <w:rsid w:val="002C00CA"/>
    <w:rsid w:val="0044298D"/>
    <w:rsid w:val="004C1DBD"/>
    <w:rsid w:val="004E4BF9"/>
    <w:rsid w:val="00560A6D"/>
    <w:rsid w:val="006A1D8A"/>
    <w:rsid w:val="006C537B"/>
    <w:rsid w:val="007C0BBD"/>
    <w:rsid w:val="007C153E"/>
    <w:rsid w:val="007F2D0C"/>
    <w:rsid w:val="008213D5"/>
    <w:rsid w:val="008C5D01"/>
    <w:rsid w:val="009E4786"/>
    <w:rsid w:val="00B9253B"/>
    <w:rsid w:val="00C6097F"/>
    <w:rsid w:val="00CD10EB"/>
    <w:rsid w:val="00E27B3C"/>
    <w:rsid w:val="00EF0EA1"/>
    <w:rsid w:val="00F45B43"/>
    <w:rsid w:val="00F61E64"/>
    <w:rsid w:val="00F978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E8A91"/>
  <w15:chartTrackingRefBased/>
  <w15:docId w15:val="{5E399A0A-C62A-4D3B-AEC5-D8A4784A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00C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C00CA"/>
    <w:pPr>
      <w:ind w:left="720"/>
      <w:contextualSpacing/>
    </w:pPr>
  </w:style>
  <w:style w:type="paragraph" w:styleId="Zhlav">
    <w:name w:val="header"/>
    <w:basedOn w:val="Normln"/>
    <w:link w:val="ZhlavChar"/>
    <w:uiPriority w:val="99"/>
    <w:unhideWhenUsed/>
    <w:rsid w:val="002C00CA"/>
    <w:pPr>
      <w:tabs>
        <w:tab w:val="center" w:pos="4536"/>
        <w:tab w:val="right" w:pos="9072"/>
      </w:tabs>
    </w:pPr>
  </w:style>
  <w:style w:type="character" w:customStyle="1" w:styleId="ZhlavChar">
    <w:name w:val="Záhlaví Char"/>
    <w:basedOn w:val="Standardnpsmoodstavce"/>
    <w:link w:val="Zhlav"/>
    <w:uiPriority w:val="99"/>
    <w:rsid w:val="002C00CA"/>
  </w:style>
  <w:style w:type="paragraph" w:styleId="Zpat">
    <w:name w:val="footer"/>
    <w:basedOn w:val="Normln"/>
    <w:link w:val="ZpatChar"/>
    <w:uiPriority w:val="99"/>
    <w:unhideWhenUsed/>
    <w:rsid w:val="002C00CA"/>
    <w:pPr>
      <w:tabs>
        <w:tab w:val="center" w:pos="4536"/>
        <w:tab w:val="right" w:pos="9072"/>
      </w:tabs>
    </w:pPr>
  </w:style>
  <w:style w:type="character" w:customStyle="1" w:styleId="ZpatChar">
    <w:name w:val="Zápatí Char"/>
    <w:basedOn w:val="Standardnpsmoodstavce"/>
    <w:link w:val="Zpat"/>
    <w:uiPriority w:val="99"/>
    <w:rsid w:val="002C0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345983">
      <w:bodyDiv w:val="1"/>
      <w:marLeft w:val="0"/>
      <w:marRight w:val="0"/>
      <w:marTop w:val="0"/>
      <w:marBottom w:val="0"/>
      <w:divBdr>
        <w:top w:val="none" w:sz="0" w:space="0" w:color="auto"/>
        <w:left w:val="none" w:sz="0" w:space="0" w:color="auto"/>
        <w:bottom w:val="none" w:sz="0" w:space="0" w:color="auto"/>
        <w:right w:val="none" w:sz="0" w:space="0" w:color="auto"/>
      </w:divBdr>
    </w:div>
    <w:div w:id="212129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2103</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Sedláková</dc:creator>
  <cp:keywords/>
  <dc:description/>
  <cp:lastModifiedBy>Nikola Raušerová</cp:lastModifiedBy>
  <cp:revision>4</cp:revision>
  <dcterms:created xsi:type="dcterms:W3CDTF">2024-12-06T09:53:00Z</dcterms:created>
  <dcterms:modified xsi:type="dcterms:W3CDTF">2024-12-06T09:56:00Z</dcterms:modified>
</cp:coreProperties>
</file>