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639" w:type="dxa"/>
        <w:tblInd w:w="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</w:tblGrid>
      <w:tr w:rsidR="00F37FAF" w:rsidRPr="0010332F" w14:paraId="32F4BB3E" w14:textId="77777777" w:rsidTr="00F37FAF">
        <w:trPr>
          <w:trHeight w:val="1134"/>
        </w:trPr>
        <w:tc>
          <w:tcPr>
            <w:tcW w:w="3639" w:type="dxa"/>
          </w:tcPr>
          <w:p w14:paraId="7149B013" w14:textId="77777777" w:rsidR="00F37FAF" w:rsidRPr="00F37FAF" w:rsidRDefault="00F37FAF" w:rsidP="00F37FAF">
            <w:pPr>
              <w:jc w:val="left"/>
              <w:rPr>
                <w:sz w:val="18"/>
                <w:szCs w:val="18"/>
              </w:rPr>
            </w:pPr>
            <w:r w:rsidRPr="00F37FAF">
              <w:rPr>
                <w:i/>
                <w:iCs/>
                <w:sz w:val="18"/>
                <w:szCs w:val="18"/>
              </w:rPr>
              <w:t>Evidenční číslo smlouvy:</w:t>
            </w:r>
          </w:p>
        </w:tc>
      </w:tr>
    </w:tbl>
    <w:p w14:paraId="71C01A8E" w14:textId="77777777" w:rsidR="00156139" w:rsidRPr="00931B97" w:rsidRDefault="00156139" w:rsidP="009608CC">
      <w:pPr>
        <w:pStyle w:val="Nadpis1"/>
        <w:rPr>
          <w:sz w:val="32"/>
          <w:szCs w:val="32"/>
        </w:rPr>
      </w:pPr>
    </w:p>
    <w:p w14:paraId="71C79C0A" w14:textId="77777777" w:rsidR="00EF5E57" w:rsidRDefault="00EF5E57" w:rsidP="009608CC">
      <w:pPr>
        <w:pStyle w:val="Nadpis1"/>
        <w:rPr>
          <w:sz w:val="28"/>
          <w:szCs w:val="28"/>
        </w:rPr>
      </w:pPr>
    </w:p>
    <w:p w14:paraId="11BA1F8D" w14:textId="77777777" w:rsidR="00507208" w:rsidRPr="006D0DCB" w:rsidRDefault="006D0DCB" w:rsidP="00507208">
      <w:pPr>
        <w:pStyle w:val="Nadpis1"/>
        <w:rPr>
          <w:sz w:val="28"/>
          <w:szCs w:val="28"/>
        </w:rPr>
      </w:pPr>
      <w:r w:rsidRPr="006D0DCB">
        <w:rPr>
          <w:sz w:val="28"/>
          <w:szCs w:val="28"/>
        </w:rPr>
        <w:t xml:space="preserve">DOHODA MEZI OBCEMI </w:t>
      </w:r>
    </w:p>
    <w:p w14:paraId="2C5917B3" w14:textId="77777777" w:rsidR="006D0DCB" w:rsidRDefault="006D0DCB" w:rsidP="006D0DCB"/>
    <w:p w14:paraId="70EEFFB2" w14:textId="77777777" w:rsidR="006D0DCB" w:rsidRPr="006D0DCB" w:rsidRDefault="006D0DCB" w:rsidP="006D0DCB"/>
    <w:p w14:paraId="1BD44F6B" w14:textId="77777777" w:rsidR="00EC3119" w:rsidRDefault="00507208" w:rsidP="00507208">
      <w:pPr>
        <w:pStyle w:val="Nadpis1"/>
        <w:rPr>
          <w:sz w:val="24"/>
          <w:szCs w:val="24"/>
        </w:rPr>
      </w:pPr>
      <w:r w:rsidRPr="00507208">
        <w:rPr>
          <w:sz w:val="28"/>
          <w:szCs w:val="28"/>
        </w:rPr>
        <w:t xml:space="preserve">o zajištění </w:t>
      </w:r>
      <w:r w:rsidR="008D3B26">
        <w:rPr>
          <w:sz w:val="28"/>
          <w:szCs w:val="28"/>
        </w:rPr>
        <w:t xml:space="preserve">předškolního vzdělávání </w:t>
      </w:r>
      <w:r w:rsidRPr="00507208">
        <w:rPr>
          <w:sz w:val="28"/>
          <w:szCs w:val="28"/>
        </w:rPr>
        <w:t>v jiné obci</w:t>
      </w:r>
    </w:p>
    <w:p w14:paraId="3AF78A2C" w14:textId="77777777" w:rsidR="00EF5E57" w:rsidRDefault="00EF5E57" w:rsidP="00EC3119">
      <w:pPr>
        <w:jc w:val="center"/>
        <w:rPr>
          <w:sz w:val="24"/>
          <w:szCs w:val="24"/>
        </w:rPr>
      </w:pPr>
    </w:p>
    <w:p w14:paraId="457C8CB5" w14:textId="77777777" w:rsidR="00EF5E57" w:rsidRPr="00931B97" w:rsidRDefault="00EF5E57" w:rsidP="00EC3119">
      <w:pPr>
        <w:jc w:val="center"/>
        <w:rPr>
          <w:sz w:val="24"/>
          <w:szCs w:val="24"/>
        </w:rPr>
      </w:pPr>
    </w:p>
    <w:p w14:paraId="562EC39C" w14:textId="77777777" w:rsidR="00A049BC" w:rsidRDefault="00A049BC" w:rsidP="009608CC">
      <w:pPr>
        <w:ind w:left="1985" w:hanging="1985"/>
        <w:rPr>
          <w:sz w:val="24"/>
          <w:szCs w:val="24"/>
        </w:rPr>
      </w:pPr>
    </w:p>
    <w:p w14:paraId="5B1318ED" w14:textId="77777777" w:rsidR="00F403D9" w:rsidRDefault="00EE0BB5" w:rsidP="00EE0BB5">
      <w:pPr>
        <w:pStyle w:val="Nadpis1"/>
        <w:rPr>
          <w:sz w:val="24"/>
          <w:szCs w:val="24"/>
        </w:rPr>
      </w:pPr>
      <w:r w:rsidRPr="0010332F">
        <w:rPr>
          <w:sz w:val="24"/>
          <w:szCs w:val="24"/>
        </w:rPr>
        <w:t>Smluvní strany</w:t>
      </w:r>
      <w:r w:rsidR="00EC3119">
        <w:rPr>
          <w:sz w:val="24"/>
          <w:szCs w:val="24"/>
        </w:rPr>
        <w:t xml:space="preserve"> dohody</w:t>
      </w:r>
    </w:p>
    <w:p w14:paraId="06B03376" w14:textId="77777777" w:rsidR="009F21AD" w:rsidRDefault="009F21AD" w:rsidP="00EE0BB5">
      <w:pPr>
        <w:ind w:left="1985" w:hanging="1985"/>
        <w:rPr>
          <w:sz w:val="24"/>
          <w:szCs w:val="2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86"/>
        <w:gridCol w:w="6880"/>
      </w:tblGrid>
      <w:tr w:rsidR="00A049BC" w:rsidRPr="00A049BC" w14:paraId="7104992D" w14:textId="77777777" w:rsidTr="00F310C2">
        <w:trPr>
          <w:trHeight w:val="454"/>
        </w:trPr>
        <w:tc>
          <w:tcPr>
            <w:tcW w:w="2216" w:type="dxa"/>
            <w:shd w:val="clear" w:color="auto" w:fill="auto"/>
            <w:vAlign w:val="center"/>
          </w:tcPr>
          <w:p w14:paraId="30B2F6E8" w14:textId="77777777" w:rsidR="00A049BC" w:rsidRPr="00A049BC" w:rsidRDefault="00A049BC" w:rsidP="00F310C2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72" w:type="dxa"/>
            <w:shd w:val="clear" w:color="auto" w:fill="auto"/>
            <w:vAlign w:val="center"/>
          </w:tcPr>
          <w:p w14:paraId="5CB6EF3B" w14:textId="77777777" w:rsidR="00A049BC" w:rsidRPr="00EC3119" w:rsidRDefault="006D4936" w:rsidP="00F310C2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="00A049BC" w:rsidRPr="00EC3119">
              <w:rPr>
                <w:b/>
                <w:sz w:val="24"/>
                <w:szCs w:val="24"/>
              </w:rPr>
              <w:t>ěsto Jesenice</w:t>
            </w:r>
          </w:p>
        </w:tc>
      </w:tr>
      <w:tr w:rsidR="00A049BC" w:rsidRPr="00A049BC" w14:paraId="787AC968" w14:textId="77777777" w:rsidTr="00F310C2">
        <w:trPr>
          <w:trHeight w:val="454"/>
        </w:trPr>
        <w:tc>
          <w:tcPr>
            <w:tcW w:w="2216" w:type="dxa"/>
            <w:shd w:val="clear" w:color="auto" w:fill="auto"/>
            <w:vAlign w:val="center"/>
          </w:tcPr>
          <w:p w14:paraId="58753F05" w14:textId="77777777" w:rsidR="00A049BC" w:rsidRPr="00A049BC" w:rsidRDefault="00A049BC" w:rsidP="00F310C2">
            <w:pPr>
              <w:jc w:val="left"/>
              <w:rPr>
                <w:sz w:val="24"/>
                <w:szCs w:val="24"/>
              </w:rPr>
            </w:pPr>
            <w:r w:rsidRPr="00A049BC">
              <w:rPr>
                <w:sz w:val="24"/>
                <w:szCs w:val="24"/>
              </w:rPr>
              <w:t xml:space="preserve">se sídlem: 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24FF7D68" w14:textId="77777777" w:rsidR="00A049BC" w:rsidRPr="00A049BC" w:rsidRDefault="00A049BC" w:rsidP="00F310C2">
            <w:pPr>
              <w:jc w:val="left"/>
              <w:rPr>
                <w:sz w:val="24"/>
                <w:szCs w:val="24"/>
              </w:rPr>
            </w:pPr>
            <w:r w:rsidRPr="00A049BC">
              <w:rPr>
                <w:sz w:val="24"/>
                <w:szCs w:val="24"/>
              </w:rPr>
              <w:t>Budějovická 303, 25242 Jesenice</w:t>
            </w:r>
          </w:p>
        </w:tc>
      </w:tr>
      <w:tr w:rsidR="00A049BC" w:rsidRPr="00A049BC" w14:paraId="0B5BF56B" w14:textId="77777777" w:rsidTr="00F310C2">
        <w:trPr>
          <w:trHeight w:val="454"/>
        </w:trPr>
        <w:tc>
          <w:tcPr>
            <w:tcW w:w="2216" w:type="dxa"/>
            <w:shd w:val="clear" w:color="auto" w:fill="auto"/>
            <w:vAlign w:val="center"/>
          </w:tcPr>
          <w:p w14:paraId="198D97B0" w14:textId="77777777" w:rsidR="00A049BC" w:rsidRPr="00A049BC" w:rsidRDefault="00A049BC" w:rsidP="00F310C2">
            <w:pPr>
              <w:jc w:val="left"/>
              <w:rPr>
                <w:sz w:val="24"/>
                <w:szCs w:val="24"/>
              </w:rPr>
            </w:pPr>
            <w:r w:rsidRPr="00A049BC">
              <w:rPr>
                <w:sz w:val="24"/>
                <w:szCs w:val="24"/>
              </w:rPr>
              <w:t xml:space="preserve">IČ: 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68010CFB" w14:textId="77777777" w:rsidR="00A049BC" w:rsidRPr="00A049BC" w:rsidRDefault="00A049BC" w:rsidP="00F310C2">
            <w:pPr>
              <w:jc w:val="left"/>
              <w:rPr>
                <w:sz w:val="24"/>
                <w:szCs w:val="24"/>
              </w:rPr>
            </w:pPr>
            <w:r w:rsidRPr="00A049BC">
              <w:rPr>
                <w:sz w:val="24"/>
                <w:szCs w:val="24"/>
              </w:rPr>
              <w:t>00241318</w:t>
            </w:r>
          </w:p>
        </w:tc>
      </w:tr>
      <w:tr w:rsidR="00A049BC" w:rsidRPr="00A049BC" w14:paraId="6B9AD7C9" w14:textId="77777777" w:rsidTr="00F310C2">
        <w:trPr>
          <w:trHeight w:val="454"/>
        </w:trPr>
        <w:tc>
          <w:tcPr>
            <w:tcW w:w="2216" w:type="dxa"/>
            <w:shd w:val="clear" w:color="auto" w:fill="auto"/>
            <w:vAlign w:val="center"/>
          </w:tcPr>
          <w:p w14:paraId="61E2C37D" w14:textId="77777777" w:rsidR="00A049BC" w:rsidRPr="00A049BC" w:rsidRDefault="00A049BC" w:rsidP="00F310C2">
            <w:pPr>
              <w:jc w:val="left"/>
              <w:rPr>
                <w:sz w:val="24"/>
                <w:szCs w:val="24"/>
              </w:rPr>
            </w:pPr>
            <w:r w:rsidRPr="00A049BC">
              <w:rPr>
                <w:sz w:val="24"/>
                <w:szCs w:val="24"/>
              </w:rPr>
              <w:t>bankovní spojení: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53728666" w14:textId="77777777" w:rsidR="00A049BC" w:rsidRPr="00A049BC" w:rsidRDefault="005078C7" w:rsidP="00F310C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Komerční banka</w:t>
            </w:r>
            <w:r w:rsidRPr="00A049BC">
              <w:rPr>
                <w:sz w:val="24"/>
                <w:szCs w:val="24"/>
              </w:rPr>
              <w:t xml:space="preserve"> a.s.</w:t>
            </w:r>
          </w:p>
        </w:tc>
      </w:tr>
      <w:tr w:rsidR="00A049BC" w:rsidRPr="00A049BC" w14:paraId="7B97CA77" w14:textId="77777777" w:rsidTr="00F310C2">
        <w:trPr>
          <w:trHeight w:val="454"/>
        </w:trPr>
        <w:tc>
          <w:tcPr>
            <w:tcW w:w="2216" w:type="dxa"/>
            <w:shd w:val="clear" w:color="auto" w:fill="auto"/>
            <w:vAlign w:val="center"/>
          </w:tcPr>
          <w:p w14:paraId="2E5526F7" w14:textId="77777777" w:rsidR="00A049BC" w:rsidRPr="00A049BC" w:rsidRDefault="00A049BC" w:rsidP="00F310C2">
            <w:pPr>
              <w:jc w:val="left"/>
              <w:rPr>
                <w:sz w:val="24"/>
                <w:szCs w:val="24"/>
              </w:rPr>
            </w:pPr>
            <w:r w:rsidRPr="00A049BC">
              <w:rPr>
                <w:sz w:val="24"/>
                <w:szCs w:val="24"/>
              </w:rPr>
              <w:t>číslo účtu: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13C4AFC5" w14:textId="77777777" w:rsidR="00A049BC" w:rsidRPr="00A049BC" w:rsidRDefault="00A049BC" w:rsidP="00F310C2">
            <w:pPr>
              <w:jc w:val="left"/>
              <w:rPr>
                <w:sz w:val="24"/>
                <w:szCs w:val="24"/>
              </w:rPr>
            </w:pPr>
            <w:r w:rsidRPr="00A049BC">
              <w:rPr>
                <w:sz w:val="24"/>
                <w:szCs w:val="24"/>
              </w:rPr>
              <w:t>3725111/0100</w:t>
            </w:r>
            <w:r w:rsidR="00F37FAF">
              <w:rPr>
                <w:sz w:val="24"/>
                <w:szCs w:val="24"/>
              </w:rPr>
              <w:t xml:space="preserve"> </w:t>
            </w:r>
          </w:p>
        </w:tc>
      </w:tr>
      <w:tr w:rsidR="00F37FAF" w:rsidRPr="00A049BC" w14:paraId="435E1B6D" w14:textId="77777777" w:rsidTr="00F310C2">
        <w:trPr>
          <w:trHeight w:val="454"/>
        </w:trPr>
        <w:tc>
          <w:tcPr>
            <w:tcW w:w="2216" w:type="dxa"/>
            <w:shd w:val="clear" w:color="auto" w:fill="auto"/>
            <w:vAlign w:val="center"/>
          </w:tcPr>
          <w:p w14:paraId="093F3663" w14:textId="77777777" w:rsidR="00F37FAF" w:rsidRPr="00A049BC" w:rsidRDefault="00F37FAF" w:rsidP="00F310C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IdDS: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591630E1" w14:textId="77777777" w:rsidR="00F37FAF" w:rsidRPr="00A049BC" w:rsidRDefault="00F37FAF" w:rsidP="00F310C2">
            <w:pPr>
              <w:jc w:val="left"/>
              <w:rPr>
                <w:sz w:val="24"/>
                <w:szCs w:val="24"/>
              </w:rPr>
            </w:pPr>
            <w:r w:rsidRPr="00F37FAF">
              <w:rPr>
                <w:sz w:val="24"/>
                <w:szCs w:val="24"/>
              </w:rPr>
              <w:t>3nzb42m</w:t>
            </w:r>
          </w:p>
        </w:tc>
      </w:tr>
      <w:tr w:rsidR="00A049BC" w:rsidRPr="00A049BC" w14:paraId="4712F972" w14:textId="77777777" w:rsidTr="00F310C2">
        <w:trPr>
          <w:trHeight w:val="454"/>
        </w:trPr>
        <w:tc>
          <w:tcPr>
            <w:tcW w:w="2216" w:type="dxa"/>
            <w:shd w:val="clear" w:color="auto" w:fill="auto"/>
            <w:vAlign w:val="center"/>
          </w:tcPr>
          <w:p w14:paraId="0C4F0FD3" w14:textId="77777777" w:rsidR="00A049BC" w:rsidRPr="00A049BC" w:rsidRDefault="00A049BC" w:rsidP="00F310C2">
            <w:pPr>
              <w:jc w:val="left"/>
              <w:rPr>
                <w:sz w:val="24"/>
                <w:szCs w:val="24"/>
              </w:rPr>
            </w:pPr>
            <w:r w:rsidRPr="00A049BC">
              <w:rPr>
                <w:sz w:val="24"/>
                <w:szCs w:val="24"/>
              </w:rPr>
              <w:t>zastoupený:</w:t>
            </w:r>
          </w:p>
        </w:tc>
        <w:tc>
          <w:tcPr>
            <w:tcW w:w="7072" w:type="dxa"/>
            <w:shd w:val="clear" w:color="auto" w:fill="auto"/>
            <w:vAlign w:val="center"/>
          </w:tcPr>
          <w:p w14:paraId="501EC25B" w14:textId="77777777" w:rsidR="00A049BC" w:rsidRPr="00A049BC" w:rsidRDefault="00A049BC" w:rsidP="00F310C2">
            <w:pPr>
              <w:jc w:val="left"/>
              <w:rPr>
                <w:sz w:val="24"/>
                <w:szCs w:val="24"/>
              </w:rPr>
            </w:pPr>
            <w:r w:rsidRPr="00A049BC">
              <w:rPr>
                <w:sz w:val="24"/>
                <w:szCs w:val="24"/>
              </w:rPr>
              <w:t xml:space="preserve">Ing. Pavlem Smutným, </w:t>
            </w:r>
            <w:r w:rsidR="006D4936" w:rsidRPr="00A049BC">
              <w:rPr>
                <w:sz w:val="24"/>
                <w:szCs w:val="24"/>
              </w:rPr>
              <w:t>starostou měs</w:t>
            </w:r>
            <w:r w:rsidR="006D4936">
              <w:rPr>
                <w:sz w:val="24"/>
                <w:szCs w:val="24"/>
              </w:rPr>
              <w:t>t</w:t>
            </w:r>
            <w:r w:rsidR="006D4936" w:rsidRPr="00A049BC">
              <w:rPr>
                <w:sz w:val="24"/>
                <w:szCs w:val="24"/>
              </w:rPr>
              <w:t>a Jesenice</w:t>
            </w:r>
          </w:p>
        </w:tc>
      </w:tr>
    </w:tbl>
    <w:p w14:paraId="3DF862D4" w14:textId="77777777" w:rsidR="00A049BC" w:rsidRDefault="009A68A7" w:rsidP="00A049BC">
      <w:pPr>
        <w:ind w:left="1985" w:hanging="1985"/>
        <w:rPr>
          <w:sz w:val="24"/>
          <w:szCs w:val="24"/>
        </w:rPr>
      </w:pPr>
      <w:r>
        <w:rPr>
          <w:sz w:val="24"/>
          <w:szCs w:val="24"/>
        </w:rPr>
        <w:t>d</w:t>
      </w:r>
      <w:r w:rsidR="00FA19BE">
        <w:rPr>
          <w:sz w:val="24"/>
          <w:szCs w:val="24"/>
        </w:rPr>
        <w:t xml:space="preserve">ále jen </w:t>
      </w:r>
      <w:r>
        <w:rPr>
          <w:sz w:val="24"/>
          <w:szCs w:val="24"/>
        </w:rPr>
        <w:t>„Město</w:t>
      </w:r>
      <w:r w:rsidR="00BA4B63">
        <w:rPr>
          <w:sz w:val="24"/>
          <w:szCs w:val="24"/>
        </w:rPr>
        <w:t>“</w:t>
      </w:r>
      <w:r>
        <w:rPr>
          <w:sz w:val="24"/>
          <w:szCs w:val="24"/>
        </w:rPr>
        <w:t xml:space="preserve">, či </w:t>
      </w:r>
      <w:r w:rsidR="00BA4B63">
        <w:rPr>
          <w:sz w:val="24"/>
          <w:szCs w:val="24"/>
        </w:rPr>
        <w:t>„</w:t>
      </w:r>
      <w:r>
        <w:rPr>
          <w:sz w:val="24"/>
          <w:szCs w:val="24"/>
        </w:rPr>
        <w:t xml:space="preserve">město Jesenice“ </w:t>
      </w:r>
      <w:r w:rsidR="00A049BC" w:rsidRPr="0010332F">
        <w:rPr>
          <w:sz w:val="24"/>
          <w:szCs w:val="24"/>
        </w:rPr>
        <w:t xml:space="preserve">na straně jedné </w:t>
      </w:r>
    </w:p>
    <w:p w14:paraId="7CF445BD" w14:textId="77777777" w:rsidR="00A049BC" w:rsidRDefault="00A049BC" w:rsidP="00EE0BB5">
      <w:pPr>
        <w:ind w:left="1985" w:hanging="1985"/>
        <w:rPr>
          <w:sz w:val="24"/>
          <w:szCs w:val="24"/>
        </w:rPr>
      </w:pPr>
      <w:r w:rsidRPr="0010332F">
        <w:rPr>
          <w:sz w:val="24"/>
          <w:szCs w:val="24"/>
        </w:rPr>
        <w:t>a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85"/>
        <w:gridCol w:w="6881"/>
      </w:tblGrid>
      <w:tr w:rsidR="00A049BC" w:rsidRPr="00A049BC" w14:paraId="6B2A127E" w14:textId="77777777" w:rsidTr="00F310C2">
        <w:trPr>
          <w:trHeight w:val="454"/>
        </w:trPr>
        <w:tc>
          <w:tcPr>
            <w:tcW w:w="2215" w:type="dxa"/>
            <w:shd w:val="clear" w:color="auto" w:fill="auto"/>
            <w:vAlign w:val="center"/>
          </w:tcPr>
          <w:p w14:paraId="422464FD" w14:textId="77777777" w:rsidR="00A049BC" w:rsidRPr="00A049BC" w:rsidRDefault="00A049BC" w:rsidP="00F310C2">
            <w:pPr>
              <w:suppressAutoHyphens/>
              <w:overflowPunct w:val="0"/>
              <w:autoSpaceDE w:val="0"/>
              <w:autoSpaceDN w:val="0"/>
              <w:adjustRightInd w:val="0"/>
              <w:ind w:left="20"/>
              <w:jc w:val="left"/>
              <w:textAlignment w:val="baseline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73" w:type="dxa"/>
            <w:shd w:val="clear" w:color="auto" w:fill="auto"/>
            <w:vAlign w:val="center"/>
          </w:tcPr>
          <w:p w14:paraId="0943052C" w14:textId="77777777" w:rsidR="00A049BC" w:rsidRPr="00A049BC" w:rsidRDefault="006D4936" w:rsidP="00F310C2">
            <w:pPr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o</w:t>
            </w:r>
            <w:r w:rsidR="00343D15" w:rsidRPr="00343D15">
              <w:rPr>
                <w:b/>
                <w:sz w:val="24"/>
                <w:szCs w:val="24"/>
                <w:lang w:eastAsia="ar-SA"/>
              </w:rPr>
              <w:t xml:space="preserve">bec </w:t>
            </w:r>
            <w:r w:rsidR="00AA5F85">
              <w:rPr>
                <w:b/>
                <w:sz w:val="24"/>
                <w:szCs w:val="24"/>
                <w:lang w:eastAsia="ar-SA"/>
              </w:rPr>
              <w:t>Psáry</w:t>
            </w:r>
          </w:p>
        </w:tc>
      </w:tr>
      <w:tr w:rsidR="00EC3119" w:rsidRPr="00A049BC" w14:paraId="1ADB2ECF" w14:textId="77777777" w:rsidTr="00F310C2">
        <w:trPr>
          <w:trHeight w:val="454"/>
        </w:trPr>
        <w:tc>
          <w:tcPr>
            <w:tcW w:w="2215" w:type="dxa"/>
            <w:shd w:val="clear" w:color="auto" w:fill="auto"/>
            <w:vAlign w:val="center"/>
          </w:tcPr>
          <w:p w14:paraId="48145DBD" w14:textId="77777777" w:rsidR="00EC3119" w:rsidRPr="009D0B42" w:rsidRDefault="00EC3119" w:rsidP="00F310C2">
            <w:pPr>
              <w:jc w:val="left"/>
              <w:rPr>
                <w:sz w:val="24"/>
                <w:szCs w:val="24"/>
              </w:rPr>
            </w:pPr>
            <w:r w:rsidRPr="00A049BC">
              <w:rPr>
                <w:sz w:val="24"/>
                <w:szCs w:val="24"/>
              </w:rPr>
              <w:t xml:space="preserve">se sídlem: 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505D0023" w14:textId="77777777" w:rsidR="00EC3119" w:rsidRPr="00251CCF" w:rsidRDefault="006D4936" w:rsidP="00F310C2">
            <w:pPr>
              <w:jc w:val="left"/>
              <w:rPr>
                <w:sz w:val="24"/>
                <w:szCs w:val="24"/>
                <w:highlight w:val="yellow"/>
              </w:rPr>
            </w:pPr>
            <w:r w:rsidRPr="006D4936">
              <w:rPr>
                <w:sz w:val="24"/>
                <w:szCs w:val="24"/>
              </w:rPr>
              <w:t>Pražská 137, Dolní Jirčany, 25244 Psáry</w:t>
            </w:r>
          </w:p>
        </w:tc>
      </w:tr>
      <w:tr w:rsidR="00EC3119" w:rsidRPr="00A049BC" w14:paraId="4036B298" w14:textId="77777777" w:rsidTr="00F310C2">
        <w:trPr>
          <w:trHeight w:val="454"/>
        </w:trPr>
        <w:tc>
          <w:tcPr>
            <w:tcW w:w="2215" w:type="dxa"/>
            <w:shd w:val="clear" w:color="auto" w:fill="auto"/>
            <w:vAlign w:val="center"/>
          </w:tcPr>
          <w:p w14:paraId="659F8AD9" w14:textId="77777777" w:rsidR="00EC3119" w:rsidRPr="009D0B42" w:rsidRDefault="00EC3119" w:rsidP="00F310C2">
            <w:pPr>
              <w:jc w:val="left"/>
              <w:rPr>
                <w:sz w:val="24"/>
                <w:szCs w:val="24"/>
              </w:rPr>
            </w:pPr>
            <w:r w:rsidRPr="00A049BC">
              <w:rPr>
                <w:sz w:val="24"/>
                <w:szCs w:val="24"/>
              </w:rPr>
              <w:t xml:space="preserve">IČ: 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349E83E5" w14:textId="77777777" w:rsidR="00EC3119" w:rsidRPr="00251CCF" w:rsidRDefault="006D4936" w:rsidP="00F310C2">
            <w:pPr>
              <w:jc w:val="left"/>
              <w:rPr>
                <w:sz w:val="24"/>
                <w:szCs w:val="24"/>
                <w:highlight w:val="yellow"/>
              </w:rPr>
            </w:pPr>
            <w:r w:rsidRPr="006D4936">
              <w:rPr>
                <w:sz w:val="24"/>
                <w:szCs w:val="24"/>
              </w:rPr>
              <w:t>00241580</w:t>
            </w:r>
          </w:p>
        </w:tc>
      </w:tr>
      <w:tr w:rsidR="00EC3119" w:rsidRPr="00A049BC" w14:paraId="0404BBFE" w14:textId="77777777" w:rsidTr="00F310C2">
        <w:trPr>
          <w:trHeight w:val="454"/>
        </w:trPr>
        <w:tc>
          <w:tcPr>
            <w:tcW w:w="2215" w:type="dxa"/>
            <w:shd w:val="clear" w:color="auto" w:fill="auto"/>
            <w:vAlign w:val="center"/>
          </w:tcPr>
          <w:p w14:paraId="0D6E5939" w14:textId="77777777" w:rsidR="00EC3119" w:rsidRPr="009D0B42" w:rsidRDefault="00EC3119" w:rsidP="00F310C2">
            <w:pPr>
              <w:jc w:val="left"/>
              <w:rPr>
                <w:sz w:val="24"/>
                <w:szCs w:val="24"/>
              </w:rPr>
            </w:pPr>
            <w:r w:rsidRPr="00A049BC">
              <w:rPr>
                <w:sz w:val="24"/>
                <w:szCs w:val="24"/>
              </w:rPr>
              <w:t>bankovní spojení: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5D6197AD" w14:textId="77777777" w:rsidR="00EC3119" w:rsidRPr="00251CCF" w:rsidRDefault="006D4936" w:rsidP="00F310C2">
            <w:pPr>
              <w:jc w:val="left"/>
              <w:rPr>
                <w:sz w:val="24"/>
                <w:szCs w:val="24"/>
                <w:highlight w:val="yellow"/>
              </w:rPr>
            </w:pPr>
            <w:r w:rsidRPr="006D4936">
              <w:rPr>
                <w:sz w:val="24"/>
                <w:szCs w:val="24"/>
              </w:rPr>
              <w:t>Česká spořitelna a.s</w:t>
            </w:r>
          </w:p>
        </w:tc>
      </w:tr>
      <w:tr w:rsidR="00EC3119" w:rsidRPr="00A049BC" w14:paraId="1247DB36" w14:textId="77777777" w:rsidTr="00F310C2">
        <w:trPr>
          <w:trHeight w:val="454"/>
        </w:trPr>
        <w:tc>
          <w:tcPr>
            <w:tcW w:w="2215" w:type="dxa"/>
            <w:shd w:val="clear" w:color="auto" w:fill="auto"/>
            <w:vAlign w:val="center"/>
          </w:tcPr>
          <w:p w14:paraId="44ACA137" w14:textId="77777777" w:rsidR="00EC3119" w:rsidRPr="009D0B42" w:rsidRDefault="00EC3119" w:rsidP="00F310C2">
            <w:pPr>
              <w:jc w:val="left"/>
              <w:rPr>
                <w:sz w:val="24"/>
                <w:szCs w:val="24"/>
              </w:rPr>
            </w:pPr>
            <w:r w:rsidRPr="00A049BC">
              <w:rPr>
                <w:sz w:val="24"/>
                <w:szCs w:val="24"/>
              </w:rPr>
              <w:t>číslo účtu: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2DB19FAF" w14:textId="77777777" w:rsidR="00EC3119" w:rsidRPr="00251CCF" w:rsidRDefault="006D4936" w:rsidP="00F310C2">
            <w:pPr>
              <w:jc w:val="left"/>
              <w:rPr>
                <w:sz w:val="24"/>
                <w:szCs w:val="24"/>
                <w:highlight w:val="yellow"/>
              </w:rPr>
            </w:pPr>
            <w:r w:rsidRPr="006D4936">
              <w:rPr>
                <w:sz w:val="24"/>
                <w:szCs w:val="24"/>
              </w:rPr>
              <w:t>23734349/0800</w:t>
            </w:r>
          </w:p>
        </w:tc>
      </w:tr>
      <w:tr w:rsidR="00EC3119" w:rsidRPr="00A049BC" w14:paraId="558948A6" w14:textId="77777777" w:rsidTr="00F310C2">
        <w:trPr>
          <w:trHeight w:val="454"/>
        </w:trPr>
        <w:tc>
          <w:tcPr>
            <w:tcW w:w="2215" w:type="dxa"/>
            <w:shd w:val="clear" w:color="auto" w:fill="auto"/>
            <w:vAlign w:val="center"/>
          </w:tcPr>
          <w:p w14:paraId="69B169E7" w14:textId="77777777" w:rsidR="00EC3119" w:rsidRPr="009D0B42" w:rsidRDefault="00EC3119" w:rsidP="00F310C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IdDS: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5638A11A" w14:textId="77777777" w:rsidR="00EC3119" w:rsidRPr="00251CCF" w:rsidRDefault="006D4936" w:rsidP="00F310C2">
            <w:pPr>
              <w:jc w:val="left"/>
              <w:rPr>
                <w:sz w:val="24"/>
                <w:szCs w:val="24"/>
                <w:highlight w:val="yellow"/>
              </w:rPr>
            </w:pPr>
            <w:r w:rsidRPr="006D4936">
              <w:rPr>
                <w:sz w:val="24"/>
                <w:szCs w:val="24"/>
              </w:rPr>
              <w:t>rvhbuxe</w:t>
            </w:r>
          </w:p>
        </w:tc>
      </w:tr>
      <w:tr w:rsidR="00EC3119" w:rsidRPr="00A049BC" w14:paraId="754F227B" w14:textId="77777777" w:rsidTr="00F310C2">
        <w:trPr>
          <w:trHeight w:val="454"/>
        </w:trPr>
        <w:tc>
          <w:tcPr>
            <w:tcW w:w="2215" w:type="dxa"/>
            <w:shd w:val="clear" w:color="auto" w:fill="auto"/>
            <w:vAlign w:val="center"/>
          </w:tcPr>
          <w:p w14:paraId="0EB4D8DB" w14:textId="77777777" w:rsidR="00EC3119" w:rsidRPr="009D0B42" w:rsidRDefault="00EC3119" w:rsidP="00F310C2">
            <w:pPr>
              <w:jc w:val="left"/>
              <w:rPr>
                <w:sz w:val="24"/>
                <w:szCs w:val="24"/>
              </w:rPr>
            </w:pPr>
            <w:r w:rsidRPr="00A049BC">
              <w:rPr>
                <w:sz w:val="24"/>
                <w:szCs w:val="24"/>
              </w:rPr>
              <w:t>zastoupený: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4AF00726" w14:textId="77777777" w:rsidR="00EC3119" w:rsidRPr="00251CCF" w:rsidRDefault="006D4936" w:rsidP="00F310C2">
            <w:pPr>
              <w:jc w:val="left"/>
              <w:rPr>
                <w:sz w:val="24"/>
                <w:szCs w:val="24"/>
                <w:highlight w:val="yellow"/>
              </w:rPr>
            </w:pPr>
            <w:r w:rsidRPr="006D4936">
              <w:rPr>
                <w:sz w:val="24"/>
                <w:szCs w:val="24"/>
              </w:rPr>
              <w:t>Vlast</w:t>
            </w:r>
            <w:r w:rsidR="00F310C2">
              <w:rPr>
                <w:sz w:val="24"/>
                <w:szCs w:val="24"/>
              </w:rPr>
              <w:t>ou</w:t>
            </w:r>
            <w:r w:rsidRPr="006D4936">
              <w:rPr>
                <w:sz w:val="24"/>
                <w:szCs w:val="24"/>
              </w:rPr>
              <w:t xml:space="preserve"> Málkov</w:t>
            </w:r>
            <w:r>
              <w:rPr>
                <w:sz w:val="24"/>
                <w:szCs w:val="24"/>
              </w:rPr>
              <w:t xml:space="preserve">ou, </w:t>
            </w:r>
            <w:r w:rsidRPr="00A049BC">
              <w:rPr>
                <w:sz w:val="24"/>
                <w:szCs w:val="24"/>
              </w:rPr>
              <w:t>starost</w:t>
            </w:r>
            <w:r>
              <w:rPr>
                <w:sz w:val="24"/>
                <w:szCs w:val="24"/>
              </w:rPr>
              <w:t>k</w:t>
            </w:r>
            <w:r w:rsidRPr="00A049BC">
              <w:rPr>
                <w:sz w:val="24"/>
                <w:szCs w:val="24"/>
              </w:rPr>
              <w:t xml:space="preserve">ou </w:t>
            </w:r>
            <w:r>
              <w:rPr>
                <w:sz w:val="24"/>
                <w:szCs w:val="24"/>
              </w:rPr>
              <w:t>obce Psáry</w:t>
            </w:r>
          </w:p>
        </w:tc>
      </w:tr>
    </w:tbl>
    <w:p w14:paraId="77EAB52D" w14:textId="77777777" w:rsidR="00A049BC" w:rsidRDefault="009A68A7" w:rsidP="00A049BC">
      <w:pPr>
        <w:ind w:left="1985" w:hanging="1985"/>
        <w:rPr>
          <w:sz w:val="24"/>
          <w:szCs w:val="24"/>
        </w:rPr>
      </w:pPr>
      <w:r>
        <w:rPr>
          <w:sz w:val="24"/>
          <w:szCs w:val="24"/>
        </w:rPr>
        <w:t xml:space="preserve">dále jen „Obec“ </w:t>
      </w:r>
      <w:r w:rsidRPr="0010332F">
        <w:rPr>
          <w:sz w:val="24"/>
          <w:szCs w:val="24"/>
        </w:rPr>
        <w:t xml:space="preserve">na straně </w:t>
      </w:r>
      <w:r w:rsidR="00A049BC">
        <w:rPr>
          <w:sz w:val="24"/>
          <w:szCs w:val="24"/>
        </w:rPr>
        <w:t>druhé</w:t>
      </w:r>
    </w:p>
    <w:p w14:paraId="02358027" w14:textId="77777777" w:rsidR="00507208" w:rsidRDefault="00507208" w:rsidP="00A049BC">
      <w:pPr>
        <w:ind w:left="1985" w:hanging="1985"/>
        <w:rPr>
          <w:sz w:val="24"/>
          <w:szCs w:val="24"/>
        </w:rPr>
      </w:pPr>
    </w:p>
    <w:p w14:paraId="598214EF" w14:textId="77777777" w:rsidR="00507208" w:rsidRDefault="00507208" w:rsidP="00A049BC">
      <w:pPr>
        <w:ind w:left="1985" w:hanging="1985"/>
        <w:rPr>
          <w:sz w:val="24"/>
          <w:szCs w:val="24"/>
        </w:rPr>
      </w:pPr>
    </w:p>
    <w:p w14:paraId="6E69FA94" w14:textId="77777777" w:rsidR="00081E76" w:rsidRDefault="00081E76" w:rsidP="00A049BC">
      <w:pPr>
        <w:ind w:left="1985" w:hanging="1985"/>
        <w:rPr>
          <w:sz w:val="24"/>
          <w:szCs w:val="24"/>
        </w:rPr>
      </w:pPr>
    </w:p>
    <w:p w14:paraId="72BEE3DE" w14:textId="77777777" w:rsidR="00507208" w:rsidRPr="00794AC2" w:rsidRDefault="00507208" w:rsidP="00507208">
      <w:pPr>
        <w:rPr>
          <w:i/>
          <w:iCs/>
          <w:sz w:val="24"/>
          <w:szCs w:val="24"/>
        </w:rPr>
      </w:pPr>
      <w:r w:rsidRPr="00507208">
        <w:rPr>
          <w:sz w:val="24"/>
          <w:szCs w:val="24"/>
        </w:rPr>
        <w:t>Níže psaného dne, měsíce a roku uzavírají</w:t>
      </w:r>
      <w:r w:rsidR="001E59A1">
        <w:rPr>
          <w:sz w:val="24"/>
          <w:szCs w:val="24"/>
        </w:rPr>
        <w:t xml:space="preserve"> </w:t>
      </w:r>
      <w:r w:rsidRPr="00507208">
        <w:rPr>
          <w:sz w:val="24"/>
          <w:szCs w:val="24"/>
        </w:rPr>
        <w:t>smluvní</w:t>
      </w:r>
      <w:r>
        <w:rPr>
          <w:sz w:val="24"/>
          <w:szCs w:val="24"/>
        </w:rPr>
        <w:t xml:space="preserve"> strany tuto </w:t>
      </w:r>
      <w:r w:rsidRPr="00507208">
        <w:rPr>
          <w:sz w:val="24"/>
          <w:szCs w:val="24"/>
        </w:rPr>
        <w:t>dohodu mezi obcemi o</w:t>
      </w:r>
      <w:r w:rsidR="006D0DCB">
        <w:rPr>
          <w:sz w:val="24"/>
          <w:szCs w:val="24"/>
        </w:rPr>
        <w:t> </w:t>
      </w:r>
      <w:r w:rsidRPr="00507208">
        <w:rPr>
          <w:sz w:val="24"/>
          <w:szCs w:val="24"/>
        </w:rPr>
        <w:t>zajištění povinné školní docházky v jiné obci</w:t>
      </w:r>
      <w:r w:rsidRPr="00507208">
        <w:t xml:space="preserve"> </w:t>
      </w:r>
    </w:p>
    <w:p w14:paraId="2038AF44" w14:textId="77777777" w:rsidR="00507208" w:rsidRPr="00794AC2" w:rsidRDefault="00507208" w:rsidP="00507208">
      <w:pPr>
        <w:rPr>
          <w:i/>
          <w:iCs/>
          <w:sz w:val="24"/>
          <w:szCs w:val="24"/>
        </w:rPr>
      </w:pPr>
    </w:p>
    <w:p w14:paraId="39A881AB" w14:textId="77777777" w:rsidR="00507208" w:rsidRDefault="00507208" w:rsidP="00A049BC">
      <w:pPr>
        <w:ind w:left="1985" w:hanging="1985"/>
        <w:rPr>
          <w:sz w:val="24"/>
          <w:szCs w:val="24"/>
        </w:rPr>
      </w:pPr>
    </w:p>
    <w:p w14:paraId="10835F48" w14:textId="77777777" w:rsidR="00507208" w:rsidRPr="007C7332" w:rsidRDefault="00EF5E57" w:rsidP="0050720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AEAFEB0" w14:textId="77777777" w:rsidR="00184FB1" w:rsidRDefault="00184FB1" w:rsidP="00A754D1">
      <w:pPr>
        <w:tabs>
          <w:tab w:val="left" w:pos="567"/>
        </w:tabs>
        <w:jc w:val="center"/>
        <w:rPr>
          <w:b/>
          <w:bCs/>
          <w:sz w:val="24"/>
          <w:szCs w:val="24"/>
        </w:rPr>
      </w:pPr>
    </w:p>
    <w:p w14:paraId="44395BE3" w14:textId="77777777" w:rsidR="00184FB1" w:rsidRDefault="00184FB1" w:rsidP="00A754D1">
      <w:pPr>
        <w:tabs>
          <w:tab w:val="left" w:pos="567"/>
        </w:tabs>
        <w:jc w:val="center"/>
        <w:rPr>
          <w:b/>
          <w:bCs/>
          <w:sz w:val="24"/>
          <w:szCs w:val="24"/>
        </w:rPr>
      </w:pPr>
    </w:p>
    <w:p w14:paraId="6786E4E9" w14:textId="77777777" w:rsidR="00184FB1" w:rsidRDefault="00184FB1" w:rsidP="00A754D1">
      <w:pPr>
        <w:tabs>
          <w:tab w:val="left" w:pos="567"/>
        </w:tabs>
        <w:jc w:val="center"/>
        <w:rPr>
          <w:b/>
          <w:bCs/>
          <w:sz w:val="24"/>
          <w:szCs w:val="24"/>
        </w:rPr>
      </w:pPr>
    </w:p>
    <w:p w14:paraId="3D08A97E" w14:textId="77777777" w:rsidR="00184FB1" w:rsidRDefault="00184FB1" w:rsidP="00A754D1">
      <w:pPr>
        <w:tabs>
          <w:tab w:val="left" w:pos="567"/>
        </w:tabs>
        <w:jc w:val="center"/>
        <w:rPr>
          <w:b/>
          <w:bCs/>
          <w:sz w:val="24"/>
          <w:szCs w:val="24"/>
        </w:rPr>
      </w:pPr>
    </w:p>
    <w:p w14:paraId="105B215D" w14:textId="77777777" w:rsidR="00A754D1" w:rsidRPr="007C7332" w:rsidRDefault="00A754D1" w:rsidP="00A754D1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7C7332">
        <w:rPr>
          <w:b/>
          <w:bCs/>
          <w:sz w:val="24"/>
          <w:szCs w:val="24"/>
        </w:rPr>
        <w:t>Preambule</w:t>
      </w:r>
    </w:p>
    <w:p w14:paraId="131BB76B" w14:textId="77777777" w:rsidR="00A754D1" w:rsidRPr="007C7332" w:rsidRDefault="00A754D1" w:rsidP="00A754D1">
      <w:pPr>
        <w:tabs>
          <w:tab w:val="left" w:pos="567"/>
        </w:tabs>
        <w:jc w:val="left"/>
        <w:rPr>
          <w:sz w:val="24"/>
          <w:szCs w:val="24"/>
        </w:rPr>
      </w:pPr>
    </w:p>
    <w:p w14:paraId="2958340D" w14:textId="77777777" w:rsidR="00E855F6" w:rsidRDefault="00E855F6" w:rsidP="00E855F6">
      <w:pPr>
        <w:tabs>
          <w:tab w:val="left" w:pos="567"/>
        </w:tabs>
        <w:ind w:left="567" w:hanging="567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A754D1" w:rsidRPr="007C7332">
        <w:rPr>
          <w:sz w:val="24"/>
          <w:szCs w:val="24"/>
        </w:rPr>
        <w:t>Obec jako územní samosprávný celek je podle ust. § 17</w:t>
      </w:r>
      <w:r w:rsidR="008D3B26">
        <w:rPr>
          <w:sz w:val="24"/>
          <w:szCs w:val="24"/>
        </w:rPr>
        <w:t>9</w:t>
      </w:r>
      <w:r w:rsidR="00A754D1" w:rsidRPr="007C7332">
        <w:rPr>
          <w:sz w:val="24"/>
          <w:szCs w:val="24"/>
        </w:rPr>
        <w:t xml:space="preserve"> odst. </w:t>
      </w:r>
      <w:r w:rsidR="008D3B26">
        <w:rPr>
          <w:sz w:val="24"/>
          <w:szCs w:val="24"/>
        </w:rPr>
        <w:t>2</w:t>
      </w:r>
      <w:r w:rsidR="00A754D1" w:rsidRPr="007C7332">
        <w:rPr>
          <w:sz w:val="24"/>
          <w:szCs w:val="24"/>
        </w:rPr>
        <w:t xml:space="preserve"> zák. č. 561/2004 Sb., o</w:t>
      </w:r>
      <w:r w:rsidR="00145A10">
        <w:rPr>
          <w:sz w:val="24"/>
          <w:szCs w:val="24"/>
        </w:rPr>
        <w:t> </w:t>
      </w:r>
      <w:r w:rsidR="00A754D1" w:rsidRPr="007C7332">
        <w:rPr>
          <w:sz w:val="24"/>
          <w:szCs w:val="24"/>
        </w:rPr>
        <w:t xml:space="preserve">předškolním, základním, středním, vyšším odborném a jiném vzdělávání (dále jen školský zákon), povinna zajistit </w:t>
      </w:r>
      <w:r w:rsidR="00240E02" w:rsidRPr="00240E02">
        <w:rPr>
          <w:sz w:val="24"/>
          <w:szCs w:val="24"/>
        </w:rPr>
        <w:t>podmínky pro předškolní vzdělávání</w:t>
      </w:r>
      <w:r w:rsidR="00A754D1" w:rsidRPr="007C7332">
        <w:rPr>
          <w:sz w:val="24"/>
          <w:szCs w:val="24"/>
        </w:rPr>
        <w:t xml:space="preserve"> dětí s</w:t>
      </w:r>
      <w:r w:rsidR="003A6871">
        <w:rPr>
          <w:sz w:val="24"/>
          <w:szCs w:val="24"/>
        </w:rPr>
        <w:t> </w:t>
      </w:r>
      <w:r w:rsidR="00A754D1" w:rsidRPr="007C7332">
        <w:rPr>
          <w:sz w:val="24"/>
          <w:szCs w:val="24"/>
        </w:rPr>
        <w:t xml:space="preserve">místem trvalého pobytu na jejím území a dětí umístěných na jejím území ve školských zařízeních pro výkon ústavní nebo ochranné výchovy, které se v souladu se zvláštním právním předpisem nevzdělávají ve školách zřízených při těchto školských zařízeních. </w:t>
      </w:r>
    </w:p>
    <w:p w14:paraId="37D1A8B2" w14:textId="77777777" w:rsidR="00E855F6" w:rsidRDefault="00E855F6" w:rsidP="00E855F6">
      <w:pPr>
        <w:tabs>
          <w:tab w:val="left" w:pos="567"/>
        </w:tabs>
        <w:ind w:left="567" w:hanging="567"/>
        <w:rPr>
          <w:sz w:val="24"/>
          <w:szCs w:val="24"/>
        </w:rPr>
      </w:pPr>
    </w:p>
    <w:p w14:paraId="01418391" w14:textId="77777777" w:rsidR="00A754D1" w:rsidRDefault="00E855F6" w:rsidP="00E855F6">
      <w:pPr>
        <w:tabs>
          <w:tab w:val="left" w:pos="567"/>
        </w:tabs>
        <w:ind w:left="567" w:hanging="567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A754D1" w:rsidRPr="007C7332">
        <w:rPr>
          <w:sz w:val="24"/>
          <w:szCs w:val="24"/>
        </w:rPr>
        <w:t xml:space="preserve">Obec je oprávněna tuto povinnost naplnit tím, že zajistí </w:t>
      </w:r>
      <w:r w:rsidR="00240E02" w:rsidRPr="00240E02">
        <w:rPr>
          <w:sz w:val="24"/>
          <w:szCs w:val="24"/>
        </w:rPr>
        <w:t>předškolní vzdělávání v</w:t>
      </w:r>
      <w:r w:rsidR="00240E02">
        <w:rPr>
          <w:sz w:val="24"/>
          <w:szCs w:val="24"/>
        </w:rPr>
        <w:t> </w:t>
      </w:r>
      <w:r w:rsidR="00240E02" w:rsidRPr="00240E02">
        <w:rPr>
          <w:sz w:val="24"/>
          <w:szCs w:val="24"/>
        </w:rPr>
        <w:t>mateřské škole zřizované jinou obcí</w:t>
      </w:r>
      <w:r w:rsidR="00240E02">
        <w:rPr>
          <w:sz w:val="24"/>
          <w:szCs w:val="24"/>
        </w:rPr>
        <w:t xml:space="preserve">, </w:t>
      </w:r>
      <w:r>
        <w:rPr>
          <w:sz w:val="24"/>
          <w:szCs w:val="24"/>
        </w:rPr>
        <w:t>dle § 17</w:t>
      </w:r>
      <w:r w:rsidR="00240E02">
        <w:rPr>
          <w:sz w:val="24"/>
          <w:szCs w:val="24"/>
        </w:rPr>
        <w:t>9</w:t>
      </w:r>
      <w:r>
        <w:rPr>
          <w:sz w:val="24"/>
          <w:szCs w:val="24"/>
        </w:rPr>
        <w:t xml:space="preserve"> odst.</w:t>
      </w:r>
      <w:r w:rsidR="00240E02">
        <w:rPr>
          <w:sz w:val="24"/>
          <w:szCs w:val="24"/>
        </w:rPr>
        <w:t>2</w:t>
      </w:r>
      <w:r>
        <w:rPr>
          <w:sz w:val="24"/>
          <w:szCs w:val="24"/>
        </w:rPr>
        <w:t xml:space="preserve"> písm. b) </w:t>
      </w:r>
      <w:r w:rsidRPr="00E855F6">
        <w:rPr>
          <w:sz w:val="24"/>
          <w:szCs w:val="24"/>
        </w:rPr>
        <w:t>zák. č. 561/2004 Sb., o</w:t>
      </w:r>
      <w:r w:rsidR="003A6871">
        <w:rPr>
          <w:sz w:val="24"/>
          <w:szCs w:val="24"/>
        </w:rPr>
        <w:t> </w:t>
      </w:r>
      <w:r w:rsidRPr="00E855F6">
        <w:rPr>
          <w:sz w:val="24"/>
          <w:szCs w:val="24"/>
        </w:rPr>
        <w:t>předškolním, základním, středním, vyšším odborném a jiném vzdělávání (dále jen školský zákon)</w:t>
      </w:r>
      <w:r w:rsidR="00A754D1" w:rsidRPr="007C7332">
        <w:rPr>
          <w:sz w:val="24"/>
          <w:szCs w:val="24"/>
        </w:rPr>
        <w:t>.</w:t>
      </w:r>
    </w:p>
    <w:p w14:paraId="49610F6B" w14:textId="77777777" w:rsidR="008D4C64" w:rsidRPr="007C7332" w:rsidRDefault="008D4C64" w:rsidP="00A754D1">
      <w:pPr>
        <w:tabs>
          <w:tab w:val="left" w:pos="567"/>
        </w:tabs>
        <w:rPr>
          <w:sz w:val="24"/>
          <w:szCs w:val="24"/>
        </w:rPr>
      </w:pPr>
    </w:p>
    <w:p w14:paraId="2B994920" w14:textId="77777777" w:rsidR="00ED0C1A" w:rsidRPr="007C7332" w:rsidRDefault="00E855F6" w:rsidP="00E855F6">
      <w:pPr>
        <w:tabs>
          <w:tab w:val="left" w:pos="567"/>
        </w:tabs>
        <w:ind w:left="567" w:hanging="567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A754D1" w:rsidRPr="007C7332">
        <w:rPr>
          <w:sz w:val="24"/>
          <w:szCs w:val="24"/>
        </w:rPr>
        <w:t xml:space="preserve">S ohledem na uvedenou zákonnou povinnost uzavřely zúčastněné obce </w:t>
      </w:r>
      <w:r w:rsidR="00DC5F13">
        <w:rPr>
          <w:sz w:val="24"/>
          <w:szCs w:val="24"/>
        </w:rPr>
        <w:t xml:space="preserve">tuto </w:t>
      </w:r>
      <w:r w:rsidR="00A754D1" w:rsidRPr="007C7332">
        <w:rPr>
          <w:sz w:val="24"/>
          <w:szCs w:val="24"/>
        </w:rPr>
        <w:t>dohodu o</w:t>
      </w:r>
      <w:r w:rsidR="00DC5F13">
        <w:rPr>
          <w:sz w:val="24"/>
          <w:szCs w:val="24"/>
        </w:rPr>
        <w:t> </w:t>
      </w:r>
      <w:r w:rsidR="00A754D1" w:rsidRPr="007C7332">
        <w:rPr>
          <w:sz w:val="24"/>
          <w:szCs w:val="24"/>
        </w:rPr>
        <w:t xml:space="preserve">zajištění </w:t>
      </w:r>
      <w:r w:rsidR="00240E02" w:rsidRPr="00240E02">
        <w:rPr>
          <w:sz w:val="24"/>
          <w:szCs w:val="24"/>
        </w:rPr>
        <w:t>předškolní</w:t>
      </w:r>
      <w:r w:rsidR="00240E02">
        <w:rPr>
          <w:sz w:val="24"/>
          <w:szCs w:val="24"/>
        </w:rPr>
        <w:t>ho</w:t>
      </w:r>
      <w:r w:rsidR="00240E02" w:rsidRPr="00240E02">
        <w:rPr>
          <w:sz w:val="24"/>
          <w:szCs w:val="24"/>
        </w:rPr>
        <w:t xml:space="preserve"> vzdělávání </w:t>
      </w:r>
      <w:r w:rsidR="00A754D1" w:rsidRPr="007C7332">
        <w:rPr>
          <w:sz w:val="24"/>
          <w:szCs w:val="24"/>
        </w:rPr>
        <w:t>v</w:t>
      </w:r>
      <w:r w:rsidR="00145A10">
        <w:rPr>
          <w:sz w:val="24"/>
          <w:szCs w:val="24"/>
        </w:rPr>
        <w:t> </w:t>
      </w:r>
      <w:r w:rsidR="00A754D1" w:rsidRPr="007C7332">
        <w:rPr>
          <w:sz w:val="24"/>
          <w:szCs w:val="24"/>
        </w:rPr>
        <w:t>jiné obci, která nemá charakter veřejnoprávní smlouvy.</w:t>
      </w:r>
      <w:r w:rsidR="00081E76">
        <w:rPr>
          <w:sz w:val="24"/>
          <w:szCs w:val="24"/>
        </w:rPr>
        <w:t xml:space="preserve"> </w:t>
      </w:r>
      <w:r w:rsidR="00ED0C1A" w:rsidRPr="00ED0C1A">
        <w:rPr>
          <w:sz w:val="24"/>
          <w:szCs w:val="24"/>
        </w:rPr>
        <w:t>Tato dohoda není dohodou o</w:t>
      </w:r>
      <w:r w:rsidR="00081E76">
        <w:rPr>
          <w:sz w:val="24"/>
          <w:szCs w:val="24"/>
        </w:rPr>
        <w:t> </w:t>
      </w:r>
      <w:r w:rsidR="00ED0C1A" w:rsidRPr="00ED0C1A">
        <w:rPr>
          <w:sz w:val="24"/>
          <w:szCs w:val="24"/>
        </w:rPr>
        <w:t>vytvoření společného školského obvodu</w:t>
      </w:r>
      <w:r w:rsidR="00240E02">
        <w:rPr>
          <w:sz w:val="24"/>
          <w:szCs w:val="24"/>
        </w:rPr>
        <w:t xml:space="preserve"> mateřské školy </w:t>
      </w:r>
      <w:r w:rsidR="00ED0C1A" w:rsidRPr="00ED0C1A">
        <w:rPr>
          <w:sz w:val="24"/>
          <w:szCs w:val="24"/>
        </w:rPr>
        <w:t>podle § 17</w:t>
      </w:r>
      <w:r w:rsidR="00240E02">
        <w:rPr>
          <w:sz w:val="24"/>
          <w:szCs w:val="24"/>
        </w:rPr>
        <w:t>9</w:t>
      </w:r>
      <w:r w:rsidR="00ED0C1A" w:rsidRPr="00ED0C1A">
        <w:rPr>
          <w:sz w:val="24"/>
          <w:szCs w:val="24"/>
        </w:rPr>
        <w:t xml:space="preserve"> zákona č.</w:t>
      </w:r>
      <w:r w:rsidR="00ED0C1A">
        <w:rPr>
          <w:sz w:val="24"/>
          <w:szCs w:val="24"/>
        </w:rPr>
        <w:t> </w:t>
      </w:r>
      <w:r w:rsidR="00ED0C1A" w:rsidRPr="00ED0C1A">
        <w:rPr>
          <w:sz w:val="24"/>
          <w:szCs w:val="24"/>
        </w:rPr>
        <w:t>561/2004 Sb., o</w:t>
      </w:r>
      <w:r w:rsidR="00081E76">
        <w:rPr>
          <w:sz w:val="24"/>
          <w:szCs w:val="24"/>
        </w:rPr>
        <w:t> </w:t>
      </w:r>
      <w:r w:rsidR="00ED0C1A" w:rsidRPr="00ED0C1A">
        <w:rPr>
          <w:sz w:val="24"/>
          <w:szCs w:val="24"/>
        </w:rPr>
        <w:t>předškolním, základním, středním, vyšším odborném a jiném vzdělávání (školský zákon).</w:t>
      </w:r>
    </w:p>
    <w:p w14:paraId="329719FB" w14:textId="77777777" w:rsidR="00A754D1" w:rsidRDefault="00A754D1" w:rsidP="00A754D1">
      <w:pPr>
        <w:tabs>
          <w:tab w:val="left" w:pos="567"/>
        </w:tabs>
        <w:rPr>
          <w:sz w:val="24"/>
          <w:szCs w:val="24"/>
        </w:rPr>
      </w:pPr>
    </w:p>
    <w:p w14:paraId="69CC855A" w14:textId="77777777" w:rsidR="006509A4" w:rsidRPr="007C7332" w:rsidRDefault="006509A4" w:rsidP="00A754D1">
      <w:pPr>
        <w:tabs>
          <w:tab w:val="left" w:pos="567"/>
        </w:tabs>
        <w:rPr>
          <w:sz w:val="24"/>
          <w:szCs w:val="24"/>
        </w:rPr>
      </w:pPr>
    </w:p>
    <w:p w14:paraId="6624BF5C" w14:textId="77777777" w:rsidR="00A754D1" w:rsidRPr="007C7332" w:rsidRDefault="00A754D1" w:rsidP="00A754D1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7C7332">
        <w:rPr>
          <w:b/>
          <w:bCs/>
          <w:sz w:val="24"/>
          <w:szCs w:val="24"/>
        </w:rPr>
        <w:t>Čl. l</w:t>
      </w:r>
    </w:p>
    <w:p w14:paraId="2ACE1B51" w14:textId="77777777" w:rsidR="00A754D1" w:rsidRPr="007C7332" w:rsidRDefault="00A754D1" w:rsidP="00A754D1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7C7332">
        <w:rPr>
          <w:b/>
          <w:bCs/>
          <w:sz w:val="24"/>
          <w:szCs w:val="24"/>
        </w:rPr>
        <w:t>Úvodní ustanovení</w:t>
      </w:r>
    </w:p>
    <w:p w14:paraId="3FFAC5AC" w14:textId="77777777" w:rsidR="00A754D1" w:rsidRPr="007C7332" w:rsidRDefault="00A754D1" w:rsidP="00A754D1">
      <w:pPr>
        <w:tabs>
          <w:tab w:val="left" w:pos="567"/>
        </w:tabs>
        <w:rPr>
          <w:sz w:val="24"/>
          <w:szCs w:val="24"/>
        </w:rPr>
      </w:pPr>
    </w:p>
    <w:p w14:paraId="127E29C2" w14:textId="77777777" w:rsidR="00A754D1" w:rsidRPr="007C7332" w:rsidRDefault="00A754D1" w:rsidP="00B00A7A">
      <w:pPr>
        <w:numPr>
          <w:ilvl w:val="0"/>
          <w:numId w:val="4"/>
        </w:numPr>
        <w:tabs>
          <w:tab w:val="left" w:pos="567"/>
        </w:tabs>
        <w:ind w:left="567" w:hanging="567"/>
        <w:rPr>
          <w:sz w:val="24"/>
          <w:szCs w:val="24"/>
        </w:rPr>
      </w:pPr>
      <w:r w:rsidRPr="007C7332">
        <w:rPr>
          <w:sz w:val="24"/>
          <w:szCs w:val="24"/>
        </w:rPr>
        <w:t xml:space="preserve">Město Jesenice je zřizovatelem příspěvkových organizací vykonávajících činnost </w:t>
      </w:r>
      <w:r w:rsidR="00240E02">
        <w:rPr>
          <w:sz w:val="24"/>
          <w:szCs w:val="24"/>
        </w:rPr>
        <w:t>mateřské školy</w:t>
      </w:r>
      <w:r w:rsidRPr="007C7332">
        <w:rPr>
          <w:sz w:val="24"/>
          <w:szCs w:val="24"/>
        </w:rPr>
        <w:t>, a to:</w:t>
      </w:r>
    </w:p>
    <w:p w14:paraId="0D14BBE4" w14:textId="77777777" w:rsidR="00240E02" w:rsidRDefault="00A754D1" w:rsidP="00240E02">
      <w:pPr>
        <w:tabs>
          <w:tab w:val="left" w:pos="567"/>
        </w:tabs>
        <w:ind w:left="1134" w:hanging="1134"/>
        <w:rPr>
          <w:b/>
          <w:bCs/>
          <w:sz w:val="24"/>
          <w:szCs w:val="24"/>
        </w:rPr>
      </w:pPr>
      <w:r w:rsidRPr="007C7332">
        <w:rPr>
          <w:sz w:val="24"/>
          <w:szCs w:val="24"/>
        </w:rPr>
        <w:tab/>
        <w:t>a)</w:t>
      </w:r>
      <w:r w:rsidRPr="007C7332">
        <w:rPr>
          <w:sz w:val="24"/>
          <w:szCs w:val="24"/>
        </w:rPr>
        <w:tab/>
      </w:r>
      <w:r w:rsidR="00240E02" w:rsidRPr="00240E02">
        <w:rPr>
          <w:b/>
          <w:bCs/>
          <w:sz w:val="24"/>
          <w:szCs w:val="24"/>
        </w:rPr>
        <w:t xml:space="preserve">MATEŘSKÁ ŠKOLA JESENICE, okres Praha-západ </w:t>
      </w:r>
    </w:p>
    <w:p w14:paraId="6F78C715" w14:textId="77777777" w:rsidR="00240E02" w:rsidRPr="00240E02" w:rsidRDefault="00240E02" w:rsidP="00240E02">
      <w:pPr>
        <w:tabs>
          <w:tab w:val="left" w:pos="567"/>
        </w:tabs>
        <w:ind w:left="1134" w:hanging="1134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240E02">
        <w:rPr>
          <w:sz w:val="24"/>
          <w:szCs w:val="24"/>
        </w:rPr>
        <w:t xml:space="preserve">IČ: 046 27 997, </w:t>
      </w:r>
    </w:p>
    <w:p w14:paraId="077A65BF" w14:textId="77777777" w:rsidR="00240E02" w:rsidRPr="00240E02" w:rsidRDefault="00240E02" w:rsidP="00240E02">
      <w:pPr>
        <w:tabs>
          <w:tab w:val="left" w:pos="567"/>
        </w:tabs>
        <w:ind w:left="1134" w:hanging="1134"/>
        <w:rPr>
          <w:sz w:val="24"/>
          <w:szCs w:val="24"/>
        </w:rPr>
      </w:pPr>
      <w:r w:rsidRPr="00240E02">
        <w:rPr>
          <w:sz w:val="24"/>
          <w:szCs w:val="24"/>
        </w:rPr>
        <w:tab/>
      </w:r>
      <w:r w:rsidRPr="00240E02">
        <w:rPr>
          <w:sz w:val="24"/>
          <w:szCs w:val="24"/>
        </w:rPr>
        <w:tab/>
        <w:t>se sídlem: V Úvoze 344, 252 42 Jesenice</w:t>
      </w:r>
    </w:p>
    <w:p w14:paraId="7D9E0043" w14:textId="77777777" w:rsidR="00240E02" w:rsidRDefault="00A754D1" w:rsidP="00240E02">
      <w:pPr>
        <w:tabs>
          <w:tab w:val="left" w:pos="567"/>
        </w:tabs>
        <w:ind w:left="1134" w:hanging="1134"/>
        <w:rPr>
          <w:b/>
          <w:bCs/>
          <w:sz w:val="24"/>
          <w:szCs w:val="24"/>
        </w:rPr>
      </w:pPr>
      <w:r w:rsidRPr="007C7332">
        <w:rPr>
          <w:sz w:val="24"/>
          <w:szCs w:val="24"/>
        </w:rPr>
        <w:tab/>
      </w:r>
      <w:r w:rsidR="00ED0C1A">
        <w:rPr>
          <w:sz w:val="24"/>
          <w:szCs w:val="24"/>
        </w:rPr>
        <w:t>b)</w:t>
      </w:r>
      <w:r w:rsidR="00ED0C1A">
        <w:rPr>
          <w:sz w:val="24"/>
          <w:szCs w:val="24"/>
        </w:rPr>
        <w:tab/>
      </w:r>
      <w:r w:rsidR="00240E02" w:rsidRPr="00240E02">
        <w:rPr>
          <w:b/>
          <w:bCs/>
          <w:sz w:val="24"/>
          <w:szCs w:val="24"/>
        </w:rPr>
        <w:t xml:space="preserve">Mateřská škola KAMARÁD,  </w:t>
      </w:r>
    </w:p>
    <w:p w14:paraId="317D0D2A" w14:textId="77777777" w:rsidR="00240E02" w:rsidRPr="00240E02" w:rsidRDefault="00240E02" w:rsidP="00240E02">
      <w:pPr>
        <w:tabs>
          <w:tab w:val="left" w:pos="567"/>
        </w:tabs>
        <w:ind w:left="1134" w:hanging="1134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240E02">
        <w:rPr>
          <w:sz w:val="24"/>
          <w:szCs w:val="24"/>
        </w:rPr>
        <w:t xml:space="preserve">IČ: 215 51 391, </w:t>
      </w:r>
    </w:p>
    <w:p w14:paraId="256EE3CB" w14:textId="77777777" w:rsidR="00240E02" w:rsidRPr="00240E02" w:rsidRDefault="00240E02" w:rsidP="00240E02">
      <w:pPr>
        <w:tabs>
          <w:tab w:val="left" w:pos="567"/>
        </w:tabs>
        <w:ind w:left="1134" w:hanging="1134"/>
        <w:rPr>
          <w:sz w:val="24"/>
          <w:szCs w:val="24"/>
        </w:rPr>
      </w:pPr>
      <w:r w:rsidRPr="00240E02">
        <w:rPr>
          <w:sz w:val="24"/>
          <w:szCs w:val="24"/>
        </w:rPr>
        <w:tab/>
      </w:r>
      <w:r w:rsidRPr="00240E02">
        <w:rPr>
          <w:sz w:val="24"/>
          <w:szCs w:val="24"/>
        </w:rPr>
        <w:tab/>
        <w:t xml:space="preserve">se sídlem: Vestecká 1300, 252 42 Jesenice </w:t>
      </w:r>
    </w:p>
    <w:p w14:paraId="2A25ACED" w14:textId="77777777" w:rsidR="00A754D1" w:rsidRPr="007C7332" w:rsidRDefault="00A754D1" w:rsidP="00240E02">
      <w:pPr>
        <w:tabs>
          <w:tab w:val="left" w:pos="567"/>
        </w:tabs>
        <w:ind w:left="1134" w:hanging="1134"/>
        <w:rPr>
          <w:sz w:val="24"/>
          <w:szCs w:val="24"/>
        </w:rPr>
      </w:pPr>
      <w:r w:rsidRPr="007C7332">
        <w:rPr>
          <w:sz w:val="24"/>
          <w:szCs w:val="24"/>
        </w:rPr>
        <w:t>(dále jen „</w:t>
      </w:r>
      <w:r w:rsidR="00C61D84">
        <w:rPr>
          <w:sz w:val="24"/>
          <w:szCs w:val="24"/>
        </w:rPr>
        <w:t>MŠ</w:t>
      </w:r>
      <w:r w:rsidRPr="007C7332">
        <w:rPr>
          <w:sz w:val="24"/>
          <w:szCs w:val="24"/>
        </w:rPr>
        <w:t>")</w:t>
      </w:r>
    </w:p>
    <w:p w14:paraId="0267D332" w14:textId="77777777" w:rsidR="00A754D1" w:rsidRPr="007C7332" w:rsidRDefault="00A754D1" w:rsidP="00A754D1">
      <w:pPr>
        <w:tabs>
          <w:tab w:val="left" w:pos="567"/>
        </w:tabs>
        <w:rPr>
          <w:sz w:val="24"/>
          <w:szCs w:val="24"/>
        </w:rPr>
      </w:pPr>
    </w:p>
    <w:p w14:paraId="641DE97F" w14:textId="77777777" w:rsidR="00C61D84" w:rsidRPr="00343D15" w:rsidRDefault="00A754D1" w:rsidP="00EE15FA">
      <w:pPr>
        <w:numPr>
          <w:ilvl w:val="0"/>
          <w:numId w:val="5"/>
        </w:numPr>
        <w:tabs>
          <w:tab w:val="left" w:pos="567"/>
        </w:tabs>
        <w:ind w:left="567" w:hanging="567"/>
        <w:rPr>
          <w:b/>
          <w:bCs/>
          <w:sz w:val="24"/>
          <w:szCs w:val="24"/>
        </w:rPr>
      </w:pPr>
      <w:r w:rsidRPr="00343D15">
        <w:rPr>
          <w:sz w:val="24"/>
          <w:szCs w:val="24"/>
        </w:rPr>
        <w:t xml:space="preserve">Obec </w:t>
      </w:r>
      <w:r w:rsidR="006D4936">
        <w:rPr>
          <w:sz w:val="24"/>
          <w:szCs w:val="24"/>
        </w:rPr>
        <w:t>je</w:t>
      </w:r>
      <w:r w:rsidRPr="00343D15">
        <w:rPr>
          <w:sz w:val="24"/>
          <w:szCs w:val="24"/>
        </w:rPr>
        <w:t xml:space="preserve"> zřizovatelem </w:t>
      </w:r>
      <w:r w:rsidR="00240E02" w:rsidRPr="00343D15">
        <w:rPr>
          <w:sz w:val="24"/>
          <w:szCs w:val="24"/>
        </w:rPr>
        <w:t>mateřské</w:t>
      </w:r>
      <w:r w:rsidRPr="00343D15">
        <w:rPr>
          <w:sz w:val="24"/>
          <w:szCs w:val="24"/>
        </w:rPr>
        <w:t xml:space="preserve"> školy</w:t>
      </w:r>
      <w:r w:rsidR="00343D15" w:rsidRPr="00343D15">
        <w:rPr>
          <w:sz w:val="24"/>
          <w:szCs w:val="24"/>
        </w:rPr>
        <w:t>.</w:t>
      </w:r>
      <w:r w:rsidRPr="00343D15">
        <w:rPr>
          <w:sz w:val="24"/>
          <w:szCs w:val="24"/>
        </w:rPr>
        <w:t xml:space="preserve"> </w:t>
      </w:r>
    </w:p>
    <w:p w14:paraId="6A93A027" w14:textId="77777777" w:rsidR="00C61D84" w:rsidRDefault="00C61D84" w:rsidP="00C61D84">
      <w:pPr>
        <w:tabs>
          <w:tab w:val="left" w:pos="567"/>
        </w:tabs>
        <w:jc w:val="center"/>
        <w:rPr>
          <w:b/>
          <w:bCs/>
          <w:sz w:val="24"/>
          <w:szCs w:val="24"/>
        </w:rPr>
      </w:pPr>
    </w:p>
    <w:p w14:paraId="3C73E20B" w14:textId="77777777" w:rsidR="00184FB1" w:rsidRDefault="00184FB1" w:rsidP="00C61D84">
      <w:pPr>
        <w:tabs>
          <w:tab w:val="left" w:pos="567"/>
        </w:tabs>
        <w:jc w:val="center"/>
        <w:rPr>
          <w:b/>
          <w:bCs/>
          <w:sz w:val="24"/>
          <w:szCs w:val="24"/>
        </w:rPr>
      </w:pPr>
    </w:p>
    <w:p w14:paraId="44B38CB9" w14:textId="77777777" w:rsidR="00A754D1" w:rsidRPr="00240E02" w:rsidRDefault="00A754D1" w:rsidP="00C61D84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240E02">
        <w:rPr>
          <w:b/>
          <w:bCs/>
          <w:sz w:val="24"/>
          <w:szCs w:val="24"/>
        </w:rPr>
        <w:t>ČI. II</w:t>
      </w:r>
    </w:p>
    <w:p w14:paraId="372A6F0C" w14:textId="77777777" w:rsidR="00A754D1" w:rsidRPr="007C7332" w:rsidRDefault="00A754D1" w:rsidP="006D0DCB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7C7332">
        <w:rPr>
          <w:b/>
          <w:bCs/>
          <w:sz w:val="24"/>
          <w:szCs w:val="24"/>
        </w:rPr>
        <w:t>Účel smlouvy</w:t>
      </w:r>
    </w:p>
    <w:p w14:paraId="71F2F107" w14:textId="77777777" w:rsidR="006D0DCB" w:rsidRPr="007C7332" w:rsidRDefault="006D0DCB" w:rsidP="006D0DCB">
      <w:pPr>
        <w:tabs>
          <w:tab w:val="left" w:pos="567"/>
        </w:tabs>
        <w:jc w:val="center"/>
        <w:rPr>
          <w:b/>
          <w:bCs/>
          <w:sz w:val="24"/>
          <w:szCs w:val="24"/>
        </w:rPr>
      </w:pPr>
    </w:p>
    <w:p w14:paraId="1015994D" w14:textId="77777777" w:rsidR="00A754D1" w:rsidRPr="007C7332" w:rsidRDefault="00A754D1" w:rsidP="00A754D1">
      <w:pPr>
        <w:tabs>
          <w:tab w:val="left" w:pos="567"/>
        </w:tabs>
        <w:rPr>
          <w:sz w:val="24"/>
          <w:szCs w:val="24"/>
        </w:rPr>
      </w:pPr>
      <w:r w:rsidRPr="007C7332">
        <w:rPr>
          <w:sz w:val="24"/>
          <w:szCs w:val="24"/>
        </w:rPr>
        <w:t xml:space="preserve">Zajištění plnění </w:t>
      </w:r>
      <w:r w:rsidR="00C61D84">
        <w:rPr>
          <w:sz w:val="24"/>
          <w:szCs w:val="24"/>
        </w:rPr>
        <w:t xml:space="preserve">předškolního vzdělávání </w:t>
      </w:r>
      <w:r w:rsidRPr="007C7332">
        <w:rPr>
          <w:sz w:val="24"/>
          <w:szCs w:val="24"/>
        </w:rPr>
        <w:t xml:space="preserve">dětí s místem trvalého pobytu na území </w:t>
      </w:r>
      <w:r w:rsidR="007C7332" w:rsidRPr="007C7332">
        <w:rPr>
          <w:sz w:val="24"/>
          <w:szCs w:val="24"/>
        </w:rPr>
        <w:t>O</w:t>
      </w:r>
      <w:r w:rsidRPr="007C7332">
        <w:rPr>
          <w:sz w:val="24"/>
          <w:szCs w:val="24"/>
        </w:rPr>
        <w:t>bce v</w:t>
      </w:r>
      <w:r w:rsidR="00C61D84">
        <w:rPr>
          <w:sz w:val="24"/>
          <w:szCs w:val="24"/>
        </w:rPr>
        <w:t xml:space="preserve"> mateřských </w:t>
      </w:r>
      <w:r w:rsidRPr="007C7332">
        <w:rPr>
          <w:sz w:val="24"/>
          <w:szCs w:val="24"/>
        </w:rPr>
        <w:t xml:space="preserve">školách </w:t>
      </w:r>
      <w:r w:rsidR="006D0DCB" w:rsidRPr="007C7332">
        <w:rPr>
          <w:sz w:val="24"/>
          <w:szCs w:val="24"/>
        </w:rPr>
        <w:t>zřízených městem Jesenice.</w:t>
      </w:r>
    </w:p>
    <w:p w14:paraId="27A6C6E9" w14:textId="77777777" w:rsidR="00C61D84" w:rsidRDefault="00C61D84" w:rsidP="006D0DCB">
      <w:pPr>
        <w:tabs>
          <w:tab w:val="left" w:pos="567"/>
        </w:tabs>
        <w:jc w:val="center"/>
        <w:rPr>
          <w:b/>
          <w:bCs/>
          <w:sz w:val="24"/>
          <w:szCs w:val="24"/>
        </w:rPr>
      </w:pPr>
    </w:p>
    <w:p w14:paraId="4429AB5E" w14:textId="77777777" w:rsidR="006509A4" w:rsidRDefault="006509A4" w:rsidP="006D0DCB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D9FFD02" w14:textId="77777777" w:rsidR="00A754D1" w:rsidRPr="007C7332" w:rsidRDefault="00A754D1" w:rsidP="006D0DCB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7C7332">
        <w:rPr>
          <w:b/>
          <w:bCs/>
          <w:sz w:val="24"/>
          <w:szCs w:val="24"/>
        </w:rPr>
        <w:t>ČI. III</w:t>
      </w:r>
    </w:p>
    <w:p w14:paraId="4DB9F09F" w14:textId="77777777" w:rsidR="00A754D1" w:rsidRPr="007C7332" w:rsidRDefault="00A754D1" w:rsidP="006D0DCB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7C7332">
        <w:rPr>
          <w:b/>
          <w:bCs/>
          <w:sz w:val="24"/>
          <w:szCs w:val="24"/>
        </w:rPr>
        <w:t>Předmět smlouvy</w:t>
      </w:r>
    </w:p>
    <w:p w14:paraId="7150D4C2" w14:textId="77777777" w:rsidR="006D0DCB" w:rsidRPr="007C7332" w:rsidRDefault="006D0DCB" w:rsidP="006D0DCB">
      <w:pPr>
        <w:tabs>
          <w:tab w:val="left" w:pos="567"/>
        </w:tabs>
        <w:jc w:val="center"/>
        <w:rPr>
          <w:b/>
          <w:bCs/>
          <w:sz w:val="24"/>
          <w:szCs w:val="24"/>
        </w:rPr>
      </w:pPr>
    </w:p>
    <w:p w14:paraId="44FEFDE1" w14:textId="77777777" w:rsidR="00A754D1" w:rsidRPr="007C7332" w:rsidRDefault="00A754D1" w:rsidP="006D0DCB">
      <w:pPr>
        <w:tabs>
          <w:tab w:val="left" w:pos="567"/>
        </w:tabs>
        <w:ind w:left="567" w:hanging="567"/>
        <w:rPr>
          <w:sz w:val="24"/>
          <w:szCs w:val="24"/>
        </w:rPr>
      </w:pPr>
      <w:r w:rsidRPr="007C7332">
        <w:rPr>
          <w:sz w:val="24"/>
          <w:szCs w:val="24"/>
        </w:rPr>
        <w:t>1.</w:t>
      </w:r>
      <w:r w:rsidRPr="007C7332">
        <w:rPr>
          <w:sz w:val="24"/>
          <w:szCs w:val="24"/>
        </w:rPr>
        <w:tab/>
        <w:t xml:space="preserve">Město se touto dohodou zavazuje umožnit </w:t>
      </w:r>
      <w:r w:rsidR="006D0DCB" w:rsidRPr="007C7332">
        <w:rPr>
          <w:sz w:val="24"/>
          <w:szCs w:val="24"/>
        </w:rPr>
        <w:t>Obci</w:t>
      </w:r>
      <w:r w:rsidRPr="007C7332">
        <w:rPr>
          <w:sz w:val="24"/>
          <w:szCs w:val="24"/>
        </w:rPr>
        <w:t xml:space="preserve"> plnění zákonné povinnosti, tj.</w:t>
      </w:r>
      <w:r w:rsidR="00145A10">
        <w:rPr>
          <w:sz w:val="24"/>
          <w:szCs w:val="24"/>
        </w:rPr>
        <w:t> </w:t>
      </w:r>
      <w:r w:rsidR="001E59A1">
        <w:rPr>
          <w:sz w:val="24"/>
          <w:szCs w:val="24"/>
        </w:rPr>
        <w:t xml:space="preserve">zajištění </w:t>
      </w:r>
      <w:r w:rsidR="00C61D84" w:rsidRPr="00C61D84">
        <w:rPr>
          <w:sz w:val="24"/>
          <w:szCs w:val="24"/>
        </w:rPr>
        <w:t xml:space="preserve">pro předškolní vzdělávání </w:t>
      </w:r>
      <w:r w:rsidRPr="007C7332">
        <w:rPr>
          <w:sz w:val="24"/>
          <w:szCs w:val="24"/>
        </w:rPr>
        <w:t xml:space="preserve">dětí s místem trvalého pobytu na území </w:t>
      </w:r>
      <w:r w:rsidR="006D0DCB" w:rsidRPr="007C7332">
        <w:rPr>
          <w:sz w:val="24"/>
          <w:szCs w:val="24"/>
        </w:rPr>
        <w:t>Obce</w:t>
      </w:r>
      <w:r w:rsidRPr="007C7332">
        <w:rPr>
          <w:sz w:val="24"/>
          <w:szCs w:val="24"/>
        </w:rPr>
        <w:t xml:space="preserve"> v</w:t>
      </w:r>
      <w:r w:rsidR="00C61D84">
        <w:rPr>
          <w:sz w:val="24"/>
          <w:szCs w:val="24"/>
        </w:rPr>
        <w:t xml:space="preserve"> MŠ</w:t>
      </w:r>
      <w:r w:rsidRPr="007C7332">
        <w:rPr>
          <w:sz w:val="24"/>
          <w:szCs w:val="24"/>
        </w:rPr>
        <w:t xml:space="preserve"> města </w:t>
      </w:r>
      <w:r w:rsidR="006D0DCB" w:rsidRPr="007C7332">
        <w:rPr>
          <w:sz w:val="24"/>
          <w:szCs w:val="24"/>
        </w:rPr>
        <w:t>Jesenice</w:t>
      </w:r>
      <w:r w:rsidRPr="007C7332">
        <w:rPr>
          <w:sz w:val="24"/>
          <w:szCs w:val="24"/>
        </w:rPr>
        <w:t xml:space="preserve">, </w:t>
      </w:r>
      <w:bookmarkStart w:id="0" w:name="_Hlk61335250"/>
      <w:r w:rsidRPr="007C7332">
        <w:rPr>
          <w:sz w:val="24"/>
          <w:szCs w:val="24"/>
        </w:rPr>
        <w:t xml:space="preserve">a to </w:t>
      </w:r>
      <w:r w:rsidRPr="00ED0C1A">
        <w:rPr>
          <w:b/>
          <w:bCs/>
          <w:sz w:val="24"/>
          <w:szCs w:val="24"/>
        </w:rPr>
        <w:t>dle kapacitních možností</w:t>
      </w:r>
      <w:r w:rsidRPr="007C7332">
        <w:rPr>
          <w:sz w:val="24"/>
          <w:szCs w:val="24"/>
        </w:rPr>
        <w:t xml:space="preserve"> jednotlivých </w:t>
      </w:r>
      <w:r w:rsidR="00C61D84">
        <w:rPr>
          <w:sz w:val="24"/>
          <w:szCs w:val="24"/>
        </w:rPr>
        <w:t>MŠ</w:t>
      </w:r>
      <w:r w:rsidRPr="007C7332">
        <w:rPr>
          <w:sz w:val="24"/>
          <w:szCs w:val="24"/>
        </w:rPr>
        <w:t xml:space="preserve"> </w:t>
      </w:r>
      <w:r w:rsidR="00ED0C1A">
        <w:rPr>
          <w:sz w:val="24"/>
          <w:szCs w:val="24"/>
        </w:rPr>
        <w:t>m</w:t>
      </w:r>
      <w:r w:rsidRPr="007C7332">
        <w:rPr>
          <w:sz w:val="24"/>
          <w:szCs w:val="24"/>
        </w:rPr>
        <w:t xml:space="preserve">ěsta </w:t>
      </w:r>
      <w:r w:rsidR="006D0DCB" w:rsidRPr="007C7332">
        <w:rPr>
          <w:sz w:val="24"/>
          <w:szCs w:val="24"/>
        </w:rPr>
        <w:t>Jesenice</w:t>
      </w:r>
      <w:r w:rsidRPr="007C7332">
        <w:rPr>
          <w:sz w:val="24"/>
          <w:szCs w:val="24"/>
        </w:rPr>
        <w:t xml:space="preserve"> nebo dle vzdělávacích potřeb dítěte </w:t>
      </w:r>
      <w:bookmarkEnd w:id="0"/>
      <w:r w:rsidRPr="007C7332">
        <w:rPr>
          <w:sz w:val="24"/>
          <w:szCs w:val="24"/>
        </w:rPr>
        <w:t>(dále jen „služba").</w:t>
      </w:r>
    </w:p>
    <w:p w14:paraId="055E6DB2" w14:textId="77777777" w:rsidR="006D0DCB" w:rsidRPr="007C7332" w:rsidRDefault="006D0DCB" w:rsidP="006D0DCB">
      <w:pPr>
        <w:tabs>
          <w:tab w:val="left" w:pos="567"/>
        </w:tabs>
        <w:ind w:left="567" w:hanging="567"/>
        <w:rPr>
          <w:sz w:val="24"/>
          <w:szCs w:val="24"/>
        </w:rPr>
      </w:pPr>
    </w:p>
    <w:p w14:paraId="12A2E7AF" w14:textId="77777777" w:rsidR="00A754D1" w:rsidRDefault="00A754D1" w:rsidP="006D0DCB">
      <w:pPr>
        <w:tabs>
          <w:tab w:val="left" w:pos="567"/>
        </w:tabs>
        <w:ind w:left="567" w:hanging="567"/>
        <w:rPr>
          <w:sz w:val="24"/>
          <w:szCs w:val="24"/>
        </w:rPr>
      </w:pPr>
      <w:r w:rsidRPr="007C7332">
        <w:rPr>
          <w:sz w:val="24"/>
          <w:szCs w:val="24"/>
        </w:rPr>
        <w:t>2.</w:t>
      </w:r>
      <w:r w:rsidRPr="007C7332">
        <w:rPr>
          <w:sz w:val="24"/>
          <w:szCs w:val="24"/>
        </w:rPr>
        <w:tab/>
        <w:t xml:space="preserve">Město </w:t>
      </w:r>
      <w:r w:rsidR="006D0DCB" w:rsidRPr="007C7332">
        <w:rPr>
          <w:sz w:val="24"/>
          <w:szCs w:val="24"/>
        </w:rPr>
        <w:t>Jesenice</w:t>
      </w:r>
      <w:r w:rsidRPr="007C7332">
        <w:rPr>
          <w:sz w:val="24"/>
          <w:szCs w:val="24"/>
        </w:rPr>
        <w:t xml:space="preserve"> prohlašuje, že v souvislosti se závazkem uvedeným v</w:t>
      </w:r>
      <w:r w:rsidR="007C7332" w:rsidRPr="007C7332">
        <w:rPr>
          <w:sz w:val="24"/>
          <w:szCs w:val="24"/>
        </w:rPr>
        <w:t xml:space="preserve"> </w:t>
      </w:r>
      <w:r w:rsidRPr="007C7332">
        <w:rPr>
          <w:sz w:val="24"/>
          <w:szCs w:val="24"/>
        </w:rPr>
        <w:t xml:space="preserve">čl. III. odst. 1 této dohody budou </w:t>
      </w:r>
      <w:r w:rsidR="00C61D84">
        <w:rPr>
          <w:sz w:val="24"/>
          <w:szCs w:val="24"/>
        </w:rPr>
        <w:t xml:space="preserve">dětem </w:t>
      </w:r>
      <w:r w:rsidRPr="007C7332">
        <w:rPr>
          <w:sz w:val="24"/>
          <w:szCs w:val="24"/>
        </w:rPr>
        <w:t>poskytovány školsk</w:t>
      </w:r>
      <w:r w:rsidR="00C61D84">
        <w:rPr>
          <w:sz w:val="24"/>
          <w:szCs w:val="24"/>
        </w:rPr>
        <w:t>é</w:t>
      </w:r>
      <w:r w:rsidRPr="007C7332">
        <w:rPr>
          <w:sz w:val="24"/>
          <w:szCs w:val="24"/>
        </w:rPr>
        <w:t xml:space="preserve"> služ</w:t>
      </w:r>
      <w:r w:rsidR="00C61D84">
        <w:rPr>
          <w:sz w:val="24"/>
          <w:szCs w:val="24"/>
        </w:rPr>
        <w:t>by</w:t>
      </w:r>
      <w:r w:rsidRPr="007C7332">
        <w:rPr>
          <w:sz w:val="24"/>
          <w:szCs w:val="24"/>
        </w:rPr>
        <w:t xml:space="preserve"> jakož i poskytování školního stravování stejně</w:t>
      </w:r>
      <w:r w:rsidR="00C61D84">
        <w:rPr>
          <w:sz w:val="24"/>
          <w:szCs w:val="24"/>
        </w:rPr>
        <w:t>,</w:t>
      </w:r>
      <w:r w:rsidRPr="007C7332">
        <w:rPr>
          <w:sz w:val="24"/>
          <w:szCs w:val="24"/>
        </w:rPr>
        <w:t xml:space="preserve"> jako dětem s místem trvalého pobytu na území města </w:t>
      </w:r>
      <w:r w:rsidR="006D0DCB" w:rsidRPr="007C7332">
        <w:rPr>
          <w:sz w:val="24"/>
          <w:szCs w:val="24"/>
        </w:rPr>
        <w:t>Jesenice</w:t>
      </w:r>
      <w:r w:rsidR="00C61D84">
        <w:rPr>
          <w:sz w:val="24"/>
          <w:szCs w:val="24"/>
        </w:rPr>
        <w:t xml:space="preserve">. </w:t>
      </w:r>
    </w:p>
    <w:p w14:paraId="0E9EE9E3" w14:textId="77777777" w:rsidR="00BA4B63" w:rsidRPr="007C7332" w:rsidRDefault="00BA4B63" w:rsidP="006D0DCB">
      <w:pPr>
        <w:tabs>
          <w:tab w:val="left" w:pos="567"/>
        </w:tabs>
        <w:ind w:left="567" w:hanging="567"/>
        <w:rPr>
          <w:sz w:val="24"/>
          <w:szCs w:val="24"/>
        </w:rPr>
      </w:pPr>
    </w:p>
    <w:p w14:paraId="017F5D9E" w14:textId="77777777" w:rsidR="00A754D1" w:rsidRPr="007C7332" w:rsidRDefault="00A754D1" w:rsidP="006D0DCB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7C7332">
        <w:rPr>
          <w:b/>
          <w:bCs/>
          <w:sz w:val="24"/>
          <w:szCs w:val="24"/>
        </w:rPr>
        <w:t>ČI. IV</w:t>
      </w:r>
    </w:p>
    <w:p w14:paraId="0E373A10" w14:textId="77777777" w:rsidR="00A754D1" w:rsidRPr="007C7332" w:rsidRDefault="00A754D1" w:rsidP="006D0DCB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7C7332">
        <w:rPr>
          <w:b/>
          <w:bCs/>
          <w:sz w:val="24"/>
          <w:szCs w:val="24"/>
        </w:rPr>
        <w:t>Cena a platební podmínky</w:t>
      </w:r>
    </w:p>
    <w:p w14:paraId="77BB2C1C" w14:textId="77777777" w:rsidR="00A754D1" w:rsidRPr="007C7332" w:rsidRDefault="00A754D1" w:rsidP="00A754D1">
      <w:pPr>
        <w:tabs>
          <w:tab w:val="left" w:pos="567"/>
        </w:tabs>
        <w:rPr>
          <w:sz w:val="24"/>
          <w:szCs w:val="24"/>
        </w:rPr>
      </w:pPr>
    </w:p>
    <w:p w14:paraId="629831A2" w14:textId="77777777" w:rsidR="00C61D84" w:rsidRDefault="00A754D1" w:rsidP="006D0DCB">
      <w:pPr>
        <w:tabs>
          <w:tab w:val="left" w:pos="567"/>
        </w:tabs>
        <w:ind w:left="567" w:hanging="567"/>
        <w:rPr>
          <w:sz w:val="24"/>
          <w:szCs w:val="24"/>
        </w:rPr>
      </w:pPr>
      <w:r w:rsidRPr="007C7332">
        <w:rPr>
          <w:sz w:val="24"/>
          <w:szCs w:val="24"/>
        </w:rPr>
        <w:t>1.</w:t>
      </w:r>
      <w:r w:rsidRPr="007C7332">
        <w:rPr>
          <w:sz w:val="24"/>
          <w:szCs w:val="24"/>
        </w:rPr>
        <w:tab/>
        <w:t xml:space="preserve">Obec se </w:t>
      </w:r>
      <w:r w:rsidR="00C61D84" w:rsidRPr="007C7332">
        <w:rPr>
          <w:sz w:val="24"/>
          <w:szCs w:val="24"/>
        </w:rPr>
        <w:t xml:space="preserve">na základě této dohody </w:t>
      </w:r>
      <w:r w:rsidRPr="007C7332">
        <w:rPr>
          <w:sz w:val="24"/>
          <w:szCs w:val="24"/>
        </w:rPr>
        <w:t xml:space="preserve">zavazuje hradit městu </w:t>
      </w:r>
      <w:r w:rsidR="006D0DCB" w:rsidRPr="007C7332">
        <w:rPr>
          <w:sz w:val="24"/>
          <w:szCs w:val="24"/>
        </w:rPr>
        <w:t>Jesenice</w:t>
      </w:r>
      <w:r w:rsidRPr="007C7332">
        <w:rPr>
          <w:sz w:val="24"/>
          <w:szCs w:val="24"/>
        </w:rPr>
        <w:t xml:space="preserve"> úplatu za poskytnutou službu</w:t>
      </w:r>
      <w:r w:rsidR="00C61D84" w:rsidRPr="00C61D84">
        <w:rPr>
          <w:sz w:val="24"/>
          <w:szCs w:val="24"/>
        </w:rPr>
        <w:t xml:space="preserve"> </w:t>
      </w:r>
      <w:r w:rsidR="00C61D84" w:rsidRPr="007C7332">
        <w:rPr>
          <w:sz w:val="24"/>
          <w:szCs w:val="24"/>
        </w:rPr>
        <w:t>za kalendářní rok na každé</w:t>
      </w:r>
      <w:r w:rsidR="00C61D84">
        <w:rPr>
          <w:sz w:val="24"/>
          <w:szCs w:val="24"/>
        </w:rPr>
        <w:t xml:space="preserve"> dítě </w:t>
      </w:r>
      <w:r w:rsidR="00C61D84" w:rsidRPr="007C7332">
        <w:rPr>
          <w:sz w:val="24"/>
          <w:szCs w:val="24"/>
        </w:rPr>
        <w:t>s</w:t>
      </w:r>
      <w:r w:rsidR="00C61D84">
        <w:rPr>
          <w:sz w:val="24"/>
          <w:szCs w:val="24"/>
        </w:rPr>
        <w:t> </w:t>
      </w:r>
      <w:r w:rsidR="00C61D84" w:rsidRPr="007C7332">
        <w:rPr>
          <w:sz w:val="24"/>
          <w:szCs w:val="24"/>
        </w:rPr>
        <w:t>místem trval</w:t>
      </w:r>
      <w:r w:rsidR="00A42735">
        <w:rPr>
          <w:sz w:val="24"/>
          <w:szCs w:val="24"/>
        </w:rPr>
        <w:t>ého</w:t>
      </w:r>
      <w:r w:rsidR="00C61D84" w:rsidRPr="007C7332">
        <w:rPr>
          <w:sz w:val="24"/>
          <w:szCs w:val="24"/>
        </w:rPr>
        <w:t xml:space="preserve"> pobytu na území Obce vykonávajícího </w:t>
      </w:r>
      <w:r w:rsidR="00C61D84" w:rsidRPr="00C61D84">
        <w:rPr>
          <w:sz w:val="24"/>
          <w:szCs w:val="24"/>
        </w:rPr>
        <w:t xml:space="preserve">předškolní vzdělávání </w:t>
      </w:r>
      <w:r w:rsidR="00C61D84" w:rsidRPr="007C7332">
        <w:rPr>
          <w:sz w:val="24"/>
          <w:szCs w:val="24"/>
        </w:rPr>
        <w:t>v</w:t>
      </w:r>
      <w:r w:rsidR="00C61D84">
        <w:rPr>
          <w:sz w:val="24"/>
          <w:szCs w:val="24"/>
        </w:rPr>
        <w:t xml:space="preserve"> MŠ</w:t>
      </w:r>
      <w:r w:rsidR="00C61D84" w:rsidRPr="007C7332">
        <w:rPr>
          <w:sz w:val="24"/>
          <w:szCs w:val="24"/>
        </w:rPr>
        <w:t xml:space="preserve"> města Jesenice (dále jen „úhrada ")</w:t>
      </w:r>
      <w:r w:rsidR="00C61D84">
        <w:rPr>
          <w:sz w:val="24"/>
          <w:szCs w:val="24"/>
        </w:rPr>
        <w:t xml:space="preserve"> takto:</w:t>
      </w:r>
    </w:p>
    <w:p w14:paraId="03B4F50A" w14:textId="77777777" w:rsidR="006509A4" w:rsidRDefault="006509A4" w:rsidP="006D0DCB">
      <w:pPr>
        <w:tabs>
          <w:tab w:val="left" w:pos="567"/>
        </w:tabs>
        <w:ind w:left="567" w:hanging="567"/>
        <w:rPr>
          <w:sz w:val="24"/>
          <w:szCs w:val="24"/>
        </w:rPr>
      </w:pPr>
    </w:p>
    <w:p w14:paraId="5029244C" w14:textId="77777777" w:rsidR="00A754D1" w:rsidRDefault="00C61D84" w:rsidP="00C61D84">
      <w:pPr>
        <w:tabs>
          <w:tab w:val="left" w:pos="567"/>
        </w:tabs>
        <w:ind w:left="1418" w:hanging="1418"/>
        <w:rPr>
          <w:sz w:val="24"/>
          <w:szCs w:val="24"/>
        </w:rPr>
      </w:pPr>
      <w:r>
        <w:rPr>
          <w:sz w:val="24"/>
          <w:szCs w:val="24"/>
        </w:rPr>
        <w:tab/>
        <w:t>a)</w:t>
      </w:r>
      <w:r>
        <w:rPr>
          <w:sz w:val="24"/>
          <w:szCs w:val="24"/>
        </w:rPr>
        <w:tab/>
      </w:r>
      <w:r w:rsidR="00A754D1" w:rsidRPr="007C7332">
        <w:rPr>
          <w:sz w:val="24"/>
          <w:szCs w:val="24"/>
        </w:rPr>
        <w:t xml:space="preserve">ve výši </w:t>
      </w:r>
      <w:r w:rsidR="00A42735" w:rsidRPr="00884893">
        <w:rPr>
          <w:b/>
          <w:bCs/>
          <w:sz w:val="24"/>
          <w:szCs w:val="24"/>
        </w:rPr>
        <w:t>1</w:t>
      </w:r>
      <w:r w:rsidR="00A42735">
        <w:rPr>
          <w:b/>
          <w:bCs/>
          <w:sz w:val="24"/>
          <w:szCs w:val="24"/>
        </w:rPr>
        <w:t xml:space="preserve">5 </w:t>
      </w:r>
      <w:r w:rsidR="00DF4C69" w:rsidRPr="00884893">
        <w:rPr>
          <w:b/>
          <w:bCs/>
          <w:sz w:val="24"/>
          <w:szCs w:val="24"/>
        </w:rPr>
        <w:t xml:space="preserve">000 </w:t>
      </w:r>
      <w:r w:rsidR="00A754D1" w:rsidRPr="00884893">
        <w:rPr>
          <w:b/>
          <w:bCs/>
          <w:sz w:val="24"/>
          <w:szCs w:val="24"/>
        </w:rPr>
        <w:t>Kč</w:t>
      </w:r>
      <w:r w:rsidR="00A754D1" w:rsidRPr="007C7332">
        <w:rPr>
          <w:sz w:val="24"/>
          <w:szCs w:val="24"/>
        </w:rPr>
        <w:t xml:space="preserve"> </w:t>
      </w:r>
      <w:r w:rsidR="00B4294E">
        <w:rPr>
          <w:sz w:val="24"/>
          <w:szCs w:val="24"/>
        </w:rPr>
        <w:t xml:space="preserve">vč. DPH </w:t>
      </w:r>
      <w:r>
        <w:rPr>
          <w:sz w:val="24"/>
          <w:szCs w:val="24"/>
        </w:rPr>
        <w:t xml:space="preserve">za </w:t>
      </w:r>
      <w:r w:rsidR="006509A4">
        <w:rPr>
          <w:sz w:val="24"/>
          <w:szCs w:val="24"/>
        </w:rPr>
        <w:t xml:space="preserve">dítě, které </w:t>
      </w:r>
      <w:r>
        <w:rPr>
          <w:sz w:val="24"/>
          <w:szCs w:val="24"/>
        </w:rPr>
        <w:t>plní povinné předškolní vzdělávání dle § 34a školského zákona</w:t>
      </w:r>
      <w:r w:rsidR="005E5590" w:rsidRPr="005E5590">
        <w:t xml:space="preserve"> </w:t>
      </w:r>
      <w:r w:rsidR="005E5590" w:rsidRPr="005E5590">
        <w:rPr>
          <w:sz w:val="24"/>
          <w:szCs w:val="24"/>
        </w:rPr>
        <w:t>do zahájení povinné školní docházky</w:t>
      </w:r>
      <w:r w:rsidR="005E5590">
        <w:rPr>
          <w:sz w:val="24"/>
          <w:szCs w:val="24"/>
        </w:rPr>
        <w:t>;</w:t>
      </w:r>
    </w:p>
    <w:p w14:paraId="55626321" w14:textId="77777777" w:rsidR="006509A4" w:rsidRDefault="006509A4" w:rsidP="00C61D84">
      <w:pPr>
        <w:tabs>
          <w:tab w:val="left" w:pos="567"/>
        </w:tabs>
        <w:ind w:left="1418" w:hanging="1418"/>
        <w:rPr>
          <w:sz w:val="24"/>
          <w:szCs w:val="24"/>
        </w:rPr>
      </w:pPr>
    </w:p>
    <w:p w14:paraId="3A81DBEE" w14:textId="77777777" w:rsidR="00C61D84" w:rsidRPr="007C7332" w:rsidRDefault="00C61D84" w:rsidP="005E5590">
      <w:pPr>
        <w:tabs>
          <w:tab w:val="left" w:pos="567"/>
        </w:tabs>
        <w:ind w:left="1418" w:hanging="1418"/>
        <w:rPr>
          <w:sz w:val="24"/>
          <w:szCs w:val="24"/>
        </w:rPr>
      </w:pPr>
      <w:r>
        <w:rPr>
          <w:sz w:val="24"/>
          <w:szCs w:val="24"/>
        </w:rPr>
        <w:tab/>
        <w:t>b)</w:t>
      </w:r>
      <w:r>
        <w:rPr>
          <w:sz w:val="24"/>
          <w:szCs w:val="24"/>
        </w:rPr>
        <w:tab/>
      </w:r>
      <w:r w:rsidRPr="007C7332">
        <w:rPr>
          <w:sz w:val="24"/>
          <w:szCs w:val="24"/>
        </w:rPr>
        <w:t xml:space="preserve">ve výši </w:t>
      </w:r>
      <w:r w:rsidR="00A42735">
        <w:rPr>
          <w:b/>
          <w:bCs/>
          <w:sz w:val="24"/>
          <w:szCs w:val="24"/>
        </w:rPr>
        <w:t xml:space="preserve">10 </w:t>
      </w:r>
      <w:r w:rsidRPr="00884893">
        <w:rPr>
          <w:b/>
          <w:bCs/>
          <w:sz w:val="24"/>
          <w:szCs w:val="24"/>
        </w:rPr>
        <w:t>000 Kč</w:t>
      </w:r>
      <w:r w:rsidRPr="007C7332">
        <w:rPr>
          <w:sz w:val="24"/>
          <w:szCs w:val="24"/>
        </w:rPr>
        <w:t xml:space="preserve"> vč. </w:t>
      </w:r>
      <w:r w:rsidR="00B4294E">
        <w:rPr>
          <w:sz w:val="24"/>
          <w:szCs w:val="24"/>
        </w:rPr>
        <w:t xml:space="preserve">DPH </w:t>
      </w:r>
      <w:r>
        <w:rPr>
          <w:sz w:val="24"/>
          <w:szCs w:val="24"/>
        </w:rPr>
        <w:t xml:space="preserve">za </w:t>
      </w:r>
      <w:r w:rsidR="005E5590">
        <w:rPr>
          <w:sz w:val="24"/>
          <w:szCs w:val="24"/>
        </w:rPr>
        <w:t xml:space="preserve">ostatní </w:t>
      </w:r>
      <w:r>
        <w:rPr>
          <w:sz w:val="24"/>
          <w:szCs w:val="24"/>
        </w:rPr>
        <w:t>dítě</w:t>
      </w:r>
      <w:r w:rsidR="005E5590">
        <w:rPr>
          <w:sz w:val="24"/>
          <w:szCs w:val="24"/>
        </w:rPr>
        <w:t xml:space="preserve"> v </w:t>
      </w:r>
      <w:r w:rsidR="00505123">
        <w:rPr>
          <w:sz w:val="24"/>
          <w:szCs w:val="24"/>
        </w:rPr>
        <w:t>předškolní</w:t>
      </w:r>
      <w:r w:rsidR="005E5590">
        <w:rPr>
          <w:sz w:val="24"/>
          <w:szCs w:val="24"/>
        </w:rPr>
        <w:t>m</w:t>
      </w:r>
      <w:r w:rsidR="00505123">
        <w:rPr>
          <w:sz w:val="24"/>
          <w:szCs w:val="24"/>
        </w:rPr>
        <w:t xml:space="preserve"> vzdělávání</w:t>
      </w:r>
      <w:r w:rsidR="005E559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2DF055E" w14:textId="77777777" w:rsidR="007C7332" w:rsidRPr="007C7332" w:rsidRDefault="007C7332" w:rsidP="006D0DCB">
      <w:pPr>
        <w:tabs>
          <w:tab w:val="left" w:pos="567"/>
        </w:tabs>
        <w:ind w:left="567" w:hanging="567"/>
        <w:rPr>
          <w:sz w:val="24"/>
          <w:szCs w:val="24"/>
        </w:rPr>
      </w:pPr>
    </w:p>
    <w:p w14:paraId="60DD9AB3" w14:textId="77777777" w:rsidR="00A754D1" w:rsidRPr="007C7332" w:rsidRDefault="00A754D1" w:rsidP="006D0DCB">
      <w:pPr>
        <w:tabs>
          <w:tab w:val="left" w:pos="567"/>
        </w:tabs>
        <w:ind w:left="567" w:hanging="567"/>
        <w:rPr>
          <w:sz w:val="24"/>
          <w:szCs w:val="24"/>
        </w:rPr>
      </w:pPr>
      <w:r w:rsidRPr="007C7332">
        <w:rPr>
          <w:sz w:val="24"/>
          <w:szCs w:val="24"/>
        </w:rPr>
        <w:t>2.</w:t>
      </w:r>
      <w:r w:rsidRPr="007C7332">
        <w:rPr>
          <w:sz w:val="24"/>
          <w:szCs w:val="24"/>
        </w:rPr>
        <w:tab/>
        <w:t xml:space="preserve">V případě, že </w:t>
      </w:r>
      <w:r w:rsidR="00505123">
        <w:rPr>
          <w:sz w:val="24"/>
          <w:szCs w:val="24"/>
        </w:rPr>
        <w:t>dítě</w:t>
      </w:r>
      <w:r w:rsidRPr="007C7332">
        <w:rPr>
          <w:sz w:val="24"/>
          <w:szCs w:val="24"/>
        </w:rPr>
        <w:t xml:space="preserve"> zahájí </w:t>
      </w:r>
      <w:r w:rsidR="00505123">
        <w:rPr>
          <w:sz w:val="24"/>
          <w:szCs w:val="24"/>
        </w:rPr>
        <w:t xml:space="preserve">předškolní vzdělávání </w:t>
      </w:r>
      <w:r w:rsidRPr="007C7332">
        <w:rPr>
          <w:sz w:val="24"/>
          <w:szCs w:val="24"/>
        </w:rPr>
        <w:t xml:space="preserve">v průběhu školního roku, zavazuje se </w:t>
      </w:r>
      <w:r w:rsidR="007C7332" w:rsidRPr="007C7332">
        <w:rPr>
          <w:sz w:val="24"/>
          <w:szCs w:val="24"/>
        </w:rPr>
        <w:t>O</w:t>
      </w:r>
      <w:r w:rsidRPr="007C7332">
        <w:rPr>
          <w:sz w:val="24"/>
          <w:szCs w:val="24"/>
        </w:rPr>
        <w:t>bec</w:t>
      </w:r>
      <w:r w:rsidR="006D0DCB" w:rsidRPr="007C7332">
        <w:rPr>
          <w:sz w:val="24"/>
          <w:szCs w:val="24"/>
        </w:rPr>
        <w:t xml:space="preserve"> </w:t>
      </w:r>
      <w:r w:rsidRPr="007C7332">
        <w:rPr>
          <w:sz w:val="24"/>
          <w:szCs w:val="24"/>
        </w:rPr>
        <w:t xml:space="preserve">přispívat Městu poměrnou část úhrady vymezenou v předešlém odstavci připadající na kalendářní měsíc, a to od měsíce, ve kterém došlo k zahájení </w:t>
      </w:r>
      <w:r w:rsidR="00505123">
        <w:rPr>
          <w:sz w:val="24"/>
          <w:szCs w:val="24"/>
        </w:rPr>
        <w:t>předškolního vzdělávání</w:t>
      </w:r>
      <w:r w:rsidRPr="007C7332">
        <w:rPr>
          <w:sz w:val="24"/>
          <w:szCs w:val="24"/>
        </w:rPr>
        <w:t xml:space="preserve"> </w:t>
      </w:r>
      <w:r w:rsidR="00505123">
        <w:rPr>
          <w:sz w:val="24"/>
          <w:szCs w:val="24"/>
        </w:rPr>
        <w:t>v MŠ</w:t>
      </w:r>
      <w:r w:rsidRPr="007C7332">
        <w:rPr>
          <w:sz w:val="24"/>
          <w:szCs w:val="24"/>
        </w:rPr>
        <w:t xml:space="preserve"> města </w:t>
      </w:r>
      <w:r w:rsidR="006D0DCB" w:rsidRPr="007C7332">
        <w:rPr>
          <w:sz w:val="24"/>
          <w:szCs w:val="24"/>
        </w:rPr>
        <w:t>Jesenice</w:t>
      </w:r>
      <w:r w:rsidRPr="007C7332">
        <w:rPr>
          <w:sz w:val="24"/>
          <w:szCs w:val="24"/>
        </w:rPr>
        <w:t>.</w:t>
      </w:r>
    </w:p>
    <w:p w14:paraId="30849DAB" w14:textId="77777777" w:rsidR="007C7332" w:rsidRPr="007C7332" w:rsidRDefault="007C7332" w:rsidP="006D0DCB">
      <w:pPr>
        <w:tabs>
          <w:tab w:val="left" w:pos="567"/>
        </w:tabs>
        <w:ind w:left="567" w:hanging="567"/>
        <w:rPr>
          <w:sz w:val="24"/>
          <w:szCs w:val="24"/>
        </w:rPr>
      </w:pPr>
    </w:p>
    <w:p w14:paraId="6AA17E63" w14:textId="77777777" w:rsidR="00884893" w:rsidRDefault="00A754D1" w:rsidP="00137CCA">
      <w:pPr>
        <w:tabs>
          <w:tab w:val="left" w:pos="567"/>
        </w:tabs>
        <w:ind w:left="567" w:hanging="567"/>
        <w:rPr>
          <w:sz w:val="24"/>
          <w:szCs w:val="24"/>
        </w:rPr>
      </w:pPr>
      <w:r w:rsidRPr="007C7332">
        <w:rPr>
          <w:sz w:val="24"/>
          <w:szCs w:val="24"/>
        </w:rPr>
        <w:t>3.</w:t>
      </w:r>
      <w:r w:rsidRPr="007C7332">
        <w:rPr>
          <w:sz w:val="24"/>
          <w:szCs w:val="24"/>
        </w:rPr>
        <w:tab/>
        <w:t xml:space="preserve">Úhrada je splatná na základě </w:t>
      </w:r>
      <w:r w:rsidR="000470FC">
        <w:rPr>
          <w:sz w:val="24"/>
          <w:szCs w:val="24"/>
        </w:rPr>
        <w:t xml:space="preserve">účetního </w:t>
      </w:r>
      <w:r w:rsidRPr="007C7332">
        <w:rPr>
          <w:sz w:val="24"/>
          <w:szCs w:val="24"/>
        </w:rPr>
        <w:t xml:space="preserve">dokladu - faktury vystavené </w:t>
      </w:r>
      <w:r w:rsidR="007C7332" w:rsidRPr="007C7332">
        <w:rPr>
          <w:sz w:val="24"/>
          <w:szCs w:val="24"/>
        </w:rPr>
        <w:t>Městem</w:t>
      </w:r>
      <w:r w:rsidRPr="007C7332">
        <w:rPr>
          <w:sz w:val="24"/>
          <w:szCs w:val="24"/>
        </w:rPr>
        <w:t>, a to</w:t>
      </w:r>
      <w:r w:rsidR="00137CCA">
        <w:rPr>
          <w:sz w:val="24"/>
          <w:szCs w:val="24"/>
        </w:rPr>
        <w:t xml:space="preserve"> </w:t>
      </w:r>
      <w:r w:rsidR="00884893" w:rsidRPr="003A6871">
        <w:rPr>
          <w:sz w:val="24"/>
          <w:szCs w:val="24"/>
        </w:rPr>
        <w:t>do</w:t>
      </w:r>
      <w:r w:rsidR="00137CCA">
        <w:rPr>
          <w:sz w:val="24"/>
          <w:szCs w:val="24"/>
        </w:rPr>
        <w:t> </w:t>
      </w:r>
      <w:r w:rsidR="00884893" w:rsidRPr="00137CCA">
        <w:rPr>
          <w:b/>
          <w:bCs/>
          <w:sz w:val="24"/>
          <w:szCs w:val="24"/>
        </w:rPr>
        <w:t>31.1</w:t>
      </w:r>
      <w:r w:rsidR="00A42735" w:rsidRPr="00137CCA">
        <w:rPr>
          <w:b/>
          <w:bCs/>
          <w:sz w:val="24"/>
          <w:szCs w:val="24"/>
        </w:rPr>
        <w:t>0</w:t>
      </w:r>
      <w:r w:rsidR="00884893" w:rsidRPr="00137CCA">
        <w:rPr>
          <w:b/>
          <w:bCs/>
          <w:sz w:val="24"/>
          <w:szCs w:val="24"/>
        </w:rPr>
        <w:t>.</w:t>
      </w:r>
      <w:r w:rsidR="00884893" w:rsidRPr="007C7332">
        <w:rPr>
          <w:sz w:val="24"/>
          <w:szCs w:val="24"/>
        </w:rPr>
        <w:t xml:space="preserve"> </w:t>
      </w:r>
      <w:r w:rsidR="00A42735">
        <w:rPr>
          <w:sz w:val="24"/>
          <w:szCs w:val="24"/>
        </w:rPr>
        <w:t>n</w:t>
      </w:r>
      <w:r w:rsidRPr="007C7332">
        <w:rPr>
          <w:sz w:val="24"/>
          <w:szCs w:val="24"/>
        </w:rPr>
        <w:t xml:space="preserve">a </w:t>
      </w:r>
      <w:r w:rsidR="00A42735">
        <w:rPr>
          <w:sz w:val="24"/>
          <w:szCs w:val="24"/>
        </w:rPr>
        <w:t>příslušný školní rok</w:t>
      </w:r>
      <w:r w:rsidR="00137CCA">
        <w:rPr>
          <w:sz w:val="24"/>
          <w:szCs w:val="24"/>
        </w:rPr>
        <w:t>.</w:t>
      </w:r>
      <w:r w:rsidRPr="007C7332">
        <w:rPr>
          <w:sz w:val="24"/>
          <w:szCs w:val="24"/>
        </w:rPr>
        <w:t xml:space="preserve"> </w:t>
      </w:r>
      <w:r w:rsidR="00884893">
        <w:rPr>
          <w:sz w:val="24"/>
          <w:szCs w:val="24"/>
        </w:rPr>
        <w:tab/>
      </w:r>
      <w:r w:rsidRPr="003A6871">
        <w:rPr>
          <w:sz w:val="24"/>
          <w:szCs w:val="24"/>
        </w:rPr>
        <w:t xml:space="preserve"> </w:t>
      </w:r>
    </w:p>
    <w:p w14:paraId="507A90ED" w14:textId="77777777" w:rsidR="00A754D1" w:rsidRPr="007C7332" w:rsidRDefault="00884893" w:rsidP="00145A10">
      <w:pPr>
        <w:tabs>
          <w:tab w:val="left" w:pos="567"/>
          <w:tab w:val="left" w:pos="1134"/>
        </w:tabs>
        <w:ind w:left="1134" w:hanging="113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916C2B2" w14:textId="77777777" w:rsidR="007C7332" w:rsidRPr="007C7332" w:rsidRDefault="007C7332" w:rsidP="006D0DCB">
      <w:pPr>
        <w:tabs>
          <w:tab w:val="left" w:pos="567"/>
        </w:tabs>
        <w:ind w:left="567" w:hanging="567"/>
        <w:rPr>
          <w:sz w:val="24"/>
          <w:szCs w:val="24"/>
        </w:rPr>
      </w:pPr>
    </w:p>
    <w:p w14:paraId="4937DE09" w14:textId="77777777" w:rsidR="00A754D1" w:rsidRPr="007C7332" w:rsidRDefault="00A754D1" w:rsidP="006D0DCB">
      <w:pPr>
        <w:tabs>
          <w:tab w:val="left" w:pos="567"/>
        </w:tabs>
        <w:ind w:left="567" w:hanging="567"/>
        <w:rPr>
          <w:sz w:val="24"/>
          <w:szCs w:val="24"/>
        </w:rPr>
      </w:pPr>
      <w:r w:rsidRPr="007C7332">
        <w:rPr>
          <w:sz w:val="24"/>
          <w:szCs w:val="24"/>
        </w:rPr>
        <w:t>4.</w:t>
      </w:r>
      <w:r w:rsidRPr="007C7332">
        <w:rPr>
          <w:sz w:val="24"/>
          <w:szCs w:val="24"/>
        </w:rPr>
        <w:tab/>
        <w:t xml:space="preserve">Povinnost </w:t>
      </w:r>
      <w:r w:rsidR="007C7332" w:rsidRPr="007C7332">
        <w:rPr>
          <w:sz w:val="24"/>
          <w:szCs w:val="24"/>
        </w:rPr>
        <w:t>Obce</w:t>
      </w:r>
      <w:r w:rsidRPr="007C7332">
        <w:rPr>
          <w:sz w:val="24"/>
          <w:szCs w:val="24"/>
        </w:rPr>
        <w:t xml:space="preserve"> hradit úhradu se netýká těch </w:t>
      </w:r>
      <w:r w:rsidR="00505123">
        <w:rPr>
          <w:sz w:val="24"/>
          <w:szCs w:val="24"/>
        </w:rPr>
        <w:t>dětí</w:t>
      </w:r>
      <w:r w:rsidRPr="007C7332">
        <w:rPr>
          <w:sz w:val="24"/>
          <w:szCs w:val="24"/>
        </w:rPr>
        <w:t xml:space="preserve"> s</w:t>
      </w:r>
      <w:r w:rsidR="007C7332" w:rsidRPr="007C7332">
        <w:rPr>
          <w:sz w:val="24"/>
          <w:szCs w:val="24"/>
        </w:rPr>
        <w:t> </w:t>
      </w:r>
      <w:r w:rsidRPr="007C7332">
        <w:rPr>
          <w:sz w:val="24"/>
          <w:szCs w:val="24"/>
        </w:rPr>
        <w:t xml:space="preserve">místem pobytu na území </w:t>
      </w:r>
      <w:r w:rsidR="007C7332" w:rsidRPr="007C7332">
        <w:rPr>
          <w:sz w:val="24"/>
          <w:szCs w:val="24"/>
        </w:rPr>
        <w:t>O</w:t>
      </w:r>
      <w:r w:rsidRPr="007C7332">
        <w:rPr>
          <w:sz w:val="24"/>
          <w:szCs w:val="24"/>
        </w:rPr>
        <w:t>bce, kte</w:t>
      </w:r>
      <w:r w:rsidR="00505123">
        <w:rPr>
          <w:sz w:val="24"/>
          <w:szCs w:val="24"/>
        </w:rPr>
        <w:t>ré</w:t>
      </w:r>
      <w:r w:rsidRPr="007C7332">
        <w:rPr>
          <w:sz w:val="24"/>
          <w:szCs w:val="24"/>
        </w:rPr>
        <w:t xml:space="preserve"> zahájil</w:t>
      </w:r>
      <w:r w:rsidR="00505123">
        <w:rPr>
          <w:sz w:val="24"/>
          <w:szCs w:val="24"/>
        </w:rPr>
        <w:t>y</w:t>
      </w:r>
      <w:r w:rsidRPr="007C7332">
        <w:rPr>
          <w:sz w:val="24"/>
          <w:szCs w:val="24"/>
        </w:rPr>
        <w:t xml:space="preserve"> </w:t>
      </w:r>
      <w:r w:rsidR="00505123" w:rsidRPr="00505123">
        <w:rPr>
          <w:sz w:val="24"/>
          <w:szCs w:val="24"/>
        </w:rPr>
        <w:t>předškolní vzdělávání</w:t>
      </w:r>
      <w:r w:rsidR="00505123" w:rsidRPr="007C7332">
        <w:rPr>
          <w:sz w:val="24"/>
          <w:szCs w:val="24"/>
        </w:rPr>
        <w:t xml:space="preserve"> </w:t>
      </w:r>
      <w:r w:rsidR="00505123">
        <w:rPr>
          <w:sz w:val="24"/>
          <w:szCs w:val="24"/>
        </w:rPr>
        <w:t xml:space="preserve">v MŠ Města Jesenice </w:t>
      </w:r>
      <w:r w:rsidRPr="007C7332">
        <w:rPr>
          <w:sz w:val="24"/>
          <w:szCs w:val="24"/>
        </w:rPr>
        <w:t>před účinností této dohody.</w:t>
      </w:r>
    </w:p>
    <w:p w14:paraId="7F4DE205" w14:textId="77777777" w:rsidR="007C7332" w:rsidRPr="007C7332" w:rsidRDefault="007C7332" w:rsidP="006D0DCB">
      <w:pPr>
        <w:tabs>
          <w:tab w:val="left" w:pos="567"/>
        </w:tabs>
        <w:ind w:left="567" w:hanging="567"/>
        <w:rPr>
          <w:sz w:val="24"/>
          <w:szCs w:val="24"/>
        </w:rPr>
      </w:pPr>
    </w:p>
    <w:p w14:paraId="69E4E974" w14:textId="77777777" w:rsidR="00A754D1" w:rsidRPr="007C7332" w:rsidRDefault="00A754D1" w:rsidP="006D0DCB">
      <w:pPr>
        <w:tabs>
          <w:tab w:val="left" w:pos="567"/>
        </w:tabs>
        <w:ind w:left="567" w:hanging="567"/>
        <w:rPr>
          <w:sz w:val="24"/>
          <w:szCs w:val="24"/>
        </w:rPr>
      </w:pPr>
      <w:r w:rsidRPr="007C7332">
        <w:rPr>
          <w:sz w:val="24"/>
          <w:szCs w:val="24"/>
        </w:rPr>
        <w:t>5.</w:t>
      </w:r>
      <w:r w:rsidRPr="007C7332">
        <w:rPr>
          <w:sz w:val="24"/>
          <w:szCs w:val="24"/>
        </w:rPr>
        <w:tab/>
        <w:t xml:space="preserve">Smluvní strany si sjednávají pro případ prodlení </w:t>
      </w:r>
      <w:r w:rsidR="007C7332" w:rsidRPr="007C7332">
        <w:rPr>
          <w:sz w:val="24"/>
          <w:szCs w:val="24"/>
        </w:rPr>
        <w:t>O</w:t>
      </w:r>
      <w:r w:rsidRPr="007C7332">
        <w:rPr>
          <w:sz w:val="24"/>
          <w:szCs w:val="24"/>
        </w:rPr>
        <w:t>bce</w:t>
      </w:r>
      <w:r w:rsidR="007C7332" w:rsidRPr="007C7332">
        <w:rPr>
          <w:sz w:val="24"/>
          <w:szCs w:val="24"/>
        </w:rPr>
        <w:t xml:space="preserve"> </w:t>
      </w:r>
      <w:r w:rsidRPr="007C7332">
        <w:rPr>
          <w:sz w:val="24"/>
          <w:szCs w:val="24"/>
        </w:rPr>
        <w:t>s úhradou smluvní pokutu ve výši 0,1% z</w:t>
      </w:r>
      <w:r w:rsidR="007C7332" w:rsidRPr="007C7332">
        <w:rPr>
          <w:sz w:val="24"/>
          <w:szCs w:val="24"/>
        </w:rPr>
        <w:t> </w:t>
      </w:r>
      <w:r w:rsidRPr="007C7332">
        <w:rPr>
          <w:sz w:val="24"/>
          <w:szCs w:val="24"/>
        </w:rPr>
        <w:t>dlužné částky za každý i započatý den prodlení.</w:t>
      </w:r>
    </w:p>
    <w:p w14:paraId="0DDCE8ED" w14:textId="77777777" w:rsidR="00A754D1" w:rsidRPr="007C7332" w:rsidRDefault="00A754D1" w:rsidP="00A754D1">
      <w:pPr>
        <w:tabs>
          <w:tab w:val="left" w:pos="567"/>
        </w:tabs>
        <w:rPr>
          <w:sz w:val="24"/>
          <w:szCs w:val="24"/>
        </w:rPr>
      </w:pPr>
    </w:p>
    <w:p w14:paraId="6EE08125" w14:textId="77777777" w:rsidR="00A754D1" w:rsidRPr="007C7332" w:rsidRDefault="00A754D1" w:rsidP="007C7332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7C7332">
        <w:rPr>
          <w:b/>
          <w:bCs/>
          <w:sz w:val="24"/>
          <w:szCs w:val="24"/>
        </w:rPr>
        <w:t xml:space="preserve">ČI. </w:t>
      </w:r>
      <w:r w:rsidR="007C7332" w:rsidRPr="007C7332">
        <w:rPr>
          <w:b/>
          <w:bCs/>
          <w:sz w:val="24"/>
          <w:szCs w:val="24"/>
        </w:rPr>
        <w:t>V</w:t>
      </w:r>
    </w:p>
    <w:p w14:paraId="35C7595C" w14:textId="77777777" w:rsidR="00A754D1" w:rsidRPr="007C7332" w:rsidRDefault="00A754D1" w:rsidP="007C7332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7C7332">
        <w:rPr>
          <w:b/>
          <w:bCs/>
          <w:sz w:val="24"/>
          <w:szCs w:val="24"/>
        </w:rPr>
        <w:t>Práva a povinnosti</w:t>
      </w:r>
    </w:p>
    <w:p w14:paraId="3BBBEE12" w14:textId="77777777" w:rsidR="00A754D1" w:rsidRPr="007C7332" w:rsidRDefault="00A754D1" w:rsidP="00A754D1">
      <w:pPr>
        <w:tabs>
          <w:tab w:val="left" w:pos="567"/>
        </w:tabs>
        <w:rPr>
          <w:sz w:val="24"/>
          <w:szCs w:val="24"/>
        </w:rPr>
      </w:pPr>
    </w:p>
    <w:p w14:paraId="33A9059A" w14:textId="77777777" w:rsidR="00A754D1" w:rsidRDefault="00A754D1" w:rsidP="007C7332">
      <w:pPr>
        <w:tabs>
          <w:tab w:val="left" w:pos="567"/>
        </w:tabs>
        <w:ind w:left="567" w:hanging="567"/>
        <w:rPr>
          <w:sz w:val="24"/>
          <w:szCs w:val="24"/>
        </w:rPr>
      </w:pPr>
      <w:r w:rsidRPr="007C7332">
        <w:rPr>
          <w:sz w:val="24"/>
          <w:szCs w:val="24"/>
        </w:rPr>
        <w:t>1.</w:t>
      </w:r>
      <w:r w:rsidRPr="007C7332">
        <w:rPr>
          <w:sz w:val="24"/>
          <w:szCs w:val="24"/>
        </w:rPr>
        <w:tab/>
      </w:r>
      <w:r w:rsidRPr="00E855F6">
        <w:rPr>
          <w:sz w:val="24"/>
          <w:szCs w:val="24"/>
        </w:rPr>
        <w:t>Město se zavazuje zajistit rovné podmínky pro přijímání dětí s mí</w:t>
      </w:r>
      <w:r w:rsidRPr="00FE34DC">
        <w:rPr>
          <w:sz w:val="24"/>
          <w:szCs w:val="24"/>
        </w:rPr>
        <w:t xml:space="preserve">stem trvalého pobytu na území </w:t>
      </w:r>
      <w:r w:rsidR="00E936A5" w:rsidRPr="00FE34DC">
        <w:rPr>
          <w:sz w:val="24"/>
          <w:szCs w:val="24"/>
        </w:rPr>
        <w:t>O</w:t>
      </w:r>
      <w:r w:rsidRPr="003A6871">
        <w:rPr>
          <w:sz w:val="24"/>
          <w:szCs w:val="24"/>
        </w:rPr>
        <w:t>bce</w:t>
      </w:r>
      <w:r w:rsidR="00800EBC" w:rsidRPr="003A6871">
        <w:rPr>
          <w:sz w:val="24"/>
          <w:szCs w:val="24"/>
        </w:rPr>
        <w:t xml:space="preserve">, </w:t>
      </w:r>
      <w:r w:rsidRPr="003A6871">
        <w:rPr>
          <w:sz w:val="24"/>
          <w:szCs w:val="24"/>
        </w:rPr>
        <w:t xml:space="preserve">stejně jako dětí s místem trvalého pobytu na území </w:t>
      </w:r>
      <w:r w:rsidR="00E936A5" w:rsidRPr="003A6871">
        <w:rPr>
          <w:sz w:val="24"/>
          <w:szCs w:val="24"/>
        </w:rPr>
        <w:t xml:space="preserve">jiných obcí, které budou mít s </w:t>
      </w:r>
      <w:r w:rsidRPr="003A6871">
        <w:rPr>
          <w:sz w:val="24"/>
          <w:szCs w:val="24"/>
        </w:rPr>
        <w:t>měst</w:t>
      </w:r>
      <w:r w:rsidR="00E936A5" w:rsidRPr="003A6871">
        <w:rPr>
          <w:sz w:val="24"/>
          <w:szCs w:val="24"/>
        </w:rPr>
        <w:t>em</w:t>
      </w:r>
      <w:r w:rsidRPr="003A6871">
        <w:rPr>
          <w:sz w:val="24"/>
          <w:szCs w:val="24"/>
        </w:rPr>
        <w:t xml:space="preserve"> </w:t>
      </w:r>
      <w:r w:rsidR="006D0DCB" w:rsidRPr="003A6871">
        <w:rPr>
          <w:sz w:val="24"/>
          <w:szCs w:val="24"/>
        </w:rPr>
        <w:t>Jesenic</w:t>
      </w:r>
      <w:r w:rsidR="00E936A5" w:rsidRPr="003A6871">
        <w:rPr>
          <w:sz w:val="24"/>
          <w:szCs w:val="24"/>
        </w:rPr>
        <w:t>í uzavřenou obdobnou dohodu</w:t>
      </w:r>
      <w:r w:rsidRPr="003A6871">
        <w:rPr>
          <w:sz w:val="24"/>
          <w:szCs w:val="24"/>
        </w:rPr>
        <w:t>.</w:t>
      </w:r>
    </w:p>
    <w:p w14:paraId="7648AF59" w14:textId="77777777" w:rsidR="005E5590" w:rsidRDefault="005E5590" w:rsidP="007C7332">
      <w:pPr>
        <w:tabs>
          <w:tab w:val="left" w:pos="567"/>
        </w:tabs>
        <w:ind w:left="567" w:hanging="567"/>
        <w:rPr>
          <w:sz w:val="24"/>
          <w:szCs w:val="24"/>
        </w:rPr>
      </w:pPr>
    </w:p>
    <w:p w14:paraId="5D7BD155" w14:textId="77777777" w:rsidR="005E5590" w:rsidRPr="007C7332" w:rsidRDefault="005E5590" w:rsidP="007C7332">
      <w:pPr>
        <w:tabs>
          <w:tab w:val="left" w:pos="567"/>
        </w:tabs>
        <w:ind w:left="567" w:hanging="567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A42735">
        <w:rPr>
          <w:sz w:val="24"/>
          <w:szCs w:val="24"/>
        </w:rPr>
        <w:t>Před vydáním rozhodnutí o přijetí dítěte k předškolnímu vzdělávání v</w:t>
      </w:r>
      <w:r w:rsidR="009D4F8F">
        <w:rPr>
          <w:sz w:val="24"/>
          <w:szCs w:val="24"/>
        </w:rPr>
        <w:t> mateřské škole</w:t>
      </w:r>
      <w:r w:rsidR="00A42735">
        <w:rPr>
          <w:sz w:val="24"/>
          <w:szCs w:val="24"/>
        </w:rPr>
        <w:t xml:space="preserve"> města Jesenice</w:t>
      </w:r>
      <w:r w:rsidR="009D4F8F">
        <w:rPr>
          <w:sz w:val="24"/>
          <w:szCs w:val="24"/>
        </w:rPr>
        <w:t xml:space="preserve">, potvrdí Obec trvalé bydliště zapsaného dítěte a vydá souhlas s přijetím dítěte s trvalým pobytem v Obci do mateřské školy města Jesenice. </w:t>
      </w:r>
    </w:p>
    <w:p w14:paraId="721A8836" w14:textId="77777777" w:rsidR="007C7332" w:rsidRPr="007C7332" w:rsidRDefault="007C7332" w:rsidP="007C7332">
      <w:pPr>
        <w:tabs>
          <w:tab w:val="left" w:pos="567"/>
        </w:tabs>
        <w:ind w:left="567" w:hanging="567"/>
        <w:rPr>
          <w:sz w:val="24"/>
          <w:szCs w:val="24"/>
        </w:rPr>
      </w:pPr>
    </w:p>
    <w:p w14:paraId="7EE873C1" w14:textId="77777777" w:rsidR="00A754D1" w:rsidRPr="007C7332" w:rsidRDefault="005E5590" w:rsidP="007C7332">
      <w:pPr>
        <w:tabs>
          <w:tab w:val="left" w:pos="567"/>
        </w:tabs>
        <w:ind w:left="567" w:hanging="567"/>
        <w:rPr>
          <w:sz w:val="24"/>
          <w:szCs w:val="24"/>
        </w:rPr>
      </w:pPr>
      <w:r>
        <w:rPr>
          <w:sz w:val="24"/>
          <w:szCs w:val="24"/>
        </w:rPr>
        <w:t>3</w:t>
      </w:r>
      <w:r w:rsidR="00A754D1" w:rsidRPr="007C7332">
        <w:rPr>
          <w:sz w:val="24"/>
          <w:szCs w:val="24"/>
        </w:rPr>
        <w:t>.</w:t>
      </w:r>
      <w:r w:rsidR="00A754D1" w:rsidRPr="007C7332">
        <w:rPr>
          <w:sz w:val="24"/>
          <w:szCs w:val="24"/>
        </w:rPr>
        <w:tab/>
        <w:t xml:space="preserve">Obec bere na vědomí, že </w:t>
      </w:r>
      <w:r w:rsidR="00505123">
        <w:rPr>
          <w:sz w:val="24"/>
          <w:szCs w:val="24"/>
        </w:rPr>
        <w:t>MŠ</w:t>
      </w:r>
      <w:r w:rsidR="000E5E1B" w:rsidRPr="007C7332">
        <w:rPr>
          <w:sz w:val="24"/>
          <w:szCs w:val="24"/>
        </w:rPr>
        <w:t xml:space="preserve"> </w:t>
      </w:r>
      <w:r w:rsidR="00A754D1" w:rsidRPr="007C7332">
        <w:rPr>
          <w:sz w:val="24"/>
          <w:szCs w:val="24"/>
        </w:rPr>
        <w:t xml:space="preserve">se při přijímání </w:t>
      </w:r>
      <w:r w:rsidR="00505123">
        <w:rPr>
          <w:sz w:val="24"/>
          <w:szCs w:val="24"/>
        </w:rPr>
        <w:t>dětí</w:t>
      </w:r>
      <w:r w:rsidR="00A754D1" w:rsidRPr="007C7332">
        <w:rPr>
          <w:sz w:val="24"/>
          <w:szCs w:val="24"/>
        </w:rPr>
        <w:t xml:space="preserve"> řídí zvláštními právními předpisy.</w:t>
      </w:r>
      <w:r w:rsidR="00B30F06" w:rsidRPr="00B30F06">
        <w:t xml:space="preserve"> </w:t>
      </w:r>
      <w:r w:rsidRPr="005E5590">
        <w:rPr>
          <w:sz w:val="24"/>
          <w:szCs w:val="24"/>
        </w:rPr>
        <w:t>Ředitel mateřské školy rozhoduje o přijetí dítěte do mateřské školy, popřípadě o</w:t>
      </w:r>
      <w:r>
        <w:rPr>
          <w:sz w:val="24"/>
          <w:szCs w:val="24"/>
        </w:rPr>
        <w:t> </w:t>
      </w:r>
      <w:r w:rsidRPr="005E5590">
        <w:rPr>
          <w:sz w:val="24"/>
          <w:szCs w:val="24"/>
        </w:rPr>
        <w:t>stanovení zkušebního pobytu dítěte, jehož délka nesmí přesáhnout 3 měsíce</w:t>
      </w:r>
      <w:r>
        <w:rPr>
          <w:sz w:val="24"/>
          <w:szCs w:val="24"/>
        </w:rPr>
        <w:t xml:space="preserve">, </w:t>
      </w:r>
      <w:r w:rsidR="00B30F06" w:rsidRPr="00B30F06">
        <w:rPr>
          <w:sz w:val="24"/>
          <w:szCs w:val="24"/>
        </w:rPr>
        <w:t>ve správním řízení</w:t>
      </w:r>
      <w:r>
        <w:rPr>
          <w:sz w:val="24"/>
          <w:szCs w:val="24"/>
        </w:rPr>
        <w:t xml:space="preserve">, </w:t>
      </w:r>
      <w:r w:rsidR="00B30F06" w:rsidRPr="00B30F06">
        <w:rPr>
          <w:sz w:val="24"/>
          <w:szCs w:val="24"/>
        </w:rPr>
        <w:t xml:space="preserve"> jako vykonavatel veřejné správy</w:t>
      </w:r>
      <w:r w:rsidR="00B30F06">
        <w:rPr>
          <w:sz w:val="24"/>
          <w:szCs w:val="24"/>
        </w:rPr>
        <w:t>.</w:t>
      </w:r>
    </w:p>
    <w:p w14:paraId="36ADA1EF" w14:textId="77777777" w:rsidR="007C7332" w:rsidRPr="007C7332" w:rsidRDefault="007C7332" w:rsidP="007C7332">
      <w:pPr>
        <w:tabs>
          <w:tab w:val="left" w:pos="567"/>
        </w:tabs>
        <w:ind w:left="567" w:hanging="567"/>
        <w:rPr>
          <w:sz w:val="24"/>
          <w:szCs w:val="24"/>
        </w:rPr>
      </w:pPr>
    </w:p>
    <w:p w14:paraId="3E2A1A2D" w14:textId="77777777" w:rsidR="00A754D1" w:rsidRPr="007C7332" w:rsidRDefault="00A754D1" w:rsidP="007C7332">
      <w:pPr>
        <w:tabs>
          <w:tab w:val="left" w:pos="567"/>
        </w:tabs>
        <w:ind w:left="567" w:hanging="567"/>
        <w:rPr>
          <w:sz w:val="24"/>
          <w:szCs w:val="24"/>
        </w:rPr>
      </w:pPr>
      <w:r w:rsidRPr="007C7332">
        <w:rPr>
          <w:sz w:val="24"/>
          <w:szCs w:val="24"/>
        </w:rPr>
        <w:t>4.</w:t>
      </w:r>
      <w:r w:rsidRPr="007C7332">
        <w:rPr>
          <w:sz w:val="24"/>
          <w:szCs w:val="24"/>
        </w:rPr>
        <w:tab/>
        <w:t>Město se zavazuje vydat, jako zřizovatel škol uvedených v</w:t>
      </w:r>
      <w:r w:rsidR="00145A10">
        <w:rPr>
          <w:sz w:val="24"/>
          <w:szCs w:val="24"/>
        </w:rPr>
        <w:t xml:space="preserve"> Č</w:t>
      </w:r>
      <w:r w:rsidRPr="007C7332">
        <w:rPr>
          <w:sz w:val="24"/>
          <w:szCs w:val="24"/>
        </w:rPr>
        <w:t xml:space="preserve">l. </w:t>
      </w:r>
      <w:r w:rsidR="00145A10">
        <w:rPr>
          <w:sz w:val="24"/>
          <w:szCs w:val="24"/>
        </w:rPr>
        <w:t>I</w:t>
      </w:r>
      <w:r w:rsidRPr="007C7332">
        <w:rPr>
          <w:sz w:val="24"/>
          <w:szCs w:val="24"/>
        </w:rPr>
        <w:t xml:space="preserve"> odst. 1, pokyn ředitelům </w:t>
      </w:r>
      <w:r w:rsidR="00505123">
        <w:rPr>
          <w:sz w:val="24"/>
          <w:szCs w:val="24"/>
        </w:rPr>
        <w:t>MŠ</w:t>
      </w:r>
      <w:r w:rsidRPr="007C7332">
        <w:rPr>
          <w:sz w:val="24"/>
          <w:szCs w:val="24"/>
        </w:rPr>
        <w:t xml:space="preserve">, aby při přijímání </w:t>
      </w:r>
      <w:r w:rsidR="00505123">
        <w:rPr>
          <w:sz w:val="24"/>
          <w:szCs w:val="24"/>
        </w:rPr>
        <w:t xml:space="preserve">dětí </w:t>
      </w:r>
      <w:r w:rsidR="00505123" w:rsidRPr="00B30F06">
        <w:rPr>
          <w:sz w:val="24"/>
          <w:szCs w:val="24"/>
        </w:rPr>
        <w:t xml:space="preserve">k </w:t>
      </w:r>
      <w:r w:rsidR="00505123" w:rsidRPr="00505123">
        <w:rPr>
          <w:sz w:val="24"/>
          <w:szCs w:val="24"/>
        </w:rPr>
        <w:t>předškolní</w:t>
      </w:r>
      <w:r w:rsidR="00505123">
        <w:rPr>
          <w:sz w:val="24"/>
          <w:szCs w:val="24"/>
        </w:rPr>
        <w:t>mu</w:t>
      </w:r>
      <w:r w:rsidR="00505123" w:rsidRPr="00505123">
        <w:rPr>
          <w:sz w:val="24"/>
          <w:szCs w:val="24"/>
        </w:rPr>
        <w:t xml:space="preserve"> vzdělávání</w:t>
      </w:r>
      <w:r w:rsidRPr="007C7332">
        <w:rPr>
          <w:sz w:val="24"/>
          <w:szCs w:val="24"/>
        </w:rPr>
        <w:t xml:space="preserve"> postupovali v souladu s touto smlouvou, pokud jim přednostně jiný postup neukládá zákon.</w:t>
      </w:r>
      <w:r w:rsidR="00E936A5">
        <w:rPr>
          <w:sz w:val="24"/>
          <w:szCs w:val="24"/>
        </w:rPr>
        <w:t xml:space="preserve"> </w:t>
      </w:r>
      <w:r w:rsidR="00E936A5" w:rsidRPr="00E855F6">
        <w:rPr>
          <w:sz w:val="24"/>
          <w:szCs w:val="24"/>
        </w:rPr>
        <w:t xml:space="preserve">Obec bere na vědomí, že </w:t>
      </w:r>
      <w:r w:rsidR="00505123">
        <w:rPr>
          <w:sz w:val="24"/>
          <w:szCs w:val="24"/>
        </w:rPr>
        <w:t>MŠ</w:t>
      </w:r>
      <w:r w:rsidR="00E936A5" w:rsidRPr="00E855F6">
        <w:rPr>
          <w:sz w:val="24"/>
          <w:szCs w:val="24"/>
        </w:rPr>
        <w:t xml:space="preserve"> města Jesenice </w:t>
      </w:r>
      <w:r w:rsidR="0058172C" w:rsidRPr="00E855F6">
        <w:rPr>
          <w:sz w:val="24"/>
          <w:szCs w:val="24"/>
        </w:rPr>
        <w:t xml:space="preserve">jsou oprávněny </w:t>
      </w:r>
      <w:r w:rsidR="00264A70" w:rsidRPr="00E855F6">
        <w:rPr>
          <w:sz w:val="24"/>
          <w:szCs w:val="24"/>
        </w:rPr>
        <w:t xml:space="preserve">stanovovat kritéria pro přijetí tak, že nejprve budou přijati </w:t>
      </w:r>
      <w:r w:rsidR="00264A70" w:rsidRPr="00FE34DC">
        <w:rPr>
          <w:sz w:val="24"/>
          <w:szCs w:val="24"/>
        </w:rPr>
        <w:t>uchazeči s</w:t>
      </w:r>
      <w:r w:rsidR="00264A70" w:rsidRPr="003A6871">
        <w:rPr>
          <w:sz w:val="24"/>
          <w:szCs w:val="24"/>
        </w:rPr>
        <w:t> trvalým bydlištěm (i.) ve spádovém obvodu Měst</w:t>
      </w:r>
      <w:r w:rsidR="00505123">
        <w:rPr>
          <w:sz w:val="24"/>
          <w:szCs w:val="24"/>
        </w:rPr>
        <w:t>a</w:t>
      </w:r>
      <w:r w:rsidR="00264A70" w:rsidRPr="003A6871">
        <w:rPr>
          <w:sz w:val="24"/>
          <w:szCs w:val="24"/>
        </w:rPr>
        <w:t xml:space="preserve"> a</w:t>
      </w:r>
      <w:r w:rsidR="00343D15">
        <w:rPr>
          <w:sz w:val="24"/>
          <w:szCs w:val="24"/>
        </w:rPr>
        <w:t> </w:t>
      </w:r>
      <w:r w:rsidR="00264A70" w:rsidRPr="003A6871">
        <w:rPr>
          <w:sz w:val="24"/>
          <w:szCs w:val="24"/>
        </w:rPr>
        <w:t>následně (ii.) s trvalým bydlištěm v</w:t>
      </w:r>
      <w:r w:rsidR="0058172C" w:rsidRPr="003A6871">
        <w:rPr>
          <w:sz w:val="24"/>
          <w:szCs w:val="24"/>
        </w:rPr>
        <w:t> obcích, které mají uzavřenou s Městem dohodu o</w:t>
      </w:r>
      <w:r w:rsidR="00343D15">
        <w:rPr>
          <w:sz w:val="24"/>
          <w:szCs w:val="24"/>
        </w:rPr>
        <w:t> </w:t>
      </w:r>
      <w:r w:rsidR="0058172C" w:rsidRPr="003A6871">
        <w:rPr>
          <w:sz w:val="24"/>
          <w:szCs w:val="24"/>
        </w:rPr>
        <w:t xml:space="preserve">zajištění </w:t>
      </w:r>
      <w:r w:rsidR="00505123" w:rsidRPr="00505123">
        <w:rPr>
          <w:sz w:val="24"/>
          <w:szCs w:val="24"/>
        </w:rPr>
        <w:t>předškolní</w:t>
      </w:r>
      <w:r w:rsidR="00505123">
        <w:rPr>
          <w:sz w:val="24"/>
          <w:szCs w:val="24"/>
        </w:rPr>
        <w:t>ho</w:t>
      </w:r>
      <w:r w:rsidR="00505123" w:rsidRPr="00505123">
        <w:rPr>
          <w:sz w:val="24"/>
          <w:szCs w:val="24"/>
        </w:rPr>
        <w:t xml:space="preserve"> vzdělávání</w:t>
      </w:r>
      <w:r w:rsidR="00FE34DC">
        <w:rPr>
          <w:sz w:val="24"/>
          <w:szCs w:val="24"/>
        </w:rPr>
        <w:t>.</w:t>
      </w:r>
      <w:r w:rsidR="008D4C64" w:rsidRPr="003A6871">
        <w:rPr>
          <w:sz w:val="24"/>
          <w:szCs w:val="24"/>
        </w:rPr>
        <w:t xml:space="preserve"> </w:t>
      </w:r>
    </w:p>
    <w:p w14:paraId="703B0DB5" w14:textId="77777777" w:rsidR="007C7332" w:rsidRPr="007C7332" w:rsidRDefault="007C7332" w:rsidP="007C7332">
      <w:pPr>
        <w:tabs>
          <w:tab w:val="left" w:pos="567"/>
        </w:tabs>
        <w:ind w:left="567" w:hanging="567"/>
        <w:rPr>
          <w:sz w:val="24"/>
          <w:szCs w:val="24"/>
        </w:rPr>
      </w:pPr>
    </w:p>
    <w:p w14:paraId="2489BF08" w14:textId="77777777" w:rsidR="00B30F06" w:rsidRDefault="00B30F06" w:rsidP="007C7332">
      <w:pPr>
        <w:tabs>
          <w:tab w:val="left" w:pos="567"/>
        </w:tabs>
        <w:jc w:val="center"/>
        <w:rPr>
          <w:b/>
          <w:bCs/>
          <w:sz w:val="24"/>
          <w:szCs w:val="24"/>
        </w:rPr>
      </w:pPr>
    </w:p>
    <w:p w14:paraId="53726D7F" w14:textId="77777777" w:rsidR="00A754D1" w:rsidRPr="007C7332" w:rsidRDefault="00A754D1" w:rsidP="007C7332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7C7332">
        <w:rPr>
          <w:b/>
          <w:bCs/>
          <w:sz w:val="24"/>
          <w:szCs w:val="24"/>
        </w:rPr>
        <w:t>ČI. VI</w:t>
      </w:r>
    </w:p>
    <w:p w14:paraId="67DF87F0" w14:textId="77777777" w:rsidR="00A754D1" w:rsidRPr="007C7332" w:rsidRDefault="00A754D1" w:rsidP="007C7332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7C7332">
        <w:rPr>
          <w:b/>
          <w:bCs/>
          <w:sz w:val="24"/>
          <w:szCs w:val="24"/>
        </w:rPr>
        <w:t>Trvání smlouvy</w:t>
      </w:r>
    </w:p>
    <w:p w14:paraId="056EE41F" w14:textId="77777777" w:rsidR="007C7332" w:rsidRPr="007C7332" w:rsidRDefault="007C7332" w:rsidP="007C7332">
      <w:pPr>
        <w:tabs>
          <w:tab w:val="left" w:pos="567"/>
        </w:tabs>
        <w:jc w:val="center"/>
        <w:rPr>
          <w:b/>
          <w:bCs/>
          <w:sz w:val="24"/>
          <w:szCs w:val="24"/>
        </w:rPr>
      </w:pPr>
    </w:p>
    <w:p w14:paraId="0A323C40" w14:textId="77777777" w:rsidR="00A754D1" w:rsidRPr="007C7332" w:rsidRDefault="00A754D1" w:rsidP="00A754D1">
      <w:pPr>
        <w:tabs>
          <w:tab w:val="left" w:pos="567"/>
        </w:tabs>
        <w:rPr>
          <w:sz w:val="24"/>
          <w:szCs w:val="24"/>
        </w:rPr>
      </w:pPr>
      <w:r w:rsidRPr="007C7332">
        <w:rPr>
          <w:sz w:val="24"/>
          <w:szCs w:val="24"/>
        </w:rPr>
        <w:t>1.</w:t>
      </w:r>
      <w:r w:rsidRPr="007C7332">
        <w:rPr>
          <w:sz w:val="24"/>
          <w:szCs w:val="24"/>
        </w:rPr>
        <w:tab/>
        <w:t>Tato dohoda se uzavírá na dobu neurčitou s účinností od</w:t>
      </w:r>
      <w:r w:rsidR="00244944">
        <w:rPr>
          <w:sz w:val="24"/>
          <w:szCs w:val="24"/>
        </w:rPr>
        <w:t xml:space="preserve"> školního roku </w:t>
      </w:r>
      <w:r w:rsidRPr="007C7332">
        <w:rPr>
          <w:sz w:val="24"/>
          <w:szCs w:val="24"/>
        </w:rPr>
        <w:t xml:space="preserve"> </w:t>
      </w:r>
      <w:r w:rsidR="007616F0" w:rsidRPr="00F310C2">
        <w:rPr>
          <w:b/>
          <w:bCs/>
          <w:sz w:val="24"/>
          <w:szCs w:val="24"/>
        </w:rPr>
        <w:t>202</w:t>
      </w:r>
      <w:r w:rsidR="00BB1AB5" w:rsidRPr="00F310C2">
        <w:rPr>
          <w:b/>
          <w:bCs/>
          <w:sz w:val="24"/>
          <w:szCs w:val="24"/>
        </w:rPr>
        <w:t>4</w:t>
      </w:r>
      <w:r w:rsidR="007616F0" w:rsidRPr="00F310C2">
        <w:rPr>
          <w:b/>
          <w:bCs/>
          <w:sz w:val="24"/>
          <w:szCs w:val="24"/>
        </w:rPr>
        <w:t xml:space="preserve"> / 202</w:t>
      </w:r>
      <w:r w:rsidR="00BB1AB5" w:rsidRPr="00F310C2">
        <w:rPr>
          <w:b/>
          <w:bCs/>
          <w:sz w:val="24"/>
          <w:szCs w:val="24"/>
        </w:rPr>
        <w:t>5</w:t>
      </w:r>
      <w:r w:rsidR="007616F0" w:rsidRPr="00343D15">
        <w:rPr>
          <w:sz w:val="24"/>
          <w:szCs w:val="24"/>
        </w:rPr>
        <w:t>.</w:t>
      </w:r>
    </w:p>
    <w:p w14:paraId="443E2590" w14:textId="77777777" w:rsidR="007C7332" w:rsidRPr="007C7332" w:rsidRDefault="007C7332" w:rsidP="00A754D1">
      <w:pPr>
        <w:tabs>
          <w:tab w:val="left" w:pos="567"/>
        </w:tabs>
        <w:rPr>
          <w:sz w:val="24"/>
          <w:szCs w:val="24"/>
        </w:rPr>
      </w:pPr>
    </w:p>
    <w:p w14:paraId="1F33D5A3" w14:textId="77777777" w:rsidR="00A754D1" w:rsidRDefault="00A754D1" w:rsidP="007C7332">
      <w:pPr>
        <w:tabs>
          <w:tab w:val="left" w:pos="567"/>
        </w:tabs>
        <w:ind w:left="567" w:hanging="567"/>
        <w:rPr>
          <w:sz w:val="24"/>
          <w:szCs w:val="24"/>
        </w:rPr>
      </w:pPr>
      <w:r w:rsidRPr="007C7332">
        <w:rPr>
          <w:sz w:val="24"/>
          <w:szCs w:val="24"/>
        </w:rPr>
        <w:t>2.</w:t>
      </w:r>
      <w:r w:rsidRPr="007C7332">
        <w:rPr>
          <w:sz w:val="24"/>
          <w:szCs w:val="24"/>
        </w:rPr>
        <w:tab/>
      </w:r>
      <w:r w:rsidRPr="00E855F6">
        <w:rPr>
          <w:sz w:val="24"/>
          <w:szCs w:val="24"/>
        </w:rPr>
        <w:t>Každá ze smluvních stran může bez uvedení důvodů smlouvu vypovědět v roční výpovědní době, přičemž výpověď musí být prokazatelně doručena druhé smluvní straně vždy nejpozději k</w:t>
      </w:r>
      <w:r w:rsidR="007C7332" w:rsidRPr="00E855F6">
        <w:rPr>
          <w:sz w:val="24"/>
          <w:szCs w:val="24"/>
        </w:rPr>
        <w:t> </w:t>
      </w:r>
      <w:r w:rsidRPr="00E855F6">
        <w:rPr>
          <w:sz w:val="24"/>
          <w:szCs w:val="24"/>
        </w:rPr>
        <w:t>3</w:t>
      </w:r>
      <w:r w:rsidR="005307E1" w:rsidRPr="00E855F6">
        <w:rPr>
          <w:sz w:val="24"/>
          <w:szCs w:val="24"/>
        </w:rPr>
        <w:t>0</w:t>
      </w:r>
      <w:r w:rsidRPr="003A6871">
        <w:rPr>
          <w:sz w:val="24"/>
          <w:szCs w:val="24"/>
        </w:rPr>
        <w:t>. srpnu</w:t>
      </w:r>
      <w:r w:rsidR="005307E1" w:rsidRPr="003A6871">
        <w:rPr>
          <w:sz w:val="24"/>
          <w:szCs w:val="24"/>
        </w:rPr>
        <w:t>, přičemž</w:t>
      </w:r>
      <w:r w:rsidRPr="003A6871">
        <w:rPr>
          <w:sz w:val="24"/>
          <w:szCs w:val="24"/>
        </w:rPr>
        <w:t xml:space="preserve"> výpovědní doba počíná běžet od </w:t>
      </w:r>
      <w:r w:rsidR="005307E1" w:rsidRPr="003A6871">
        <w:rPr>
          <w:sz w:val="24"/>
          <w:szCs w:val="24"/>
        </w:rPr>
        <w:t>3</w:t>
      </w:r>
      <w:r w:rsidRPr="003A6871">
        <w:rPr>
          <w:sz w:val="24"/>
          <w:szCs w:val="24"/>
        </w:rPr>
        <w:t xml:space="preserve">1. </w:t>
      </w:r>
      <w:r w:rsidR="005307E1" w:rsidRPr="003A6871">
        <w:rPr>
          <w:sz w:val="24"/>
          <w:szCs w:val="24"/>
        </w:rPr>
        <w:t xml:space="preserve">srpna </w:t>
      </w:r>
      <w:r w:rsidRPr="003A6871">
        <w:rPr>
          <w:sz w:val="24"/>
          <w:szCs w:val="24"/>
        </w:rPr>
        <w:t>téhož roku</w:t>
      </w:r>
      <w:r w:rsidR="007C7332" w:rsidRPr="003A6871">
        <w:rPr>
          <w:sz w:val="24"/>
          <w:szCs w:val="24"/>
        </w:rPr>
        <w:t>.</w:t>
      </w:r>
    </w:p>
    <w:p w14:paraId="22979D44" w14:textId="77777777" w:rsidR="00800EBC" w:rsidRPr="007C7332" w:rsidRDefault="00800EBC" w:rsidP="007C7332">
      <w:pPr>
        <w:tabs>
          <w:tab w:val="left" w:pos="567"/>
        </w:tabs>
        <w:ind w:left="567" w:hanging="567"/>
        <w:rPr>
          <w:sz w:val="24"/>
          <w:szCs w:val="24"/>
        </w:rPr>
      </w:pPr>
    </w:p>
    <w:p w14:paraId="2D790562" w14:textId="77777777" w:rsidR="0092545C" w:rsidRDefault="0092545C" w:rsidP="007C7332">
      <w:pPr>
        <w:tabs>
          <w:tab w:val="left" w:pos="567"/>
        </w:tabs>
        <w:ind w:left="567" w:hanging="567"/>
        <w:rPr>
          <w:sz w:val="24"/>
          <w:szCs w:val="24"/>
        </w:rPr>
      </w:pPr>
      <w:r>
        <w:rPr>
          <w:sz w:val="24"/>
          <w:szCs w:val="24"/>
        </w:rPr>
        <w:t>3</w:t>
      </w:r>
      <w:r w:rsidR="00800EBC">
        <w:rPr>
          <w:sz w:val="24"/>
          <w:szCs w:val="24"/>
        </w:rPr>
        <w:t>.</w:t>
      </w:r>
      <w:r w:rsidR="00800EBC">
        <w:rPr>
          <w:sz w:val="24"/>
          <w:szCs w:val="24"/>
        </w:rPr>
        <w:tab/>
      </w:r>
      <w:r w:rsidRPr="0092545C">
        <w:rPr>
          <w:sz w:val="24"/>
          <w:szCs w:val="24"/>
        </w:rPr>
        <w:t xml:space="preserve">Obec je povinna hradit příspěvek podle této dohody za každé </w:t>
      </w:r>
      <w:r w:rsidR="00A42735">
        <w:rPr>
          <w:sz w:val="24"/>
          <w:szCs w:val="24"/>
        </w:rPr>
        <w:t>d</w:t>
      </w:r>
      <w:r w:rsidR="00266C89">
        <w:rPr>
          <w:sz w:val="24"/>
          <w:szCs w:val="24"/>
        </w:rPr>
        <w:t>ítě</w:t>
      </w:r>
      <w:r w:rsidRPr="0092545C">
        <w:rPr>
          <w:sz w:val="24"/>
          <w:szCs w:val="24"/>
        </w:rPr>
        <w:t xml:space="preserve"> s místem trvalého pobytu na území Obce plnícího </w:t>
      </w:r>
      <w:r w:rsidR="00266C89">
        <w:rPr>
          <w:sz w:val="24"/>
          <w:szCs w:val="24"/>
        </w:rPr>
        <w:t>předškolní vzdělávání v MŠ</w:t>
      </w:r>
      <w:r w:rsidR="0042351B">
        <w:rPr>
          <w:sz w:val="24"/>
          <w:szCs w:val="24"/>
        </w:rPr>
        <w:t xml:space="preserve"> města Jesenice</w:t>
      </w:r>
      <w:r w:rsidRPr="0092545C">
        <w:rPr>
          <w:sz w:val="24"/>
          <w:szCs w:val="24"/>
        </w:rPr>
        <w:t>, kter</w:t>
      </w:r>
      <w:r w:rsidR="00266C89">
        <w:rPr>
          <w:sz w:val="24"/>
          <w:szCs w:val="24"/>
        </w:rPr>
        <w:t>é</w:t>
      </w:r>
      <w:r w:rsidRPr="0092545C">
        <w:rPr>
          <w:sz w:val="24"/>
          <w:szCs w:val="24"/>
        </w:rPr>
        <w:t xml:space="preserve"> byl</w:t>
      </w:r>
      <w:r w:rsidR="00266C89">
        <w:rPr>
          <w:sz w:val="24"/>
          <w:szCs w:val="24"/>
        </w:rPr>
        <w:t>o</w:t>
      </w:r>
      <w:r w:rsidRPr="0092545C">
        <w:rPr>
          <w:sz w:val="24"/>
          <w:szCs w:val="24"/>
        </w:rPr>
        <w:t xml:space="preserve"> přijat</w:t>
      </w:r>
      <w:r w:rsidR="00A42735">
        <w:rPr>
          <w:sz w:val="24"/>
          <w:szCs w:val="24"/>
        </w:rPr>
        <w:t>o</w:t>
      </w:r>
      <w:r w:rsidRPr="0092545C">
        <w:rPr>
          <w:sz w:val="24"/>
          <w:szCs w:val="24"/>
        </w:rPr>
        <w:t xml:space="preserve"> k</w:t>
      </w:r>
      <w:r w:rsidR="00266C89">
        <w:rPr>
          <w:sz w:val="24"/>
          <w:szCs w:val="24"/>
        </w:rPr>
        <w:t> předškolnímu vzdělávání a následnému povinnému předškolnímu vzdělávání v MŠ</w:t>
      </w:r>
      <w:r w:rsidR="0042351B">
        <w:rPr>
          <w:sz w:val="24"/>
          <w:szCs w:val="24"/>
        </w:rPr>
        <w:t xml:space="preserve"> města Jesenice</w:t>
      </w:r>
      <w:r w:rsidR="0042351B" w:rsidRPr="0092545C">
        <w:rPr>
          <w:sz w:val="24"/>
          <w:szCs w:val="24"/>
        </w:rPr>
        <w:t xml:space="preserve"> </w:t>
      </w:r>
      <w:r w:rsidRPr="0092545C">
        <w:rPr>
          <w:sz w:val="24"/>
          <w:szCs w:val="24"/>
        </w:rPr>
        <w:t>za účinnosti této dohody, i</w:t>
      </w:r>
      <w:r w:rsidR="0042351B">
        <w:rPr>
          <w:sz w:val="24"/>
          <w:szCs w:val="24"/>
        </w:rPr>
        <w:t> </w:t>
      </w:r>
      <w:r w:rsidRPr="0092545C">
        <w:rPr>
          <w:sz w:val="24"/>
          <w:szCs w:val="24"/>
        </w:rPr>
        <w:t>po ukončení této dohody.</w:t>
      </w:r>
    </w:p>
    <w:p w14:paraId="16D0459D" w14:textId="77777777" w:rsidR="00D751D9" w:rsidRDefault="00D751D9" w:rsidP="007C7332">
      <w:pPr>
        <w:tabs>
          <w:tab w:val="left" w:pos="567"/>
        </w:tabs>
        <w:ind w:left="567" w:hanging="567"/>
        <w:rPr>
          <w:sz w:val="24"/>
          <w:szCs w:val="24"/>
        </w:rPr>
      </w:pPr>
    </w:p>
    <w:p w14:paraId="4F0B56AD" w14:textId="77777777" w:rsidR="00D751D9" w:rsidRDefault="00D751D9" w:rsidP="005E5590">
      <w:pPr>
        <w:tabs>
          <w:tab w:val="left" w:pos="567"/>
        </w:tabs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8D4C64">
        <w:rPr>
          <w:sz w:val="24"/>
          <w:szCs w:val="24"/>
        </w:rPr>
        <w:tab/>
      </w:r>
      <w:r w:rsidRPr="00E855F6">
        <w:rPr>
          <w:sz w:val="24"/>
          <w:szCs w:val="24"/>
        </w:rPr>
        <w:t>Pro vyloučení pochybností smluvní strany uvádějí, že Město není povinno v průběhu výpovědní doby zajistit přijetí dětí s místem trvalého pobytu na území Obce k</w:t>
      </w:r>
      <w:r w:rsidR="005E5590">
        <w:rPr>
          <w:sz w:val="24"/>
          <w:szCs w:val="24"/>
        </w:rPr>
        <w:t> </w:t>
      </w:r>
      <w:r w:rsidR="00266C89">
        <w:rPr>
          <w:sz w:val="24"/>
          <w:szCs w:val="24"/>
        </w:rPr>
        <w:t>předškolnímu vzdělávání</w:t>
      </w:r>
      <w:r w:rsidRPr="00E855F6">
        <w:rPr>
          <w:sz w:val="24"/>
          <w:szCs w:val="24"/>
        </w:rPr>
        <w:t xml:space="preserve"> v</w:t>
      </w:r>
      <w:r w:rsidR="006509A4">
        <w:rPr>
          <w:sz w:val="24"/>
          <w:szCs w:val="24"/>
        </w:rPr>
        <w:t xml:space="preserve"> MŠ </w:t>
      </w:r>
      <w:r w:rsidRPr="00E855F6">
        <w:rPr>
          <w:sz w:val="24"/>
          <w:szCs w:val="24"/>
        </w:rPr>
        <w:t>města Jesenice.</w:t>
      </w:r>
    </w:p>
    <w:p w14:paraId="0108FEFF" w14:textId="77777777" w:rsidR="00A754D1" w:rsidRPr="007C7332" w:rsidRDefault="00A754D1" w:rsidP="00A754D1">
      <w:pPr>
        <w:tabs>
          <w:tab w:val="left" w:pos="567"/>
        </w:tabs>
        <w:rPr>
          <w:sz w:val="24"/>
          <w:szCs w:val="24"/>
        </w:rPr>
      </w:pPr>
    </w:p>
    <w:p w14:paraId="512B2F70" w14:textId="77777777" w:rsidR="00A754D1" w:rsidRPr="00B30F06" w:rsidRDefault="00A754D1" w:rsidP="007C7332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B30F06">
        <w:rPr>
          <w:b/>
          <w:bCs/>
          <w:sz w:val="24"/>
          <w:szCs w:val="24"/>
        </w:rPr>
        <w:t>ČI. V</w:t>
      </w:r>
      <w:r w:rsidR="007C7332" w:rsidRPr="00B30F06">
        <w:rPr>
          <w:b/>
          <w:bCs/>
          <w:sz w:val="24"/>
          <w:szCs w:val="24"/>
        </w:rPr>
        <w:t>II</w:t>
      </w:r>
    </w:p>
    <w:p w14:paraId="00C7BB60" w14:textId="77777777" w:rsidR="00A754D1" w:rsidRPr="00B30F06" w:rsidRDefault="00A754D1" w:rsidP="007C7332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B30F06">
        <w:rPr>
          <w:b/>
          <w:bCs/>
          <w:sz w:val="24"/>
          <w:szCs w:val="24"/>
        </w:rPr>
        <w:t>Závěrečná ustanovení</w:t>
      </w:r>
    </w:p>
    <w:p w14:paraId="096C0F18" w14:textId="77777777" w:rsidR="007C7332" w:rsidRPr="007C7332" w:rsidRDefault="007C7332" w:rsidP="00A754D1">
      <w:pPr>
        <w:tabs>
          <w:tab w:val="left" w:pos="567"/>
        </w:tabs>
        <w:rPr>
          <w:sz w:val="24"/>
          <w:szCs w:val="24"/>
        </w:rPr>
      </w:pPr>
    </w:p>
    <w:p w14:paraId="118BCE8F" w14:textId="77777777" w:rsidR="00A754D1" w:rsidRDefault="00A754D1" w:rsidP="007C7332">
      <w:pPr>
        <w:tabs>
          <w:tab w:val="left" w:pos="567"/>
        </w:tabs>
        <w:ind w:left="567" w:hanging="567"/>
        <w:rPr>
          <w:sz w:val="24"/>
          <w:szCs w:val="24"/>
        </w:rPr>
      </w:pPr>
      <w:r w:rsidRPr="007C7332">
        <w:rPr>
          <w:sz w:val="24"/>
          <w:szCs w:val="24"/>
        </w:rPr>
        <w:t>1.</w:t>
      </w:r>
      <w:r w:rsidRPr="007C7332">
        <w:rPr>
          <w:sz w:val="24"/>
          <w:szCs w:val="24"/>
        </w:rPr>
        <w:tab/>
        <w:t>Tato smlouva nabývá platnosti dnem jejího podpisu oběma smluvními stranami.</w:t>
      </w:r>
    </w:p>
    <w:p w14:paraId="3B8003D4" w14:textId="77777777" w:rsidR="00145A10" w:rsidRPr="007C7332" w:rsidRDefault="00145A10" w:rsidP="007C7332">
      <w:pPr>
        <w:tabs>
          <w:tab w:val="left" w:pos="567"/>
        </w:tabs>
        <w:ind w:left="567" w:hanging="567"/>
        <w:rPr>
          <w:sz w:val="24"/>
          <w:szCs w:val="24"/>
        </w:rPr>
      </w:pPr>
    </w:p>
    <w:p w14:paraId="391F9CDE" w14:textId="77777777" w:rsidR="00A754D1" w:rsidRDefault="00A754D1" w:rsidP="007C7332">
      <w:pPr>
        <w:tabs>
          <w:tab w:val="left" w:pos="567"/>
        </w:tabs>
        <w:ind w:left="567" w:hanging="567"/>
        <w:rPr>
          <w:sz w:val="24"/>
          <w:szCs w:val="24"/>
        </w:rPr>
      </w:pPr>
      <w:r w:rsidRPr="007C7332">
        <w:rPr>
          <w:sz w:val="24"/>
          <w:szCs w:val="24"/>
        </w:rPr>
        <w:t>2.</w:t>
      </w:r>
      <w:r w:rsidRPr="007C7332">
        <w:rPr>
          <w:sz w:val="24"/>
          <w:szCs w:val="24"/>
        </w:rPr>
        <w:tab/>
        <w:t>Tato dohoda je vyhotovena ve dvou stejnopisech s platností originálu, z nichž každá smluvní strana obdrží po jednom z nich.</w:t>
      </w:r>
    </w:p>
    <w:p w14:paraId="0CD1BF54" w14:textId="77777777" w:rsidR="00145A10" w:rsidRPr="007C7332" w:rsidRDefault="00145A10" w:rsidP="007C7332">
      <w:pPr>
        <w:tabs>
          <w:tab w:val="left" w:pos="567"/>
        </w:tabs>
        <w:ind w:left="567" w:hanging="567"/>
        <w:rPr>
          <w:sz w:val="24"/>
          <w:szCs w:val="24"/>
        </w:rPr>
      </w:pPr>
    </w:p>
    <w:p w14:paraId="65A5A259" w14:textId="77777777" w:rsidR="00A754D1" w:rsidRDefault="00A754D1" w:rsidP="0042351B">
      <w:pPr>
        <w:tabs>
          <w:tab w:val="left" w:pos="567"/>
        </w:tabs>
        <w:ind w:left="567" w:hanging="567"/>
        <w:rPr>
          <w:sz w:val="24"/>
          <w:szCs w:val="24"/>
        </w:rPr>
      </w:pPr>
      <w:r w:rsidRPr="007C7332">
        <w:rPr>
          <w:sz w:val="24"/>
          <w:szCs w:val="24"/>
        </w:rPr>
        <w:t>3.</w:t>
      </w:r>
      <w:r w:rsidRPr="007C7332">
        <w:rPr>
          <w:sz w:val="24"/>
          <w:szCs w:val="24"/>
        </w:rPr>
        <w:tab/>
        <w:t>Smluvní strany prohlašují, že dohoda byla sepsána dle jejich pravé a svobodné vůle, nikoli v tísni ani za nápadně nevýhodných podmínek.</w:t>
      </w:r>
    </w:p>
    <w:p w14:paraId="1E523050" w14:textId="77777777" w:rsidR="00145A10" w:rsidRPr="007C7332" w:rsidRDefault="00145A10" w:rsidP="007C7332">
      <w:pPr>
        <w:tabs>
          <w:tab w:val="left" w:pos="567"/>
        </w:tabs>
        <w:ind w:left="567" w:hanging="567"/>
        <w:rPr>
          <w:sz w:val="24"/>
          <w:szCs w:val="24"/>
        </w:rPr>
      </w:pPr>
    </w:p>
    <w:p w14:paraId="521429D4" w14:textId="77777777" w:rsidR="00A754D1" w:rsidRPr="003A6871" w:rsidRDefault="00A754D1" w:rsidP="003D7A4C">
      <w:pPr>
        <w:tabs>
          <w:tab w:val="left" w:pos="567"/>
        </w:tabs>
        <w:ind w:left="567" w:hanging="567"/>
        <w:rPr>
          <w:sz w:val="24"/>
          <w:szCs w:val="24"/>
        </w:rPr>
      </w:pPr>
      <w:r w:rsidRPr="007C7332">
        <w:rPr>
          <w:sz w:val="24"/>
          <w:szCs w:val="24"/>
        </w:rPr>
        <w:t>4.</w:t>
      </w:r>
      <w:r w:rsidRPr="007C7332">
        <w:rPr>
          <w:sz w:val="24"/>
          <w:szCs w:val="24"/>
        </w:rPr>
        <w:tab/>
      </w:r>
      <w:r w:rsidR="0042351B" w:rsidRPr="003A6871">
        <w:rPr>
          <w:sz w:val="24"/>
          <w:szCs w:val="24"/>
        </w:rPr>
        <w:t>Pro výklad této dohody platí, že výrazy použité v jednotném čísle zahrnují množné číslo a naopak. Nadpisy užité v této dohodě slouží pouze k lepší orientaci v textu nemají vliv na výklad jednotlivých ustanovení této dohody.</w:t>
      </w:r>
    </w:p>
    <w:p w14:paraId="6A958FC4" w14:textId="77777777" w:rsidR="0042351B" w:rsidRPr="003A6871" w:rsidRDefault="0042351B" w:rsidP="0042351B">
      <w:pPr>
        <w:tabs>
          <w:tab w:val="left" w:pos="567"/>
        </w:tabs>
        <w:ind w:left="567" w:hanging="567"/>
        <w:rPr>
          <w:sz w:val="24"/>
          <w:szCs w:val="24"/>
        </w:rPr>
      </w:pPr>
    </w:p>
    <w:p w14:paraId="06B945AC" w14:textId="77777777" w:rsidR="0042351B" w:rsidRDefault="003D7A4C" w:rsidP="0042351B">
      <w:pPr>
        <w:tabs>
          <w:tab w:val="left" w:pos="567"/>
        </w:tabs>
        <w:ind w:left="567" w:hanging="567"/>
        <w:rPr>
          <w:sz w:val="24"/>
          <w:szCs w:val="24"/>
        </w:rPr>
      </w:pPr>
      <w:r w:rsidRPr="003A6871">
        <w:rPr>
          <w:sz w:val="24"/>
          <w:szCs w:val="24"/>
        </w:rPr>
        <w:t>5</w:t>
      </w:r>
      <w:r w:rsidR="0042351B" w:rsidRPr="003A6871">
        <w:rPr>
          <w:sz w:val="24"/>
          <w:szCs w:val="24"/>
        </w:rPr>
        <w:t xml:space="preserve">. </w:t>
      </w:r>
      <w:r w:rsidR="0042351B" w:rsidRPr="003A6871">
        <w:rPr>
          <w:sz w:val="24"/>
          <w:szCs w:val="24"/>
        </w:rPr>
        <w:tab/>
        <w:t xml:space="preserve">V případě, že by se kterékoli ustanovení této dohody stalo v budoucnu neplatným nebo byla v budoucnu jeho neplatnost shledána, bude při naplňování účelu </w:t>
      </w:r>
      <w:r w:rsidR="005307E1" w:rsidRPr="003A6871">
        <w:rPr>
          <w:sz w:val="24"/>
          <w:szCs w:val="24"/>
        </w:rPr>
        <w:t>dohody</w:t>
      </w:r>
      <w:r w:rsidR="0042351B" w:rsidRPr="003A6871">
        <w:rPr>
          <w:sz w:val="24"/>
          <w:szCs w:val="24"/>
        </w:rPr>
        <w:t xml:space="preserve"> využito výkladu podle nejbližšího dotčeného ustanovení obecně závazných právních předpisů tak, aby účel </w:t>
      </w:r>
      <w:r w:rsidR="005307E1" w:rsidRPr="003A6871">
        <w:rPr>
          <w:sz w:val="24"/>
          <w:szCs w:val="24"/>
        </w:rPr>
        <w:t>dohody</w:t>
      </w:r>
      <w:r w:rsidR="0042351B" w:rsidRPr="003A6871">
        <w:rPr>
          <w:sz w:val="24"/>
          <w:szCs w:val="24"/>
        </w:rPr>
        <w:t xml:space="preserve"> byl zachován. Smluvní strany se zavazují, že neplatné ustanovení nahradí jiným smluvním ujednáním ve smyslu této </w:t>
      </w:r>
      <w:r w:rsidR="005307E1" w:rsidRPr="003A6871">
        <w:rPr>
          <w:sz w:val="24"/>
          <w:szCs w:val="24"/>
        </w:rPr>
        <w:t>dohody</w:t>
      </w:r>
      <w:r w:rsidR="0042351B" w:rsidRPr="003A6871">
        <w:rPr>
          <w:sz w:val="24"/>
          <w:szCs w:val="24"/>
        </w:rPr>
        <w:t>, které bude platné a</w:t>
      </w:r>
      <w:r w:rsidR="005307E1" w:rsidRPr="003A6871">
        <w:rPr>
          <w:sz w:val="24"/>
          <w:szCs w:val="24"/>
        </w:rPr>
        <w:t> </w:t>
      </w:r>
      <w:r w:rsidR="0042351B" w:rsidRPr="003A6871">
        <w:rPr>
          <w:sz w:val="24"/>
          <w:szCs w:val="24"/>
        </w:rPr>
        <w:t xml:space="preserve">vymahatelné a které bude odpovídat jejich projevu vůle učiněného touto </w:t>
      </w:r>
      <w:r w:rsidR="005307E1" w:rsidRPr="003A6871">
        <w:rPr>
          <w:sz w:val="24"/>
          <w:szCs w:val="24"/>
        </w:rPr>
        <w:t>dohodou</w:t>
      </w:r>
      <w:r w:rsidR="0042351B" w:rsidRPr="003A6871">
        <w:rPr>
          <w:sz w:val="24"/>
          <w:szCs w:val="24"/>
        </w:rPr>
        <w:t>.</w:t>
      </w:r>
    </w:p>
    <w:p w14:paraId="0CB28771" w14:textId="77777777" w:rsidR="0042351B" w:rsidRPr="007C7332" w:rsidRDefault="0042351B" w:rsidP="00A754D1">
      <w:pPr>
        <w:tabs>
          <w:tab w:val="left" w:pos="567"/>
        </w:tabs>
        <w:rPr>
          <w:sz w:val="24"/>
          <w:szCs w:val="24"/>
        </w:rPr>
      </w:pPr>
    </w:p>
    <w:p w14:paraId="3802B71E" w14:textId="77777777" w:rsidR="00A754D1" w:rsidRDefault="00A754D1" w:rsidP="00A754D1">
      <w:pPr>
        <w:tabs>
          <w:tab w:val="left" w:pos="567"/>
        </w:tabs>
        <w:rPr>
          <w:sz w:val="24"/>
          <w:szCs w:val="24"/>
        </w:rPr>
      </w:pPr>
      <w:r w:rsidRPr="007C7332">
        <w:rPr>
          <w:sz w:val="24"/>
          <w:szCs w:val="24"/>
        </w:rPr>
        <w:t xml:space="preserve">Doložka platnosti právního úkonu města dle § 41 zákona č.128/2000 Sb., o obcích (obecní zřízení) ve znění pozdějších předpisů: </w:t>
      </w:r>
    </w:p>
    <w:p w14:paraId="5B37D529" w14:textId="77777777" w:rsidR="00EC4F26" w:rsidRPr="007C7332" w:rsidRDefault="00EC4F26" w:rsidP="00A754D1">
      <w:pPr>
        <w:tabs>
          <w:tab w:val="left" w:pos="567"/>
        </w:tabs>
        <w:rPr>
          <w:sz w:val="24"/>
          <w:szCs w:val="24"/>
        </w:rPr>
      </w:pPr>
    </w:p>
    <w:p w14:paraId="07F968E1" w14:textId="77777777" w:rsidR="00A754D1" w:rsidRPr="007C7332" w:rsidRDefault="00A754D1" w:rsidP="00A754D1">
      <w:pPr>
        <w:tabs>
          <w:tab w:val="left" w:pos="567"/>
        </w:tabs>
        <w:rPr>
          <w:sz w:val="24"/>
          <w:szCs w:val="24"/>
        </w:rPr>
      </w:pPr>
      <w:r w:rsidRPr="007C7332">
        <w:rPr>
          <w:sz w:val="24"/>
          <w:szCs w:val="24"/>
        </w:rPr>
        <w:t>Uzavření této smlouvy bylo schváleno usnesením Rady města Jesenice číslo……. ze dne…………..</w:t>
      </w:r>
    </w:p>
    <w:p w14:paraId="06393132" w14:textId="77777777" w:rsidR="00A754D1" w:rsidRPr="007C7332" w:rsidRDefault="00A754D1" w:rsidP="00A754D1">
      <w:pPr>
        <w:tabs>
          <w:tab w:val="left" w:pos="567"/>
        </w:tabs>
        <w:rPr>
          <w:sz w:val="24"/>
          <w:szCs w:val="24"/>
        </w:rPr>
      </w:pPr>
    </w:p>
    <w:p w14:paraId="5B20FA25" w14:textId="77777777" w:rsidR="00F46DB3" w:rsidRPr="007C7332" w:rsidRDefault="00F46DB3" w:rsidP="00F46DB3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U</w:t>
      </w:r>
      <w:r w:rsidR="00343D15" w:rsidRPr="00343D15">
        <w:rPr>
          <w:sz w:val="24"/>
          <w:szCs w:val="24"/>
        </w:rPr>
        <w:t xml:space="preserve">zavření této smlouvy bylo </w:t>
      </w:r>
      <w:r w:rsidRPr="007C7332">
        <w:rPr>
          <w:sz w:val="24"/>
          <w:szCs w:val="24"/>
        </w:rPr>
        <w:t xml:space="preserve">schváleno usnesením </w:t>
      </w:r>
      <w:r w:rsidR="00B4294E">
        <w:rPr>
          <w:sz w:val="24"/>
          <w:szCs w:val="24"/>
        </w:rPr>
        <w:t>Zastupitelstva</w:t>
      </w:r>
      <w:r w:rsidRPr="007C7332">
        <w:rPr>
          <w:sz w:val="24"/>
          <w:szCs w:val="24"/>
        </w:rPr>
        <w:t xml:space="preserve"> </w:t>
      </w:r>
      <w:r>
        <w:rPr>
          <w:sz w:val="24"/>
          <w:szCs w:val="24"/>
        </w:rPr>
        <w:t>obce</w:t>
      </w:r>
      <w:r w:rsidRPr="007C7332">
        <w:rPr>
          <w:sz w:val="24"/>
          <w:szCs w:val="24"/>
        </w:rPr>
        <w:t xml:space="preserve"> </w:t>
      </w:r>
      <w:r>
        <w:rPr>
          <w:sz w:val="24"/>
          <w:szCs w:val="24"/>
        </w:rPr>
        <w:t>Psáry</w:t>
      </w:r>
      <w:r w:rsidRPr="007C7332">
        <w:rPr>
          <w:sz w:val="24"/>
          <w:szCs w:val="24"/>
        </w:rPr>
        <w:t xml:space="preserve"> číslo……. ze dne…………..</w:t>
      </w:r>
    </w:p>
    <w:p w14:paraId="1B293303" w14:textId="77777777" w:rsidR="00343D15" w:rsidRDefault="00343D15" w:rsidP="00343D15">
      <w:pPr>
        <w:tabs>
          <w:tab w:val="left" w:pos="567"/>
        </w:tabs>
        <w:rPr>
          <w:sz w:val="24"/>
          <w:szCs w:val="24"/>
        </w:rPr>
      </w:pPr>
    </w:p>
    <w:p w14:paraId="1696BE34" w14:textId="77777777" w:rsidR="00343D15" w:rsidRDefault="00343D15" w:rsidP="00343D15">
      <w:pPr>
        <w:tabs>
          <w:tab w:val="left" w:pos="567"/>
        </w:tabs>
        <w:rPr>
          <w:sz w:val="24"/>
          <w:szCs w:val="24"/>
        </w:rPr>
      </w:pPr>
    </w:p>
    <w:p w14:paraId="300B88A3" w14:textId="77777777" w:rsidR="0042351B" w:rsidRPr="007C7332" w:rsidRDefault="0042351B" w:rsidP="00A754D1">
      <w:pPr>
        <w:tabs>
          <w:tab w:val="left" w:pos="567"/>
        </w:tabs>
        <w:rPr>
          <w:sz w:val="24"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F403D9" w:rsidRPr="007C7332" w14:paraId="03481CFF" w14:textId="77777777" w:rsidTr="00B30F06">
        <w:trPr>
          <w:trHeight w:hRule="exact" w:val="360"/>
        </w:trPr>
        <w:tc>
          <w:tcPr>
            <w:tcW w:w="4819" w:type="dxa"/>
            <w:vAlign w:val="center"/>
          </w:tcPr>
          <w:p w14:paraId="4585B473" w14:textId="77777777" w:rsidR="00F403D9" w:rsidRPr="007C7332" w:rsidRDefault="00F403D9" w:rsidP="009608CC">
            <w:pPr>
              <w:jc w:val="center"/>
              <w:rPr>
                <w:sz w:val="24"/>
                <w:szCs w:val="24"/>
              </w:rPr>
            </w:pPr>
            <w:r w:rsidRPr="007C7332">
              <w:rPr>
                <w:sz w:val="24"/>
                <w:szCs w:val="24"/>
              </w:rPr>
              <w:t>V Jesenici dne………………….</w:t>
            </w:r>
          </w:p>
        </w:tc>
        <w:tc>
          <w:tcPr>
            <w:tcW w:w="4820" w:type="dxa"/>
            <w:vAlign w:val="center"/>
          </w:tcPr>
          <w:p w14:paraId="35687473" w14:textId="77777777" w:rsidR="00F403D9" w:rsidRPr="007C7332" w:rsidRDefault="00F403D9" w:rsidP="009608CC">
            <w:pPr>
              <w:jc w:val="center"/>
              <w:rPr>
                <w:sz w:val="24"/>
                <w:szCs w:val="24"/>
              </w:rPr>
            </w:pPr>
            <w:r w:rsidRPr="007C7332">
              <w:rPr>
                <w:sz w:val="24"/>
                <w:szCs w:val="24"/>
              </w:rPr>
              <w:t>V</w:t>
            </w:r>
            <w:r w:rsidR="006D0DCB" w:rsidRPr="007C7332">
              <w:rPr>
                <w:sz w:val="24"/>
                <w:szCs w:val="24"/>
              </w:rPr>
              <w:t xml:space="preserve"> </w:t>
            </w:r>
            <w:r w:rsidR="00EC4F26">
              <w:rPr>
                <w:sz w:val="24"/>
                <w:szCs w:val="24"/>
              </w:rPr>
              <w:t>Psárech</w:t>
            </w:r>
            <w:r w:rsidRPr="007C7332">
              <w:rPr>
                <w:sz w:val="24"/>
                <w:szCs w:val="24"/>
              </w:rPr>
              <w:t xml:space="preserve"> dne ………………</w:t>
            </w:r>
          </w:p>
        </w:tc>
      </w:tr>
      <w:tr w:rsidR="00F403D9" w:rsidRPr="007C7332" w14:paraId="4CF4353A" w14:textId="77777777" w:rsidTr="00CC7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17"/>
        </w:trPr>
        <w:tc>
          <w:tcPr>
            <w:tcW w:w="4820" w:type="dxa"/>
            <w:vAlign w:val="center"/>
          </w:tcPr>
          <w:p w14:paraId="008D257A" w14:textId="77777777" w:rsidR="00F403D9" w:rsidRPr="007C7332" w:rsidRDefault="00F403D9" w:rsidP="000448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41E36DB3" w14:textId="77777777" w:rsidR="00F403D9" w:rsidRPr="007C7332" w:rsidRDefault="00F403D9" w:rsidP="00044841">
            <w:pPr>
              <w:jc w:val="center"/>
              <w:rPr>
                <w:sz w:val="24"/>
                <w:szCs w:val="24"/>
              </w:rPr>
            </w:pPr>
          </w:p>
        </w:tc>
      </w:tr>
      <w:tr w:rsidR="00F403D9" w:rsidRPr="007C7332" w14:paraId="35206248" w14:textId="77777777" w:rsidTr="00B30F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820" w:type="dxa"/>
          </w:tcPr>
          <w:p w14:paraId="4FAACA8F" w14:textId="77777777" w:rsidR="00F403D9" w:rsidRPr="007C7332" w:rsidRDefault="0040200A" w:rsidP="009608CC">
            <w:pPr>
              <w:jc w:val="center"/>
              <w:rPr>
                <w:bCs/>
                <w:sz w:val="24"/>
                <w:szCs w:val="24"/>
              </w:rPr>
            </w:pPr>
            <w:r w:rsidRPr="007C7332">
              <w:rPr>
                <w:bCs/>
                <w:sz w:val="24"/>
                <w:szCs w:val="24"/>
              </w:rPr>
              <w:t>Ing. Pavel Smutný</w:t>
            </w:r>
          </w:p>
          <w:p w14:paraId="6629BDA4" w14:textId="77777777" w:rsidR="00F403D9" w:rsidRPr="007C7332" w:rsidRDefault="0040200A" w:rsidP="009608CC">
            <w:pPr>
              <w:jc w:val="center"/>
              <w:rPr>
                <w:bCs/>
                <w:sz w:val="24"/>
                <w:szCs w:val="24"/>
              </w:rPr>
            </w:pPr>
            <w:r w:rsidRPr="007C7332">
              <w:rPr>
                <w:bCs/>
                <w:sz w:val="24"/>
                <w:szCs w:val="24"/>
              </w:rPr>
              <w:t>s</w:t>
            </w:r>
            <w:r w:rsidR="00F403D9" w:rsidRPr="007C7332">
              <w:rPr>
                <w:bCs/>
                <w:sz w:val="24"/>
                <w:szCs w:val="24"/>
              </w:rPr>
              <w:t>tarosta města Jesenice</w:t>
            </w:r>
          </w:p>
        </w:tc>
        <w:tc>
          <w:tcPr>
            <w:tcW w:w="4819" w:type="dxa"/>
            <w:vAlign w:val="bottom"/>
          </w:tcPr>
          <w:p w14:paraId="6A5D39C8" w14:textId="77777777" w:rsidR="00343D15" w:rsidRDefault="00F46DB3" w:rsidP="00A849F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Vlasta Málková</w:t>
            </w:r>
          </w:p>
          <w:p w14:paraId="157E9B81" w14:textId="77777777" w:rsidR="00044841" w:rsidRPr="007C7332" w:rsidRDefault="00343D15" w:rsidP="00A849F1">
            <w:pPr>
              <w:jc w:val="center"/>
              <w:rPr>
                <w:bCs/>
                <w:sz w:val="24"/>
                <w:szCs w:val="24"/>
              </w:rPr>
            </w:pPr>
            <w:r w:rsidRPr="00343D15">
              <w:rPr>
                <w:bCs/>
                <w:sz w:val="24"/>
                <w:szCs w:val="24"/>
              </w:rPr>
              <w:t xml:space="preserve"> starost</w:t>
            </w:r>
            <w:r w:rsidR="00F46DB3">
              <w:rPr>
                <w:bCs/>
                <w:sz w:val="24"/>
                <w:szCs w:val="24"/>
              </w:rPr>
              <w:t>k</w:t>
            </w:r>
            <w:r>
              <w:rPr>
                <w:bCs/>
                <w:sz w:val="24"/>
                <w:szCs w:val="24"/>
              </w:rPr>
              <w:t>a</w:t>
            </w:r>
            <w:r w:rsidRPr="00343D15">
              <w:rPr>
                <w:bCs/>
                <w:sz w:val="24"/>
                <w:szCs w:val="24"/>
              </w:rPr>
              <w:t xml:space="preserve"> obce </w:t>
            </w:r>
            <w:r w:rsidR="00F46DB3">
              <w:rPr>
                <w:bCs/>
                <w:sz w:val="24"/>
                <w:szCs w:val="24"/>
              </w:rPr>
              <w:t>Psáry</w:t>
            </w:r>
          </w:p>
        </w:tc>
      </w:tr>
    </w:tbl>
    <w:p w14:paraId="36672366" w14:textId="77777777" w:rsidR="00027339" w:rsidRPr="007C7332" w:rsidRDefault="00027339" w:rsidP="00145A10">
      <w:pPr>
        <w:rPr>
          <w:sz w:val="24"/>
          <w:szCs w:val="24"/>
        </w:rPr>
      </w:pPr>
    </w:p>
    <w:sectPr w:rsidR="00027339" w:rsidRPr="007C7332" w:rsidSect="0079048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416" w:bottom="851" w:left="1418" w:header="340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BCF51" w14:textId="77777777" w:rsidR="007232D2" w:rsidRDefault="007232D2">
      <w:r>
        <w:separator/>
      </w:r>
    </w:p>
  </w:endnote>
  <w:endnote w:type="continuationSeparator" w:id="0">
    <w:p w14:paraId="671C3F90" w14:textId="77777777" w:rsidR="007232D2" w:rsidRDefault="0072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CEB81" w14:textId="77777777" w:rsidR="00D91D55" w:rsidRDefault="00D91D5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2FA36F22" w14:textId="77777777" w:rsidR="00D91D55" w:rsidRDefault="00D91D55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77B01" w14:textId="77777777" w:rsidR="007602C9" w:rsidRDefault="007602C9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2BD6C725" w14:textId="77777777" w:rsidR="00D66D32" w:rsidRDefault="00D66D32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686DA" w14:textId="77777777" w:rsidR="00D66D32" w:rsidRDefault="00D66D3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501B3">
      <w:rPr>
        <w:noProof/>
      </w:rPr>
      <w:t>1</w:t>
    </w:r>
    <w:r>
      <w:fldChar w:fldCharType="end"/>
    </w:r>
  </w:p>
  <w:p w14:paraId="4AB01BCE" w14:textId="77777777" w:rsidR="00D66D32" w:rsidRDefault="00D66D32" w:rsidP="00D66D32">
    <w:pPr>
      <w:tabs>
        <w:tab w:val="center" w:pos="4536"/>
        <w:tab w:val="right" w:pos="9072"/>
      </w:tabs>
      <w:jc w:val="left"/>
      <w:rPr>
        <w:rFonts w:ascii="Calibri" w:hAnsi="Calibri" w:cs="Calibri"/>
        <w:sz w:val="16"/>
        <w:szCs w:val="16"/>
        <w:lang w:val="x-none"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5A5E8" w14:textId="77777777" w:rsidR="007232D2" w:rsidRDefault="007232D2">
      <w:r>
        <w:separator/>
      </w:r>
    </w:p>
  </w:footnote>
  <w:footnote w:type="continuationSeparator" w:id="0">
    <w:p w14:paraId="0AE4DCE4" w14:textId="77777777" w:rsidR="007232D2" w:rsidRDefault="00723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8583E" w14:textId="417F2D35" w:rsidR="00D91D55" w:rsidRDefault="00D72A17">
    <w:pPr>
      <w:pStyle w:val="Zhlav"/>
      <w:tabs>
        <w:tab w:val="clear" w:pos="9072"/>
        <w:tab w:val="right" w:pos="9498"/>
      </w:tabs>
      <w:rPr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17F23EA" wp14:editId="729B0E44">
          <wp:simplePos x="0" y="0"/>
          <wp:positionH relativeFrom="column">
            <wp:posOffset>196215</wp:posOffset>
          </wp:positionH>
          <wp:positionV relativeFrom="paragraph">
            <wp:posOffset>-92075</wp:posOffset>
          </wp:positionV>
          <wp:extent cx="5753100" cy="74295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EF894" w14:textId="7B8DD6E3" w:rsidR="00D91D55" w:rsidRPr="00251CCF" w:rsidRDefault="00D72A17" w:rsidP="00251CCF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591CBA8" wp14:editId="512B0C90">
          <wp:simplePos x="0" y="0"/>
          <wp:positionH relativeFrom="column">
            <wp:posOffset>22225</wp:posOffset>
          </wp:positionH>
          <wp:positionV relativeFrom="paragraph">
            <wp:posOffset>-187960</wp:posOffset>
          </wp:positionV>
          <wp:extent cx="5753100" cy="742950"/>
          <wp:effectExtent l="0" t="0" r="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C72B8"/>
    <w:multiLevelType w:val="singleLevel"/>
    <w:tmpl w:val="0784933E"/>
    <w:lvl w:ilvl="0">
      <w:start w:val="1"/>
      <w:numFmt w:val="upperRoman"/>
      <w:pStyle w:val="Nadpis7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FFC6D07"/>
    <w:multiLevelType w:val="hybridMultilevel"/>
    <w:tmpl w:val="C4708BD8"/>
    <w:name w:val="WW8Num1532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C6FCD"/>
    <w:multiLevelType w:val="multilevel"/>
    <w:tmpl w:val="523404D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670288E"/>
    <w:multiLevelType w:val="hybridMultilevel"/>
    <w:tmpl w:val="91747D3C"/>
    <w:lvl w:ilvl="0" w:tplc="570CE2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35947"/>
    <w:multiLevelType w:val="hybridMultilevel"/>
    <w:tmpl w:val="414EDB30"/>
    <w:lvl w:ilvl="0" w:tplc="C2361E5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CD56CD9"/>
    <w:multiLevelType w:val="hybridMultilevel"/>
    <w:tmpl w:val="E3B8B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C13F6"/>
    <w:multiLevelType w:val="multilevel"/>
    <w:tmpl w:val="658AD4D8"/>
    <w:name w:val="WW8Num153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olor w:val="auto"/>
        <w:sz w:val="28"/>
        <w:szCs w:val="28"/>
      </w:rPr>
    </w:lvl>
    <w:lvl w:ilvl="1">
      <w:start w:val="6"/>
      <w:numFmt w:val="decimal"/>
      <w:lvlText w:val="%2.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743607AD"/>
    <w:multiLevelType w:val="hybridMultilevel"/>
    <w:tmpl w:val="14C89752"/>
    <w:name w:val="WW8Num153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07271"/>
    <w:multiLevelType w:val="hybridMultilevel"/>
    <w:tmpl w:val="772C5FA2"/>
    <w:lvl w:ilvl="0" w:tplc="BBB6EE00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 w16cid:durableId="1792044374">
    <w:abstractNumId w:val="0"/>
  </w:num>
  <w:num w:numId="2" w16cid:durableId="1116366851">
    <w:abstractNumId w:val="5"/>
  </w:num>
  <w:num w:numId="3" w16cid:durableId="2064284250">
    <w:abstractNumId w:val="2"/>
  </w:num>
  <w:num w:numId="4" w16cid:durableId="460927092">
    <w:abstractNumId w:val="4"/>
  </w:num>
  <w:num w:numId="5" w16cid:durableId="522980403">
    <w:abstractNumId w:val="3"/>
  </w:num>
  <w:num w:numId="6" w16cid:durableId="1029337715">
    <w:abstractNumId w:val="6"/>
  </w:num>
  <w:num w:numId="7" w16cid:durableId="2082559891">
    <w:abstractNumId w:val="1"/>
  </w:num>
  <w:num w:numId="8" w16cid:durableId="1892888675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B7"/>
    <w:rsid w:val="000000B3"/>
    <w:rsid w:val="0000491B"/>
    <w:rsid w:val="00010C57"/>
    <w:rsid w:val="00010C98"/>
    <w:rsid w:val="00014A4C"/>
    <w:rsid w:val="0001612A"/>
    <w:rsid w:val="00020151"/>
    <w:rsid w:val="00020493"/>
    <w:rsid w:val="00021257"/>
    <w:rsid w:val="000217E1"/>
    <w:rsid w:val="00023247"/>
    <w:rsid w:val="000260D8"/>
    <w:rsid w:val="00027339"/>
    <w:rsid w:val="00027903"/>
    <w:rsid w:val="0003546C"/>
    <w:rsid w:val="00041192"/>
    <w:rsid w:val="00044841"/>
    <w:rsid w:val="000470FC"/>
    <w:rsid w:val="00054B07"/>
    <w:rsid w:val="0005582D"/>
    <w:rsid w:val="0005621F"/>
    <w:rsid w:val="00060DEE"/>
    <w:rsid w:val="00061D67"/>
    <w:rsid w:val="00062335"/>
    <w:rsid w:val="00062420"/>
    <w:rsid w:val="000626E3"/>
    <w:rsid w:val="00062CAC"/>
    <w:rsid w:val="000667AA"/>
    <w:rsid w:val="00066C86"/>
    <w:rsid w:val="00066E4C"/>
    <w:rsid w:val="00067045"/>
    <w:rsid w:val="00067588"/>
    <w:rsid w:val="00070E34"/>
    <w:rsid w:val="00070F5D"/>
    <w:rsid w:val="0007295A"/>
    <w:rsid w:val="000747E3"/>
    <w:rsid w:val="00075FF7"/>
    <w:rsid w:val="00081E76"/>
    <w:rsid w:val="0008258E"/>
    <w:rsid w:val="0008309E"/>
    <w:rsid w:val="00083A81"/>
    <w:rsid w:val="00083B10"/>
    <w:rsid w:val="00083F36"/>
    <w:rsid w:val="00084005"/>
    <w:rsid w:val="00084B66"/>
    <w:rsid w:val="00087A50"/>
    <w:rsid w:val="000902D8"/>
    <w:rsid w:val="0009045F"/>
    <w:rsid w:val="0009322E"/>
    <w:rsid w:val="00093E25"/>
    <w:rsid w:val="000942C9"/>
    <w:rsid w:val="000956EE"/>
    <w:rsid w:val="0009620C"/>
    <w:rsid w:val="0009639F"/>
    <w:rsid w:val="00097B6C"/>
    <w:rsid w:val="000A1296"/>
    <w:rsid w:val="000A12D1"/>
    <w:rsid w:val="000A1C12"/>
    <w:rsid w:val="000A30CB"/>
    <w:rsid w:val="000A3982"/>
    <w:rsid w:val="000A45EB"/>
    <w:rsid w:val="000A5A0C"/>
    <w:rsid w:val="000A5CA5"/>
    <w:rsid w:val="000A6D06"/>
    <w:rsid w:val="000A7AF8"/>
    <w:rsid w:val="000B41BD"/>
    <w:rsid w:val="000B428E"/>
    <w:rsid w:val="000B4CBA"/>
    <w:rsid w:val="000C02AA"/>
    <w:rsid w:val="000C4052"/>
    <w:rsid w:val="000C54F8"/>
    <w:rsid w:val="000C6397"/>
    <w:rsid w:val="000C6E17"/>
    <w:rsid w:val="000D6DC9"/>
    <w:rsid w:val="000D7059"/>
    <w:rsid w:val="000D7657"/>
    <w:rsid w:val="000E46F8"/>
    <w:rsid w:val="000E5E1B"/>
    <w:rsid w:val="000E5EC5"/>
    <w:rsid w:val="000E5EF3"/>
    <w:rsid w:val="000E77FF"/>
    <w:rsid w:val="000F2E98"/>
    <w:rsid w:val="000F3B7B"/>
    <w:rsid w:val="000F5CBA"/>
    <w:rsid w:val="00101B08"/>
    <w:rsid w:val="00102B4F"/>
    <w:rsid w:val="0010302D"/>
    <w:rsid w:val="00103845"/>
    <w:rsid w:val="00107A5F"/>
    <w:rsid w:val="00107BDC"/>
    <w:rsid w:val="00110B24"/>
    <w:rsid w:val="00111076"/>
    <w:rsid w:val="001131E9"/>
    <w:rsid w:val="00116049"/>
    <w:rsid w:val="00120819"/>
    <w:rsid w:val="001212C1"/>
    <w:rsid w:val="00121699"/>
    <w:rsid w:val="00122127"/>
    <w:rsid w:val="00122AD2"/>
    <w:rsid w:val="00126707"/>
    <w:rsid w:val="001308E8"/>
    <w:rsid w:val="001357DF"/>
    <w:rsid w:val="00137CCA"/>
    <w:rsid w:val="0014202E"/>
    <w:rsid w:val="001445A7"/>
    <w:rsid w:val="00145602"/>
    <w:rsid w:val="00145A10"/>
    <w:rsid w:val="00145B7E"/>
    <w:rsid w:val="0015200C"/>
    <w:rsid w:val="0015227C"/>
    <w:rsid w:val="00152A9A"/>
    <w:rsid w:val="0015589E"/>
    <w:rsid w:val="00156139"/>
    <w:rsid w:val="0015628C"/>
    <w:rsid w:val="00157352"/>
    <w:rsid w:val="00163315"/>
    <w:rsid w:val="001653E3"/>
    <w:rsid w:val="00165DF1"/>
    <w:rsid w:val="00166AF0"/>
    <w:rsid w:val="00167C52"/>
    <w:rsid w:val="00172295"/>
    <w:rsid w:val="0017400D"/>
    <w:rsid w:val="001814DA"/>
    <w:rsid w:val="00181674"/>
    <w:rsid w:val="001816CB"/>
    <w:rsid w:val="001824D2"/>
    <w:rsid w:val="0018286F"/>
    <w:rsid w:val="00184FB1"/>
    <w:rsid w:val="00185253"/>
    <w:rsid w:val="001860CB"/>
    <w:rsid w:val="00186159"/>
    <w:rsid w:val="00186808"/>
    <w:rsid w:val="00187A4A"/>
    <w:rsid w:val="00194259"/>
    <w:rsid w:val="001962A8"/>
    <w:rsid w:val="0019665D"/>
    <w:rsid w:val="001973C0"/>
    <w:rsid w:val="001A1007"/>
    <w:rsid w:val="001A1174"/>
    <w:rsid w:val="001A1EE8"/>
    <w:rsid w:val="001A32C7"/>
    <w:rsid w:val="001A3DE1"/>
    <w:rsid w:val="001A59BF"/>
    <w:rsid w:val="001B1332"/>
    <w:rsid w:val="001B61C4"/>
    <w:rsid w:val="001B6DC0"/>
    <w:rsid w:val="001B6F05"/>
    <w:rsid w:val="001C003D"/>
    <w:rsid w:val="001C3556"/>
    <w:rsid w:val="001C3FB8"/>
    <w:rsid w:val="001C5CF3"/>
    <w:rsid w:val="001C5EC7"/>
    <w:rsid w:val="001C6E37"/>
    <w:rsid w:val="001D0785"/>
    <w:rsid w:val="001D0798"/>
    <w:rsid w:val="001D07ED"/>
    <w:rsid w:val="001D0D08"/>
    <w:rsid w:val="001D38B9"/>
    <w:rsid w:val="001D3AAD"/>
    <w:rsid w:val="001E387B"/>
    <w:rsid w:val="001E4879"/>
    <w:rsid w:val="001E59A1"/>
    <w:rsid w:val="001F13CF"/>
    <w:rsid w:val="001F14FC"/>
    <w:rsid w:val="00201C92"/>
    <w:rsid w:val="00203E44"/>
    <w:rsid w:val="0020495B"/>
    <w:rsid w:val="00205530"/>
    <w:rsid w:val="00207254"/>
    <w:rsid w:val="002113E8"/>
    <w:rsid w:val="00211A39"/>
    <w:rsid w:val="002124B3"/>
    <w:rsid w:val="0021255E"/>
    <w:rsid w:val="002151B6"/>
    <w:rsid w:val="00217F9A"/>
    <w:rsid w:val="00221D6F"/>
    <w:rsid w:val="00222F8C"/>
    <w:rsid w:val="002268E3"/>
    <w:rsid w:val="0023049F"/>
    <w:rsid w:val="0023175D"/>
    <w:rsid w:val="00232581"/>
    <w:rsid w:val="00234B3F"/>
    <w:rsid w:val="002361E7"/>
    <w:rsid w:val="00240E02"/>
    <w:rsid w:val="002423F9"/>
    <w:rsid w:val="00244944"/>
    <w:rsid w:val="00245453"/>
    <w:rsid w:val="00245A74"/>
    <w:rsid w:val="00245C1E"/>
    <w:rsid w:val="00245C28"/>
    <w:rsid w:val="00246071"/>
    <w:rsid w:val="00246F1D"/>
    <w:rsid w:val="002505C9"/>
    <w:rsid w:val="00251CCF"/>
    <w:rsid w:val="00255487"/>
    <w:rsid w:val="00256461"/>
    <w:rsid w:val="002566B7"/>
    <w:rsid w:val="00257849"/>
    <w:rsid w:val="0026049A"/>
    <w:rsid w:val="00263DA2"/>
    <w:rsid w:val="00264A70"/>
    <w:rsid w:val="002665DC"/>
    <w:rsid w:val="00266C89"/>
    <w:rsid w:val="002679BE"/>
    <w:rsid w:val="00267C82"/>
    <w:rsid w:val="00270BCF"/>
    <w:rsid w:val="002753BB"/>
    <w:rsid w:val="00280108"/>
    <w:rsid w:val="002839E2"/>
    <w:rsid w:val="00285A1E"/>
    <w:rsid w:val="00290BA8"/>
    <w:rsid w:val="00290E90"/>
    <w:rsid w:val="002964D5"/>
    <w:rsid w:val="002968AC"/>
    <w:rsid w:val="00297504"/>
    <w:rsid w:val="002B3CD6"/>
    <w:rsid w:val="002B3D76"/>
    <w:rsid w:val="002B4349"/>
    <w:rsid w:val="002B479F"/>
    <w:rsid w:val="002B4CAB"/>
    <w:rsid w:val="002C20D1"/>
    <w:rsid w:val="002C2610"/>
    <w:rsid w:val="002C27D1"/>
    <w:rsid w:val="002C49D7"/>
    <w:rsid w:val="002C7138"/>
    <w:rsid w:val="002D3966"/>
    <w:rsid w:val="002D3B51"/>
    <w:rsid w:val="002D3C64"/>
    <w:rsid w:val="002D7107"/>
    <w:rsid w:val="002E5412"/>
    <w:rsid w:val="002E63B9"/>
    <w:rsid w:val="002E66A2"/>
    <w:rsid w:val="002E6B81"/>
    <w:rsid w:val="002E7A2F"/>
    <w:rsid w:val="002F24F4"/>
    <w:rsid w:val="002F3A8A"/>
    <w:rsid w:val="002F407C"/>
    <w:rsid w:val="002F6813"/>
    <w:rsid w:val="00300E7C"/>
    <w:rsid w:val="00303D07"/>
    <w:rsid w:val="00304217"/>
    <w:rsid w:val="00305B05"/>
    <w:rsid w:val="00315175"/>
    <w:rsid w:val="003154C6"/>
    <w:rsid w:val="00316655"/>
    <w:rsid w:val="00327434"/>
    <w:rsid w:val="00330ADF"/>
    <w:rsid w:val="0033108D"/>
    <w:rsid w:val="003340A6"/>
    <w:rsid w:val="003346B6"/>
    <w:rsid w:val="003350DE"/>
    <w:rsid w:val="00340CF5"/>
    <w:rsid w:val="00342D92"/>
    <w:rsid w:val="00343D15"/>
    <w:rsid w:val="003451A4"/>
    <w:rsid w:val="00345216"/>
    <w:rsid w:val="003470F9"/>
    <w:rsid w:val="003520C8"/>
    <w:rsid w:val="00354DD1"/>
    <w:rsid w:val="00354FDB"/>
    <w:rsid w:val="003613D0"/>
    <w:rsid w:val="00361937"/>
    <w:rsid w:val="00361C6D"/>
    <w:rsid w:val="00362D05"/>
    <w:rsid w:val="003633DB"/>
    <w:rsid w:val="003645F2"/>
    <w:rsid w:val="003708F6"/>
    <w:rsid w:val="003713FA"/>
    <w:rsid w:val="003717DE"/>
    <w:rsid w:val="00371F28"/>
    <w:rsid w:val="00371FDA"/>
    <w:rsid w:val="00373401"/>
    <w:rsid w:val="00373EF2"/>
    <w:rsid w:val="00376158"/>
    <w:rsid w:val="00377675"/>
    <w:rsid w:val="0037785B"/>
    <w:rsid w:val="00377FC8"/>
    <w:rsid w:val="00381EEC"/>
    <w:rsid w:val="00384A42"/>
    <w:rsid w:val="00387037"/>
    <w:rsid w:val="00387A8F"/>
    <w:rsid w:val="003928A7"/>
    <w:rsid w:val="0039371D"/>
    <w:rsid w:val="003958ED"/>
    <w:rsid w:val="00396B49"/>
    <w:rsid w:val="003A0E45"/>
    <w:rsid w:val="003A1ECC"/>
    <w:rsid w:val="003A4969"/>
    <w:rsid w:val="003A4C75"/>
    <w:rsid w:val="003A6221"/>
    <w:rsid w:val="003A6871"/>
    <w:rsid w:val="003B5299"/>
    <w:rsid w:val="003B7D3E"/>
    <w:rsid w:val="003C3841"/>
    <w:rsid w:val="003D0834"/>
    <w:rsid w:val="003D3D6A"/>
    <w:rsid w:val="003D7A4C"/>
    <w:rsid w:val="003E04E7"/>
    <w:rsid w:val="003E43A4"/>
    <w:rsid w:val="003E7E40"/>
    <w:rsid w:val="003F0E52"/>
    <w:rsid w:val="003F1449"/>
    <w:rsid w:val="003F1878"/>
    <w:rsid w:val="003F31ED"/>
    <w:rsid w:val="003F3B37"/>
    <w:rsid w:val="003F3EC2"/>
    <w:rsid w:val="003F3F97"/>
    <w:rsid w:val="003F5331"/>
    <w:rsid w:val="003F7AF6"/>
    <w:rsid w:val="00400F7E"/>
    <w:rsid w:val="0040128B"/>
    <w:rsid w:val="0040200A"/>
    <w:rsid w:val="004023E1"/>
    <w:rsid w:val="00403C3E"/>
    <w:rsid w:val="004043AC"/>
    <w:rsid w:val="00407959"/>
    <w:rsid w:val="0041061E"/>
    <w:rsid w:val="00410638"/>
    <w:rsid w:val="00410C43"/>
    <w:rsid w:val="00413985"/>
    <w:rsid w:val="00413EC5"/>
    <w:rsid w:val="00415CBA"/>
    <w:rsid w:val="004174C3"/>
    <w:rsid w:val="0042351B"/>
    <w:rsid w:val="00426FB7"/>
    <w:rsid w:val="004316D4"/>
    <w:rsid w:val="004326FC"/>
    <w:rsid w:val="00432C64"/>
    <w:rsid w:val="00434822"/>
    <w:rsid w:val="004349F4"/>
    <w:rsid w:val="00441C6E"/>
    <w:rsid w:val="00444C9A"/>
    <w:rsid w:val="00450129"/>
    <w:rsid w:val="00450847"/>
    <w:rsid w:val="0045397E"/>
    <w:rsid w:val="00453D50"/>
    <w:rsid w:val="004545F7"/>
    <w:rsid w:val="00455A2E"/>
    <w:rsid w:val="00467CF8"/>
    <w:rsid w:val="00473017"/>
    <w:rsid w:val="00473605"/>
    <w:rsid w:val="00473D18"/>
    <w:rsid w:val="0047406B"/>
    <w:rsid w:val="004741F9"/>
    <w:rsid w:val="00476E9A"/>
    <w:rsid w:val="004773F0"/>
    <w:rsid w:val="00477C98"/>
    <w:rsid w:val="004835FE"/>
    <w:rsid w:val="00484057"/>
    <w:rsid w:val="004913C6"/>
    <w:rsid w:val="00491A77"/>
    <w:rsid w:val="004922D0"/>
    <w:rsid w:val="00496705"/>
    <w:rsid w:val="00497D1E"/>
    <w:rsid w:val="004A1100"/>
    <w:rsid w:val="004A1209"/>
    <w:rsid w:val="004A27A4"/>
    <w:rsid w:val="004A5CC5"/>
    <w:rsid w:val="004B0875"/>
    <w:rsid w:val="004B2262"/>
    <w:rsid w:val="004B3996"/>
    <w:rsid w:val="004B5258"/>
    <w:rsid w:val="004B5483"/>
    <w:rsid w:val="004B6C6D"/>
    <w:rsid w:val="004B6DD6"/>
    <w:rsid w:val="004C19FD"/>
    <w:rsid w:val="004C3E51"/>
    <w:rsid w:val="004C4A8D"/>
    <w:rsid w:val="004C4E3F"/>
    <w:rsid w:val="004C6354"/>
    <w:rsid w:val="004D289C"/>
    <w:rsid w:val="004D2FBE"/>
    <w:rsid w:val="004D5842"/>
    <w:rsid w:val="004D7078"/>
    <w:rsid w:val="004E01E5"/>
    <w:rsid w:val="004E0336"/>
    <w:rsid w:val="004E2436"/>
    <w:rsid w:val="004E26FC"/>
    <w:rsid w:val="004E62DA"/>
    <w:rsid w:val="004F01AA"/>
    <w:rsid w:val="004F060E"/>
    <w:rsid w:val="004F0F0B"/>
    <w:rsid w:val="004F4318"/>
    <w:rsid w:val="004F68B4"/>
    <w:rsid w:val="00501B6F"/>
    <w:rsid w:val="0050357E"/>
    <w:rsid w:val="00505123"/>
    <w:rsid w:val="0050655C"/>
    <w:rsid w:val="00507208"/>
    <w:rsid w:val="005078C7"/>
    <w:rsid w:val="00507E19"/>
    <w:rsid w:val="00511346"/>
    <w:rsid w:val="0051145A"/>
    <w:rsid w:val="00511B46"/>
    <w:rsid w:val="00515E9A"/>
    <w:rsid w:val="00516F66"/>
    <w:rsid w:val="00521093"/>
    <w:rsid w:val="00521CE7"/>
    <w:rsid w:val="00526F9B"/>
    <w:rsid w:val="0053076A"/>
    <w:rsid w:val="005307E1"/>
    <w:rsid w:val="005331B8"/>
    <w:rsid w:val="00533C1F"/>
    <w:rsid w:val="005347E1"/>
    <w:rsid w:val="00536735"/>
    <w:rsid w:val="0054067B"/>
    <w:rsid w:val="00541208"/>
    <w:rsid w:val="0054463C"/>
    <w:rsid w:val="00544AB8"/>
    <w:rsid w:val="005474BC"/>
    <w:rsid w:val="005501B3"/>
    <w:rsid w:val="00550567"/>
    <w:rsid w:val="0055223B"/>
    <w:rsid w:val="00553D8E"/>
    <w:rsid w:val="00555E13"/>
    <w:rsid w:val="005613D2"/>
    <w:rsid w:val="005638BA"/>
    <w:rsid w:val="005700A5"/>
    <w:rsid w:val="00572659"/>
    <w:rsid w:val="00572F0F"/>
    <w:rsid w:val="00573006"/>
    <w:rsid w:val="00574D66"/>
    <w:rsid w:val="005759C7"/>
    <w:rsid w:val="00577771"/>
    <w:rsid w:val="0058172C"/>
    <w:rsid w:val="00582E6B"/>
    <w:rsid w:val="00584B2A"/>
    <w:rsid w:val="00585203"/>
    <w:rsid w:val="00587128"/>
    <w:rsid w:val="0058752B"/>
    <w:rsid w:val="00591AAD"/>
    <w:rsid w:val="00592D61"/>
    <w:rsid w:val="005932D3"/>
    <w:rsid w:val="00593B56"/>
    <w:rsid w:val="0059448A"/>
    <w:rsid w:val="005958AF"/>
    <w:rsid w:val="00597E77"/>
    <w:rsid w:val="005A04CE"/>
    <w:rsid w:val="005A1DE5"/>
    <w:rsid w:val="005A3678"/>
    <w:rsid w:val="005A5898"/>
    <w:rsid w:val="005B0ABB"/>
    <w:rsid w:val="005B17CD"/>
    <w:rsid w:val="005B41E2"/>
    <w:rsid w:val="005B59ED"/>
    <w:rsid w:val="005B66C9"/>
    <w:rsid w:val="005C4CF8"/>
    <w:rsid w:val="005C7F65"/>
    <w:rsid w:val="005D1BBF"/>
    <w:rsid w:val="005D1C6D"/>
    <w:rsid w:val="005D20E0"/>
    <w:rsid w:val="005D333B"/>
    <w:rsid w:val="005D49E3"/>
    <w:rsid w:val="005E218D"/>
    <w:rsid w:val="005E2940"/>
    <w:rsid w:val="005E35EE"/>
    <w:rsid w:val="005E4179"/>
    <w:rsid w:val="005E4AFB"/>
    <w:rsid w:val="005E5590"/>
    <w:rsid w:val="005E5B33"/>
    <w:rsid w:val="005F05C1"/>
    <w:rsid w:val="005F1047"/>
    <w:rsid w:val="005F12B3"/>
    <w:rsid w:val="005F3263"/>
    <w:rsid w:val="0060075A"/>
    <w:rsid w:val="00600771"/>
    <w:rsid w:val="0060316A"/>
    <w:rsid w:val="006034C7"/>
    <w:rsid w:val="00617AAF"/>
    <w:rsid w:val="00617CCF"/>
    <w:rsid w:val="006225D3"/>
    <w:rsid w:val="00622897"/>
    <w:rsid w:val="006248C3"/>
    <w:rsid w:val="0062542C"/>
    <w:rsid w:val="0062677C"/>
    <w:rsid w:val="00626849"/>
    <w:rsid w:val="00626B74"/>
    <w:rsid w:val="00627983"/>
    <w:rsid w:val="00627AFE"/>
    <w:rsid w:val="00627EAC"/>
    <w:rsid w:val="00630372"/>
    <w:rsid w:val="00630827"/>
    <w:rsid w:val="006330DD"/>
    <w:rsid w:val="0063457E"/>
    <w:rsid w:val="00637A3A"/>
    <w:rsid w:val="006412B6"/>
    <w:rsid w:val="00642863"/>
    <w:rsid w:val="0064301D"/>
    <w:rsid w:val="006443DB"/>
    <w:rsid w:val="00645B2A"/>
    <w:rsid w:val="00645C42"/>
    <w:rsid w:val="006509A4"/>
    <w:rsid w:val="00652E84"/>
    <w:rsid w:val="00653D3E"/>
    <w:rsid w:val="00654043"/>
    <w:rsid w:val="00654442"/>
    <w:rsid w:val="00656EFA"/>
    <w:rsid w:val="0066166B"/>
    <w:rsid w:val="006640A7"/>
    <w:rsid w:val="00664F39"/>
    <w:rsid w:val="00665382"/>
    <w:rsid w:val="00665C53"/>
    <w:rsid w:val="00667C64"/>
    <w:rsid w:val="006705DB"/>
    <w:rsid w:val="006708A8"/>
    <w:rsid w:val="00673193"/>
    <w:rsid w:val="00676112"/>
    <w:rsid w:val="00682F41"/>
    <w:rsid w:val="00684A9B"/>
    <w:rsid w:val="006910BA"/>
    <w:rsid w:val="00691104"/>
    <w:rsid w:val="00693275"/>
    <w:rsid w:val="006937FC"/>
    <w:rsid w:val="00693CB2"/>
    <w:rsid w:val="00694B36"/>
    <w:rsid w:val="006A0716"/>
    <w:rsid w:val="006A0F04"/>
    <w:rsid w:val="006A1A31"/>
    <w:rsid w:val="006A28AE"/>
    <w:rsid w:val="006A574F"/>
    <w:rsid w:val="006A58B6"/>
    <w:rsid w:val="006B552B"/>
    <w:rsid w:val="006B7EC4"/>
    <w:rsid w:val="006C1081"/>
    <w:rsid w:val="006C3FCC"/>
    <w:rsid w:val="006C4F62"/>
    <w:rsid w:val="006C5AC3"/>
    <w:rsid w:val="006C5F9A"/>
    <w:rsid w:val="006D0112"/>
    <w:rsid w:val="006D0DCB"/>
    <w:rsid w:val="006D2480"/>
    <w:rsid w:val="006D37DE"/>
    <w:rsid w:val="006D418C"/>
    <w:rsid w:val="006D4936"/>
    <w:rsid w:val="006D4D35"/>
    <w:rsid w:val="006D68E0"/>
    <w:rsid w:val="006D781C"/>
    <w:rsid w:val="006E6096"/>
    <w:rsid w:val="006F2F56"/>
    <w:rsid w:val="006F3A67"/>
    <w:rsid w:val="006F4018"/>
    <w:rsid w:val="006F4CC7"/>
    <w:rsid w:val="006F69B5"/>
    <w:rsid w:val="00701256"/>
    <w:rsid w:val="00701FD4"/>
    <w:rsid w:val="00706474"/>
    <w:rsid w:val="00712732"/>
    <w:rsid w:val="0071511F"/>
    <w:rsid w:val="0071585B"/>
    <w:rsid w:val="007171A3"/>
    <w:rsid w:val="007204D5"/>
    <w:rsid w:val="007213B1"/>
    <w:rsid w:val="007232D2"/>
    <w:rsid w:val="00723C66"/>
    <w:rsid w:val="0072573B"/>
    <w:rsid w:val="00725CD6"/>
    <w:rsid w:val="00725D47"/>
    <w:rsid w:val="00725EB6"/>
    <w:rsid w:val="00726109"/>
    <w:rsid w:val="00726D72"/>
    <w:rsid w:val="00731EDD"/>
    <w:rsid w:val="007343F5"/>
    <w:rsid w:val="00734648"/>
    <w:rsid w:val="00736030"/>
    <w:rsid w:val="00736965"/>
    <w:rsid w:val="007414ED"/>
    <w:rsid w:val="00741BDD"/>
    <w:rsid w:val="00742119"/>
    <w:rsid w:val="00747C92"/>
    <w:rsid w:val="00750510"/>
    <w:rsid w:val="007544EC"/>
    <w:rsid w:val="0075718B"/>
    <w:rsid w:val="007602C9"/>
    <w:rsid w:val="007616F0"/>
    <w:rsid w:val="00761DEF"/>
    <w:rsid w:val="00764497"/>
    <w:rsid w:val="00765EDF"/>
    <w:rsid w:val="00766FEF"/>
    <w:rsid w:val="00770069"/>
    <w:rsid w:val="007706FD"/>
    <w:rsid w:val="007729D6"/>
    <w:rsid w:val="00775F93"/>
    <w:rsid w:val="007800C4"/>
    <w:rsid w:val="00780B95"/>
    <w:rsid w:val="00784183"/>
    <w:rsid w:val="00784E35"/>
    <w:rsid w:val="00785632"/>
    <w:rsid w:val="00785A7A"/>
    <w:rsid w:val="00787B86"/>
    <w:rsid w:val="00790487"/>
    <w:rsid w:val="007921D4"/>
    <w:rsid w:val="0079286E"/>
    <w:rsid w:val="007934CE"/>
    <w:rsid w:val="00794AC2"/>
    <w:rsid w:val="007954D5"/>
    <w:rsid w:val="00796C6B"/>
    <w:rsid w:val="007A48C9"/>
    <w:rsid w:val="007A5988"/>
    <w:rsid w:val="007A5FC3"/>
    <w:rsid w:val="007A76D7"/>
    <w:rsid w:val="007B1697"/>
    <w:rsid w:val="007B20F8"/>
    <w:rsid w:val="007B2367"/>
    <w:rsid w:val="007B3796"/>
    <w:rsid w:val="007B592E"/>
    <w:rsid w:val="007B6068"/>
    <w:rsid w:val="007B710A"/>
    <w:rsid w:val="007C0D88"/>
    <w:rsid w:val="007C4863"/>
    <w:rsid w:val="007C4CA5"/>
    <w:rsid w:val="007C5510"/>
    <w:rsid w:val="007C5F11"/>
    <w:rsid w:val="007C6385"/>
    <w:rsid w:val="007C7111"/>
    <w:rsid w:val="007C7332"/>
    <w:rsid w:val="007D3FB8"/>
    <w:rsid w:val="007D4733"/>
    <w:rsid w:val="007D4BBF"/>
    <w:rsid w:val="007D5D63"/>
    <w:rsid w:val="007D7314"/>
    <w:rsid w:val="007D73E6"/>
    <w:rsid w:val="007E1748"/>
    <w:rsid w:val="007E40D6"/>
    <w:rsid w:val="007E4B25"/>
    <w:rsid w:val="007E4C72"/>
    <w:rsid w:val="007E5D90"/>
    <w:rsid w:val="007F0B38"/>
    <w:rsid w:val="007F1C79"/>
    <w:rsid w:val="008009AE"/>
    <w:rsid w:val="00800EBC"/>
    <w:rsid w:val="008014EB"/>
    <w:rsid w:val="00801518"/>
    <w:rsid w:val="00801520"/>
    <w:rsid w:val="008026B1"/>
    <w:rsid w:val="00811627"/>
    <w:rsid w:val="00815AFE"/>
    <w:rsid w:val="008172B6"/>
    <w:rsid w:val="00820984"/>
    <w:rsid w:val="00821500"/>
    <w:rsid w:val="00821F91"/>
    <w:rsid w:val="00824CF5"/>
    <w:rsid w:val="00826570"/>
    <w:rsid w:val="00826DAC"/>
    <w:rsid w:val="00831801"/>
    <w:rsid w:val="00831AFB"/>
    <w:rsid w:val="00834D55"/>
    <w:rsid w:val="0083692C"/>
    <w:rsid w:val="00843BE6"/>
    <w:rsid w:val="00845ED5"/>
    <w:rsid w:val="008505AF"/>
    <w:rsid w:val="00855D03"/>
    <w:rsid w:val="0085729E"/>
    <w:rsid w:val="008600B9"/>
    <w:rsid w:val="00860409"/>
    <w:rsid w:val="00860824"/>
    <w:rsid w:val="00861370"/>
    <w:rsid w:val="0086289C"/>
    <w:rsid w:val="00864071"/>
    <w:rsid w:val="00870E4B"/>
    <w:rsid w:val="00876677"/>
    <w:rsid w:val="00877EE1"/>
    <w:rsid w:val="00881EE7"/>
    <w:rsid w:val="008832C7"/>
    <w:rsid w:val="00883768"/>
    <w:rsid w:val="00883FAF"/>
    <w:rsid w:val="00884893"/>
    <w:rsid w:val="00887A4C"/>
    <w:rsid w:val="00891E13"/>
    <w:rsid w:val="0089226E"/>
    <w:rsid w:val="00893209"/>
    <w:rsid w:val="008935D5"/>
    <w:rsid w:val="00896291"/>
    <w:rsid w:val="0089688A"/>
    <w:rsid w:val="00896B2D"/>
    <w:rsid w:val="008A063D"/>
    <w:rsid w:val="008A308F"/>
    <w:rsid w:val="008A35DC"/>
    <w:rsid w:val="008A37CC"/>
    <w:rsid w:val="008A477B"/>
    <w:rsid w:val="008A4EE4"/>
    <w:rsid w:val="008A5239"/>
    <w:rsid w:val="008B0227"/>
    <w:rsid w:val="008B062F"/>
    <w:rsid w:val="008B290C"/>
    <w:rsid w:val="008B29BF"/>
    <w:rsid w:val="008B4CA8"/>
    <w:rsid w:val="008B506D"/>
    <w:rsid w:val="008B5835"/>
    <w:rsid w:val="008B6A19"/>
    <w:rsid w:val="008B7227"/>
    <w:rsid w:val="008B7C6A"/>
    <w:rsid w:val="008C0E04"/>
    <w:rsid w:val="008C124C"/>
    <w:rsid w:val="008C17A2"/>
    <w:rsid w:val="008C2191"/>
    <w:rsid w:val="008C35A7"/>
    <w:rsid w:val="008C3E29"/>
    <w:rsid w:val="008C551A"/>
    <w:rsid w:val="008C72C3"/>
    <w:rsid w:val="008D0D27"/>
    <w:rsid w:val="008D0D2E"/>
    <w:rsid w:val="008D0E3B"/>
    <w:rsid w:val="008D13ED"/>
    <w:rsid w:val="008D3B26"/>
    <w:rsid w:val="008D44C8"/>
    <w:rsid w:val="008D4C64"/>
    <w:rsid w:val="008D6805"/>
    <w:rsid w:val="008D7C57"/>
    <w:rsid w:val="008E04B7"/>
    <w:rsid w:val="008E58A7"/>
    <w:rsid w:val="008E58DE"/>
    <w:rsid w:val="008E6D8A"/>
    <w:rsid w:val="008F18C4"/>
    <w:rsid w:val="008F1E18"/>
    <w:rsid w:val="008F2191"/>
    <w:rsid w:val="008F2917"/>
    <w:rsid w:val="008F7ED8"/>
    <w:rsid w:val="009019B8"/>
    <w:rsid w:val="00902E2E"/>
    <w:rsid w:val="00903F9C"/>
    <w:rsid w:val="00905EA3"/>
    <w:rsid w:val="0090735D"/>
    <w:rsid w:val="009115AF"/>
    <w:rsid w:val="00911800"/>
    <w:rsid w:val="00912C2B"/>
    <w:rsid w:val="009132FA"/>
    <w:rsid w:val="00914645"/>
    <w:rsid w:val="009155F0"/>
    <w:rsid w:val="0092013A"/>
    <w:rsid w:val="009218E0"/>
    <w:rsid w:val="00923448"/>
    <w:rsid w:val="00924D73"/>
    <w:rsid w:val="00925054"/>
    <w:rsid w:val="0092545C"/>
    <w:rsid w:val="00926209"/>
    <w:rsid w:val="00930C8B"/>
    <w:rsid w:val="00931777"/>
    <w:rsid w:val="00931B97"/>
    <w:rsid w:val="00933493"/>
    <w:rsid w:val="00935602"/>
    <w:rsid w:val="00936558"/>
    <w:rsid w:val="00942233"/>
    <w:rsid w:val="00942F4F"/>
    <w:rsid w:val="00943153"/>
    <w:rsid w:val="009442E9"/>
    <w:rsid w:val="009459D5"/>
    <w:rsid w:val="00946783"/>
    <w:rsid w:val="00946AFF"/>
    <w:rsid w:val="00952F3A"/>
    <w:rsid w:val="0095386F"/>
    <w:rsid w:val="00954439"/>
    <w:rsid w:val="009550BD"/>
    <w:rsid w:val="00955FB2"/>
    <w:rsid w:val="00956D79"/>
    <w:rsid w:val="009608CC"/>
    <w:rsid w:val="0096256D"/>
    <w:rsid w:val="00963D7A"/>
    <w:rsid w:val="00966A0F"/>
    <w:rsid w:val="00967103"/>
    <w:rsid w:val="00967E79"/>
    <w:rsid w:val="009728EE"/>
    <w:rsid w:val="00972E59"/>
    <w:rsid w:val="00973331"/>
    <w:rsid w:val="00975184"/>
    <w:rsid w:val="00980629"/>
    <w:rsid w:val="0098111E"/>
    <w:rsid w:val="009815E8"/>
    <w:rsid w:val="00981E7F"/>
    <w:rsid w:val="00982C6B"/>
    <w:rsid w:val="0098469E"/>
    <w:rsid w:val="009862CB"/>
    <w:rsid w:val="00997911"/>
    <w:rsid w:val="009A0A71"/>
    <w:rsid w:val="009A2621"/>
    <w:rsid w:val="009A2630"/>
    <w:rsid w:val="009A4554"/>
    <w:rsid w:val="009A626B"/>
    <w:rsid w:val="009A68A7"/>
    <w:rsid w:val="009A6F55"/>
    <w:rsid w:val="009B02B3"/>
    <w:rsid w:val="009B145D"/>
    <w:rsid w:val="009B19A8"/>
    <w:rsid w:val="009B4240"/>
    <w:rsid w:val="009B553D"/>
    <w:rsid w:val="009B5C50"/>
    <w:rsid w:val="009C2268"/>
    <w:rsid w:val="009C3721"/>
    <w:rsid w:val="009C3A32"/>
    <w:rsid w:val="009C69D1"/>
    <w:rsid w:val="009D03A7"/>
    <w:rsid w:val="009D0B42"/>
    <w:rsid w:val="009D2521"/>
    <w:rsid w:val="009D4F8F"/>
    <w:rsid w:val="009D53A1"/>
    <w:rsid w:val="009D79C8"/>
    <w:rsid w:val="009E029A"/>
    <w:rsid w:val="009E04BA"/>
    <w:rsid w:val="009E532C"/>
    <w:rsid w:val="009E6C45"/>
    <w:rsid w:val="009F0EC3"/>
    <w:rsid w:val="009F2010"/>
    <w:rsid w:val="009F21AD"/>
    <w:rsid w:val="009F31BD"/>
    <w:rsid w:val="009F37F7"/>
    <w:rsid w:val="009F5EBA"/>
    <w:rsid w:val="009F6DBA"/>
    <w:rsid w:val="009F6E21"/>
    <w:rsid w:val="009F7448"/>
    <w:rsid w:val="00A023CB"/>
    <w:rsid w:val="00A03854"/>
    <w:rsid w:val="00A049BC"/>
    <w:rsid w:val="00A120D2"/>
    <w:rsid w:val="00A16E15"/>
    <w:rsid w:val="00A16E4F"/>
    <w:rsid w:val="00A23A03"/>
    <w:rsid w:val="00A24881"/>
    <w:rsid w:val="00A265BD"/>
    <w:rsid w:val="00A27599"/>
    <w:rsid w:val="00A27CFF"/>
    <w:rsid w:val="00A34A6C"/>
    <w:rsid w:val="00A35D06"/>
    <w:rsid w:val="00A3646E"/>
    <w:rsid w:val="00A4013E"/>
    <w:rsid w:val="00A42735"/>
    <w:rsid w:val="00A42B3F"/>
    <w:rsid w:val="00A4340B"/>
    <w:rsid w:val="00A52D3C"/>
    <w:rsid w:val="00A60656"/>
    <w:rsid w:val="00A60A85"/>
    <w:rsid w:val="00A664B8"/>
    <w:rsid w:val="00A74B2E"/>
    <w:rsid w:val="00A754D1"/>
    <w:rsid w:val="00A7556C"/>
    <w:rsid w:val="00A75E5B"/>
    <w:rsid w:val="00A76092"/>
    <w:rsid w:val="00A8099C"/>
    <w:rsid w:val="00A82DC3"/>
    <w:rsid w:val="00A8365E"/>
    <w:rsid w:val="00A836F5"/>
    <w:rsid w:val="00A849F1"/>
    <w:rsid w:val="00A92971"/>
    <w:rsid w:val="00A93753"/>
    <w:rsid w:val="00A939D5"/>
    <w:rsid w:val="00A951AB"/>
    <w:rsid w:val="00A9783C"/>
    <w:rsid w:val="00AA0348"/>
    <w:rsid w:val="00AA1779"/>
    <w:rsid w:val="00AA324B"/>
    <w:rsid w:val="00AA365C"/>
    <w:rsid w:val="00AA46BB"/>
    <w:rsid w:val="00AA5BC2"/>
    <w:rsid w:val="00AA5F85"/>
    <w:rsid w:val="00AB0976"/>
    <w:rsid w:val="00AB0D01"/>
    <w:rsid w:val="00AB3185"/>
    <w:rsid w:val="00AB6795"/>
    <w:rsid w:val="00AB6F96"/>
    <w:rsid w:val="00AC03A9"/>
    <w:rsid w:val="00AC1F05"/>
    <w:rsid w:val="00AC4123"/>
    <w:rsid w:val="00AD0E9D"/>
    <w:rsid w:val="00AD2D65"/>
    <w:rsid w:val="00AD2F6F"/>
    <w:rsid w:val="00AD370C"/>
    <w:rsid w:val="00AD79D5"/>
    <w:rsid w:val="00AE11A2"/>
    <w:rsid w:val="00AE2878"/>
    <w:rsid w:val="00AF44F4"/>
    <w:rsid w:val="00AF5421"/>
    <w:rsid w:val="00AF597D"/>
    <w:rsid w:val="00B00A7A"/>
    <w:rsid w:val="00B02538"/>
    <w:rsid w:val="00B05CFE"/>
    <w:rsid w:val="00B06AB0"/>
    <w:rsid w:val="00B06C46"/>
    <w:rsid w:val="00B0761F"/>
    <w:rsid w:val="00B079E2"/>
    <w:rsid w:val="00B07D5E"/>
    <w:rsid w:val="00B1391C"/>
    <w:rsid w:val="00B14821"/>
    <w:rsid w:val="00B22152"/>
    <w:rsid w:val="00B22AA5"/>
    <w:rsid w:val="00B22C2B"/>
    <w:rsid w:val="00B22F0B"/>
    <w:rsid w:val="00B23817"/>
    <w:rsid w:val="00B248C7"/>
    <w:rsid w:val="00B27606"/>
    <w:rsid w:val="00B300CF"/>
    <w:rsid w:val="00B309CB"/>
    <w:rsid w:val="00B30A8C"/>
    <w:rsid w:val="00B30F06"/>
    <w:rsid w:val="00B3270C"/>
    <w:rsid w:val="00B32999"/>
    <w:rsid w:val="00B32D0D"/>
    <w:rsid w:val="00B33375"/>
    <w:rsid w:val="00B33FD7"/>
    <w:rsid w:val="00B35289"/>
    <w:rsid w:val="00B36F62"/>
    <w:rsid w:val="00B4265A"/>
    <w:rsid w:val="00B4294E"/>
    <w:rsid w:val="00B470FC"/>
    <w:rsid w:val="00B47406"/>
    <w:rsid w:val="00B47648"/>
    <w:rsid w:val="00B52878"/>
    <w:rsid w:val="00B538C1"/>
    <w:rsid w:val="00B60573"/>
    <w:rsid w:val="00B6513F"/>
    <w:rsid w:val="00B74338"/>
    <w:rsid w:val="00B826F4"/>
    <w:rsid w:val="00B86567"/>
    <w:rsid w:val="00B8661E"/>
    <w:rsid w:val="00B87FD1"/>
    <w:rsid w:val="00B90FB0"/>
    <w:rsid w:val="00B9150B"/>
    <w:rsid w:val="00B91669"/>
    <w:rsid w:val="00B92706"/>
    <w:rsid w:val="00B95A48"/>
    <w:rsid w:val="00B962E7"/>
    <w:rsid w:val="00BA101A"/>
    <w:rsid w:val="00BA165A"/>
    <w:rsid w:val="00BA4B63"/>
    <w:rsid w:val="00BA55B8"/>
    <w:rsid w:val="00BA5655"/>
    <w:rsid w:val="00BA5CA0"/>
    <w:rsid w:val="00BB076D"/>
    <w:rsid w:val="00BB1AB5"/>
    <w:rsid w:val="00BB277A"/>
    <w:rsid w:val="00BB3C0E"/>
    <w:rsid w:val="00BB78E8"/>
    <w:rsid w:val="00BC5E93"/>
    <w:rsid w:val="00BD355D"/>
    <w:rsid w:val="00BD375A"/>
    <w:rsid w:val="00BD7E5A"/>
    <w:rsid w:val="00BE37D9"/>
    <w:rsid w:val="00BE500F"/>
    <w:rsid w:val="00BF0AAA"/>
    <w:rsid w:val="00BF1598"/>
    <w:rsid w:val="00BF44A3"/>
    <w:rsid w:val="00BF4BA4"/>
    <w:rsid w:val="00BF78EA"/>
    <w:rsid w:val="00C0566B"/>
    <w:rsid w:val="00C071A3"/>
    <w:rsid w:val="00C11042"/>
    <w:rsid w:val="00C1199F"/>
    <w:rsid w:val="00C12461"/>
    <w:rsid w:val="00C1629E"/>
    <w:rsid w:val="00C215A5"/>
    <w:rsid w:val="00C21B58"/>
    <w:rsid w:val="00C2250E"/>
    <w:rsid w:val="00C2377B"/>
    <w:rsid w:val="00C24774"/>
    <w:rsid w:val="00C25137"/>
    <w:rsid w:val="00C262BC"/>
    <w:rsid w:val="00C3344D"/>
    <w:rsid w:val="00C345C7"/>
    <w:rsid w:val="00C353A7"/>
    <w:rsid w:val="00C41A51"/>
    <w:rsid w:val="00C42AFE"/>
    <w:rsid w:val="00C45903"/>
    <w:rsid w:val="00C550B0"/>
    <w:rsid w:val="00C6031C"/>
    <w:rsid w:val="00C60AF5"/>
    <w:rsid w:val="00C61327"/>
    <w:rsid w:val="00C61D84"/>
    <w:rsid w:val="00C64843"/>
    <w:rsid w:val="00C64DA0"/>
    <w:rsid w:val="00C71513"/>
    <w:rsid w:val="00C7234C"/>
    <w:rsid w:val="00C75838"/>
    <w:rsid w:val="00C77512"/>
    <w:rsid w:val="00C8334D"/>
    <w:rsid w:val="00C84CC5"/>
    <w:rsid w:val="00C853A7"/>
    <w:rsid w:val="00C8552D"/>
    <w:rsid w:val="00C862C2"/>
    <w:rsid w:val="00C93378"/>
    <w:rsid w:val="00C934CC"/>
    <w:rsid w:val="00C94B8D"/>
    <w:rsid w:val="00C96A7F"/>
    <w:rsid w:val="00C97F91"/>
    <w:rsid w:val="00CA0C6C"/>
    <w:rsid w:val="00CA0DDF"/>
    <w:rsid w:val="00CA166D"/>
    <w:rsid w:val="00CA188E"/>
    <w:rsid w:val="00CA4A96"/>
    <w:rsid w:val="00CA6D97"/>
    <w:rsid w:val="00CB0DD1"/>
    <w:rsid w:val="00CB2305"/>
    <w:rsid w:val="00CB3A15"/>
    <w:rsid w:val="00CB4478"/>
    <w:rsid w:val="00CB472B"/>
    <w:rsid w:val="00CB48DF"/>
    <w:rsid w:val="00CB5A71"/>
    <w:rsid w:val="00CB616F"/>
    <w:rsid w:val="00CC33DD"/>
    <w:rsid w:val="00CC5AD3"/>
    <w:rsid w:val="00CC600B"/>
    <w:rsid w:val="00CC6BA0"/>
    <w:rsid w:val="00CC7D73"/>
    <w:rsid w:val="00CD00A9"/>
    <w:rsid w:val="00CD2887"/>
    <w:rsid w:val="00CD3626"/>
    <w:rsid w:val="00CD38AB"/>
    <w:rsid w:val="00CD3D4D"/>
    <w:rsid w:val="00CD57AD"/>
    <w:rsid w:val="00CE1584"/>
    <w:rsid w:val="00CE21B7"/>
    <w:rsid w:val="00CE274F"/>
    <w:rsid w:val="00CE3B76"/>
    <w:rsid w:val="00CE3F6C"/>
    <w:rsid w:val="00CE3FD1"/>
    <w:rsid w:val="00CE7841"/>
    <w:rsid w:val="00CF0768"/>
    <w:rsid w:val="00CF55F0"/>
    <w:rsid w:val="00CF5A8D"/>
    <w:rsid w:val="00D015E5"/>
    <w:rsid w:val="00D06105"/>
    <w:rsid w:val="00D07AA1"/>
    <w:rsid w:val="00D146AB"/>
    <w:rsid w:val="00D153C8"/>
    <w:rsid w:val="00D162CB"/>
    <w:rsid w:val="00D23FF5"/>
    <w:rsid w:val="00D24A77"/>
    <w:rsid w:val="00D2586E"/>
    <w:rsid w:val="00D275E3"/>
    <w:rsid w:val="00D279CD"/>
    <w:rsid w:val="00D307A2"/>
    <w:rsid w:val="00D31059"/>
    <w:rsid w:val="00D32433"/>
    <w:rsid w:val="00D3492F"/>
    <w:rsid w:val="00D37BD6"/>
    <w:rsid w:val="00D42FC9"/>
    <w:rsid w:val="00D453E8"/>
    <w:rsid w:val="00D46AC3"/>
    <w:rsid w:val="00D47C51"/>
    <w:rsid w:val="00D51626"/>
    <w:rsid w:val="00D576A2"/>
    <w:rsid w:val="00D60D79"/>
    <w:rsid w:val="00D6111B"/>
    <w:rsid w:val="00D62CB3"/>
    <w:rsid w:val="00D62FF0"/>
    <w:rsid w:val="00D6315C"/>
    <w:rsid w:val="00D6330B"/>
    <w:rsid w:val="00D637A8"/>
    <w:rsid w:val="00D66506"/>
    <w:rsid w:val="00D66D32"/>
    <w:rsid w:val="00D70D24"/>
    <w:rsid w:val="00D71B84"/>
    <w:rsid w:val="00D71EC7"/>
    <w:rsid w:val="00D72A17"/>
    <w:rsid w:val="00D73A52"/>
    <w:rsid w:val="00D751D9"/>
    <w:rsid w:val="00D765F6"/>
    <w:rsid w:val="00D810DF"/>
    <w:rsid w:val="00D81747"/>
    <w:rsid w:val="00D8212D"/>
    <w:rsid w:val="00D84E55"/>
    <w:rsid w:val="00D866E3"/>
    <w:rsid w:val="00D87C9B"/>
    <w:rsid w:val="00D9037D"/>
    <w:rsid w:val="00D90CF1"/>
    <w:rsid w:val="00D91D55"/>
    <w:rsid w:val="00D964FB"/>
    <w:rsid w:val="00D9779A"/>
    <w:rsid w:val="00DA2137"/>
    <w:rsid w:val="00DA217B"/>
    <w:rsid w:val="00DA278E"/>
    <w:rsid w:val="00DA37EA"/>
    <w:rsid w:val="00DA3993"/>
    <w:rsid w:val="00DA4D3C"/>
    <w:rsid w:val="00DB14D1"/>
    <w:rsid w:val="00DB316B"/>
    <w:rsid w:val="00DC562A"/>
    <w:rsid w:val="00DC5F13"/>
    <w:rsid w:val="00DC6C3E"/>
    <w:rsid w:val="00DC7E63"/>
    <w:rsid w:val="00DD4462"/>
    <w:rsid w:val="00DD4AE8"/>
    <w:rsid w:val="00DD6B4C"/>
    <w:rsid w:val="00DE2A39"/>
    <w:rsid w:val="00DE2A83"/>
    <w:rsid w:val="00DE2ED8"/>
    <w:rsid w:val="00DE3E24"/>
    <w:rsid w:val="00DE459E"/>
    <w:rsid w:val="00DE4E72"/>
    <w:rsid w:val="00DE6346"/>
    <w:rsid w:val="00DE6D4F"/>
    <w:rsid w:val="00DF0365"/>
    <w:rsid w:val="00DF1923"/>
    <w:rsid w:val="00DF2F43"/>
    <w:rsid w:val="00DF4C69"/>
    <w:rsid w:val="00DF5678"/>
    <w:rsid w:val="00DF6C34"/>
    <w:rsid w:val="00E00895"/>
    <w:rsid w:val="00E01253"/>
    <w:rsid w:val="00E01AD8"/>
    <w:rsid w:val="00E01DA2"/>
    <w:rsid w:val="00E01EEA"/>
    <w:rsid w:val="00E04645"/>
    <w:rsid w:val="00E046BF"/>
    <w:rsid w:val="00E05D40"/>
    <w:rsid w:val="00E0642C"/>
    <w:rsid w:val="00E10AFF"/>
    <w:rsid w:val="00E12029"/>
    <w:rsid w:val="00E1612E"/>
    <w:rsid w:val="00E16861"/>
    <w:rsid w:val="00E17AB9"/>
    <w:rsid w:val="00E2551C"/>
    <w:rsid w:val="00E25F8B"/>
    <w:rsid w:val="00E276D3"/>
    <w:rsid w:val="00E319E1"/>
    <w:rsid w:val="00E32243"/>
    <w:rsid w:val="00E336E7"/>
    <w:rsid w:val="00E37083"/>
    <w:rsid w:val="00E40BE3"/>
    <w:rsid w:val="00E41946"/>
    <w:rsid w:val="00E4346E"/>
    <w:rsid w:val="00E43B69"/>
    <w:rsid w:val="00E43F93"/>
    <w:rsid w:val="00E508A8"/>
    <w:rsid w:val="00E538E5"/>
    <w:rsid w:val="00E543DA"/>
    <w:rsid w:val="00E545C1"/>
    <w:rsid w:val="00E55766"/>
    <w:rsid w:val="00E56D57"/>
    <w:rsid w:val="00E6166B"/>
    <w:rsid w:val="00E62647"/>
    <w:rsid w:val="00E63373"/>
    <w:rsid w:val="00E65877"/>
    <w:rsid w:val="00E7046A"/>
    <w:rsid w:val="00E7324E"/>
    <w:rsid w:val="00E74331"/>
    <w:rsid w:val="00E815D4"/>
    <w:rsid w:val="00E81743"/>
    <w:rsid w:val="00E82B98"/>
    <w:rsid w:val="00E82CD0"/>
    <w:rsid w:val="00E831E3"/>
    <w:rsid w:val="00E855F6"/>
    <w:rsid w:val="00E91BF1"/>
    <w:rsid w:val="00E924A2"/>
    <w:rsid w:val="00E936A5"/>
    <w:rsid w:val="00E93BA2"/>
    <w:rsid w:val="00E9608B"/>
    <w:rsid w:val="00E97D39"/>
    <w:rsid w:val="00EA0A57"/>
    <w:rsid w:val="00EA2725"/>
    <w:rsid w:val="00EA3D5F"/>
    <w:rsid w:val="00EA48A1"/>
    <w:rsid w:val="00EB0868"/>
    <w:rsid w:val="00EB34A4"/>
    <w:rsid w:val="00EB55AC"/>
    <w:rsid w:val="00EB6510"/>
    <w:rsid w:val="00EC0465"/>
    <w:rsid w:val="00EC3119"/>
    <w:rsid w:val="00EC3606"/>
    <w:rsid w:val="00EC41B5"/>
    <w:rsid w:val="00EC495D"/>
    <w:rsid w:val="00EC4F26"/>
    <w:rsid w:val="00EC6776"/>
    <w:rsid w:val="00ED0238"/>
    <w:rsid w:val="00ED0C1A"/>
    <w:rsid w:val="00ED266E"/>
    <w:rsid w:val="00ED328A"/>
    <w:rsid w:val="00ED3DE3"/>
    <w:rsid w:val="00ED4117"/>
    <w:rsid w:val="00EE0BB5"/>
    <w:rsid w:val="00EE1211"/>
    <w:rsid w:val="00EE15FA"/>
    <w:rsid w:val="00EE2DFF"/>
    <w:rsid w:val="00EE57C8"/>
    <w:rsid w:val="00EF4FAB"/>
    <w:rsid w:val="00EF5E57"/>
    <w:rsid w:val="00EF6197"/>
    <w:rsid w:val="00EF6F23"/>
    <w:rsid w:val="00EF78A0"/>
    <w:rsid w:val="00F00C2D"/>
    <w:rsid w:val="00F02F91"/>
    <w:rsid w:val="00F03199"/>
    <w:rsid w:val="00F04FE2"/>
    <w:rsid w:val="00F05D36"/>
    <w:rsid w:val="00F07EBA"/>
    <w:rsid w:val="00F10ECE"/>
    <w:rsid w:val="00F12FFC"/>
    <w:rsid w:val="00F16BF1"/>
    <w:rsid w:val="00F2156B"/>
    <w:rsid w:val="00F23F2A"/>
    <w:rsid w:val="00F24FD6"/>
    <w:rsid w:val="00F26C1B"/>
    <w:rsid w:val="00F270FF"/>
    <w:rsid w:val="00F27F08"/>
    <w:rsid w:val="00F3046C"/>
    <w:rsid w:val="00F310C2"/>
    <w:rsid w:val="00F347DF"/>
    <w:rsid w:val="00F3551D"/>
    <w:rsid w:val="00F3784C"/>
    <w:rsid w:val="00F37FAF"/>
    <w:rsid w:val="00F403D9"/>
    <w:rsid w:val="00F42239"/>
    <w:rsid w:val="00F42DF8"/>
    <w:rsid w:val="00F4470D"/>
    <w:rsid w:val="00F45DCC"/>
    <w:rsid w:val="00F46DB3"/>
    <w:rsid w:val="00F474DF"/>
    <w:rsid w:val="00F51070"/>
    <w:rsid w:val="00F55B54"/>
    <w:rsid w:val="00F56336"/>
    <w:rsid w:val="00F60DAF"/>
    <w:rsid w:val="00F64225"/>
    <w:rsid w:val="00F67BB0"/>
    <w:rsid w:val="00F67E7C"/>
    <w:rsid w:val="00F67F24"/>
    <w:rsid w:val="00F706DF"/>
    <w:rsid w:val="00F70D6D"/>
    <w:rsid w:val="00F71935"/>
    <w:rsid w:val="00F72E39"/>
    <w:rsid w:val="00F750C2"/>
    <w:rsid w:val="00F77373"/>
    <w:rsid w:val="00F77C24"/>
    <w:rsid w:val="00F863B9"/>
    <w:rsid w:val="00F92935"/>
    <w:rsid w:val="00F95016"/>
    <w:rsid w:val="00F965C2"/>
    <w:rsid w:val="00F96A68"/>
    <w:rsid w:val="00FA17D9"/>
    <w:rsid w:val="00FA19BE"/>
    <w:rsid w:val="00FA1E6D"/>
    <w:rsid w:val="00FA1FDA"/>
    <w:rsid w:val="00FA4A25"/>
    <w:rsid w:val="00FA7B98"/>
    <w:rsid w:val="00FB1F46"/>
    <w:rsid w:val="00FB2076"/>
    <w:rsid w:val="00FB3FCE"/>
    <w:rsid w:val="00FC2282"/>
    <w:rsid w:val="00FC2599"/>
    <w:rsid w:val="00FC36E0"/>
    <w:rsid w:val="00FC57E9"/>
    <w:rsid w:val="00FC68B4"/>
    <w:rsid w:val="00FD1BCC"/>
    <w:rsid w:val="00FD1F43"/>
    <w:rsid w:val="00FD32EA"/>
    <w:rsid w:val="00FD3C05"/>
    <w:rsid w:val="00FD4E1D"/>
    <w:rsid w:val="00FD7D45"/>
    <w:rsid w:val="00FE1C90"/>
    <w:rsid w:val="00FE30D7"/>
    <w:rsid w:val="00FE323D"/>
    <w:rsid w:val="00FE34DC"/>
    <w:rsid w:val="00FE594A"/>
    <w:rsid w:val="00FF0F87"/>
    <w:rsid w:val="00FF2225"/>
    <w:rsid w:val="00FF3595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0E841D"/>
  <w15:chartTrackingRefBased/>
  <w15:docId w15:val="{0F09C042-D5FD-4BF3-B337-0CE9EB5A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6166B"/>
    <w:pPr>
      <w:jc w:val="both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left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ind w:firstLine="708"/>
      <w:jc w:val="left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ind w:left="2124" w:firstLine="708"/>
      <w:outlineLvl w:val="3"/>
    </w:pPr>
    <w:rPr>
      <w:i/>
    </w:rPr>
  </w:style>
  <w:style w:type="paragraph" w:styleId="Nadpis5">
    <w:name w:val="heading 5"/>
    <w:basedOn w:val="Normln"/>
    <w:next w:val="Normln"/>
    <w:qFormat/>
    <w:pPr>
      <w:keepNext/>
      <w:ind w:left="1416" w:firstLine="708"/>
      <w:outlineLvl w:val="4"/>
    </w:pPr>
    <w:rPr>
      <w:i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numPr>
        <w:numId w:val="1"/>
      </w:numPr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u w:val="single"/>
    </w:rPr>
  </w:style>
  <w:style w:type="paragraph" w:styleId="Nadpis9">
    <w:name w:val="heading 9"/>
    <w:basedOn w:val="Normln"/>
    <w:next w:val="Normln"/>
    <w:qFormat/>
    <w:pPr>
      <w:keepNext/>
      <w:ind w:left="1985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Zkladntext">
    <w:name w:val="Body Text"/>
    <w:basedOn w:val="Normln"/>
    <w:pPr>
      <w:spacing w:after="120"/>
      <w:jc w:val="left"/>
    </w:pPr>
    <w:rPr>
      <w:rFonts w:ascii="Arial" w:hAnsi="Arial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pPr>
      <w:ind w:left="420"/>
    </w:pPr>
  </w:style>
  <w:style w:type="paragraph" w:customStyle="1" w:styleId="odstavec">
    <w:name w:val="odstavec"/>
    <w:basedOn w:val="Normln"/>
    <w:rsid w:val="00407959"/>
    <w:pPr>
      <w:overflowPunct w:val="0"/>
      <w:autoSpaceDE w:val="0"/>
      <w:autoSpaceDN w:val="0"/>
      <w:adjustRightInd w:val="0"/>
      <w:spacing w:after="120"/>
      <w:ind w:firstLine="709"/>
    </w:pPr>
    <w:rPr>
      <w:rFonts w:ascii="Courier New" w:hAnsi="Courier New"/>
      <w:kern w:val="28"/>
      <w:sz w:val="22"/>
      <w:szCs w:val="24"/>
    </w:rPr>
  </w:style>
  <w:style w:type="paragraph" w:customStyle="1" w:styleId="CharChar2CharCharCharCharChar">
    <w:name w:val="Char Char2 Char Char Char Char Char"/>
    <w:basedOn w:val="Normln"/>
    <w:rsid w:val="00935602"/>
    <w:pPr>
      <w:spacing w:after="160" w:line="240" w:lineRule="exact"/>
      <w:jc w:val="lef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customStyle="1" w:styleId="NormlnIMP0">
    <w:name w:val="Normální_IMP~0"/>
    <w:basedOn w:val="Normln"/>
    <w:rsid w:val="002D3C64"/>
    <w:pPr>
      <w:suppressAutoHyphens/>
      <w:overflowPunct w:val="0"/>
      <w:autoSpaceDE w:val="0"/>
      <w:autoSpaceDN w:val="0"/>
      <w:adjustRightInd w:val="0"/>
      <w:spacing w:line="189" w:lineRule="auto"/>
      <w:jc w:val="left"/>
    </w:pPr>
    <w:rPr>
      <w:sz w:val="24"/>
    </w:rPr>
  </w:style>
  <w:style w:type="character" w:styleId="Odkaznakoment">
    <w:name w:val="annotation reference"/>
    <w:semiHidden/>
    <w:rsid w:val="00B06AB0"/>
    <w:rPr>
      <w:sz w:val="16"/>
      <w:szCs w:val="16"/>
    </w:rPr>
  </w:style>
  <w:style w:type="paragraph" w:styleId="Textkomente">
    <w:name w:val="annotation text"/>
    <w:basedOn w:val="Normln"/>
    <w:semiHidden/>
    <w:rsid w:val="00B06AB0"/>
  </w:style>
  <w:style w:type="paragraph" w:styleId="Pedmtkomente">
    <w:name w:val="annotation subject"/>
    <w:basedOn w:val="Textkomente"/>
    <w:next w:val="Textkomente"/>
    <w:semiHidden/>
    <w:rsid w:val="00B06AB0"/>
    <w:rPr>
      <w:b/>
      <w:bCs/>
    </w:rPr>
  </w:style>
  <w:style w:type="character" w:customStyle="1" w:styleId="ZpatChar">
    <w:name w:val="Zápatí Char"/>
    <w:link w:val="Zpat"/>
    <w:uiPriority w:val="99"/>
    <w:rsid w:val="00D66D32"/>
  </w:style>
  <w:style w:type="paragraph" w:styleId="Odstavecseseznamem">
    <w:name w:val="List Paragraph"/>
    <w:basedOn w:val="Normln"/>
    <w:link w:val="OdstavecseseznamemChar"/>
    <w:uiPriority w:val="34"/>
    <w:qFormat/>
    <w:rsid w:val="00533C1F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8B062F"/>
    <w:pPr>
      <w:numPr>
        <w:ilvl w:val="1"/>
        <w:numId w:val="3"/>
      </w:numPr>
      <w:spacing w:after="120" w:line="280" w:lineRule="exact"/>
    </w:pPr>
    <w:rPr>
      <w:rFonts w:ascii="Calibri" w:hAnsi="Calibri"/>
      <w:sz w:val="22"/>
      <w:szCs w:val="24"/>
    </w:rPr>
  </w:style>
  <w:style w:type="character" w:customStyle="1" w:styleId="RLTextlnkuslovanChar">
    <w:name w:val="RL Text článku číslovaný Char"/>
    <w:link w:val="RLTextlnkuslovan"/>
    <w:rsid w:val="008B062F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8B062F"/>
    <w:pPr>
      <w:keepNext/>
      <w:numPr>
        <w:numId w:val="3"/>
      </w:numPr>
      <w:suppressAutoHyphens/>
      <w:spacing w:before="360" w:after="120" w:line="280" w:lineRule="exact"/>
      <w:outlineLvl w:val="0"/>
    </w:pPr>
    <w:rPr>
      <w:rFonts w:ascii="Calibri" w:hAnsi="Calibri"/>
      <w:b/>
      <w:sz w:val="22"/>
      <w:szCs w:val="24"/>
      <w:lang w:eastAsia="en-US"/>
    </w:rPr>
  </w:style>
  <w:style w:type="paragraph" w:customStyle="1" w:styleId="TSTextlnkuslovan">
    <w:name w:val="TS Text článku číslovaný"/>
    <w:basedOn w:val="Normln"/>
    <w:link w:val="TSTextlnkuslovanChar"/>
    <w:qFormat/>
    <w:rsid w:val="008B062F"/>
    <w:pPr>
      <w:numPr>
        <w:ilvl w:val="1"/>
        <w:numId w:val="2"/>
      </w:numPr>
      <w:spacing w:after="120" w:line="280" w:lineRule="exact"/>
    </w:pPr>
    <w:rPr>
      <w:rFonts w:ascii="Calibri" w:hAnsi="Calibri"/>
      <w:sz w:val="22"/>
      <w:szCs w:val="22"/>
    </w:rPr>
  </w:style>
  <w:style w:type="character" w:customStyle="1" w:styleId="TSTextlnkuslovanChar">
    <w:name w:val="TS Text článku číslovaný Char"/>
    <w:link w:val="TSTextlnkuslovan"/>
    <w:rsid w:val="008B062F"/>
    <w:rPr>
      <w:rFonts w:ascii="Calibri" w:hAnsi="Calibri"/>
      <w:sz w:val="22"/>
      <w:szCs w:val="22"/>
    </w:rPr>
  </w:style>
  <w:style w:type="paragraph" w:styleId="Seznam">
    <w:name w:val="List"/>
    <w:basedOn w:val="Normln"/>
    <w:rsid w:val="00102B4F"/>
    <w:pPr>
      <w:overflowPunct w:val="0"/>
      <w:autoSpaceDE w:val="0"/>
      <w:autoSpaceDN w:val="0"/>
      <w:adjustRightInd w:val="0"/>
      <w:ind w:left="283" w:hanging="283"/>
      <w:jc w:val="left"/>
    </w:pPr>
    <w:rPr>
      <w:rFonts w:eastAsia="Calibri"/>
    </w:rPr>
  </w:style>
  <w:style w:type="paragraph" w:customStyle="1" w:styleId="Zkladntextodsazen21">
    <w:name w:val="Základní text odsazený 21"/>
    <w:basedOn w:val="Normln"/>
    <w:uiPriority w:val="99"/>
    <w:rsid w:val="00E82CD0"/>
    <w:pPr>
      <w:suppressAutoHyphens/>
      <w:ind w:left="705"/>
    </w:pPr>
    <w:rPr>
      <w:rFonts w:ascii="Arial" w:eastAsia="Calibri" w:hAnsi="Arial"/>
      <w:color w:val="000080"/>
      <w:sz w:val="22"/>
      <w:lang w:eastAsia="ar-SA"/>
    </w:rPr>
  </w:style>
  <w:style w:type="paragraph" w:customStyle="1" w:styleId="Zkladntextodsazen31">
    <w:name w:val="Základní text odsazený 31"/>
    <w:basedOn w:val="Normln"/>
    <w:uiPriority w:val="99"/>
    <w:rsid w:val="001D3AAD"/>
    <w:pPr>
      <w:suppressAutoHyphens/>
      <w:ind w:left="694"/>
    </w:pPr>
    <w:rPr>
      <w:rFonts w:ascii="Arial" w:hAnsi="Arial"/>
      <w:color w:val="000080"/>
      <w:sz w:val="22"/>
      <w:lang w:eastAsia="ar-SA"/>
    </w:rPr>
  </w:style>
  <w:style w:type="table" w:styleId="Mkatabulky">
    <w:name w:val="Table Grid"/>
    <w:basedOn w:val="Normlntabulka"/>
    <w:rsid w:val="00340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locked/>
    <w:rsid w:val="00775F93"/>
    <w:rPr>
      <w:rFonts w:ascii="Calibri" w:eastAsia="Calibri" w:hAnsi="Calibri"/>
      <w:sz w:val="22"/>
      <w:szCs w:val="22"/>
      <w:lang w:eastAsia="en-US"/>
    </w:rPr>
  </w:style>
  <w:style w:type="paragraph" w:customStyle="1" w:styleId="Odstevc1">
    <w:name w:val="Odstevc1"/>
    <w:basedOn w:val="Odstavecseseznamem"/>
    <w:qFormat/>
    <w:rsid w:val="00775F93"/>
    <w:pPr>
      <w:spacing w:after="120" w:line="240" w:lineRule="auto"/>
      <w:ind w:left="1418" w:hanging="1134"/>
      <w:contextualSpacing w:val="0"/>
      <w:jc w:val="both"/>
    </w:pPr>
    <w:rPr>
      <w:lang w:eastAsia="cs-CZ"/>
    </w:rPr>
  </w:style>
  <w:style w:type="character" w:customStyle="1" w:styleId="ZhlavChar">
    <w:name w:val="Záhlaví Char"/>
    <w:link w:val="Zhlav"/>
    <w:uiPriority w:val="99"/>
    <w:rsid w:val="00023247"/>
  </w:style>
  <w:style w:type="character" w:styleId="Nevyeenzmnka">
    <w:name w:val="Unresolved Mention"/>
    <w:uiPriority w:val="99"/>
    <w:semiHidden/>
    <w:unhideWhenUsed/>
    <w:rsid w:val="0040200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45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34F6B-076F-433C-9ADB-2A961DAF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1168</Words>
  <Characters>6898</Characters>
  <Application>Microsoft Office Word</Application>
  <DocSecurity>4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umo</Company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umo</dc:creator>
  <cp:keywords/>
  <cp:lastModifiedBy>Nikola Raušerová</cp:lastModifiedBy>
  <cp:revision>2</cp:revision>
  <cp:lastPrinted>2018-07-04T08:18:00Z</cp:lastPrinted>
  <dcterms:created xsi:type="dcterms:W3CDTF">2024-06-12T12:14:00Z</dcterms:created>
  <dcterms:modified xsi:type="dcterms:W3CDTF">2024-06-12T12:14:00Z</dcterms:modified>
</cp:coreProperties>
</file>