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DE982" w14:textId="746F4FAC" w:rsidR="005017F2" w:rsidRDefault="005017F2" w:rsidP="005017F2">
      <w:pPr>
        <w:spacing w:after="200" w:line="276" w:lineRule="auto"/>
        <w:ind w:left="1416" w:hanging="1416"/>
        <w:jc w:val="both"/>
        <w:rPr>
          <w:b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 xml:space="preserve"> </w:t>
      </w:r>
    </w:p>
    <w:p w14:paraId="2033F217" w14:textId="506F41E2" w:rsidR="005017F2" w:rsidRPr="00C60104" w:rsidRDefault="00C60104" w:rsidP="005017F2">
      <w:pPr>
        <w:spacing w:after="200" w:line="276" w:lineRule="auto"/>
        <w:ind w:left="1416" w:hanging="1416"/>
        <w:jc w:val="both"/>
        <w:rPr>
          <w:b/>
          <w:kern w:val="0"/>
          <w:sz w:val="28"/>
          <w:szCs w:val="28"/>
          <w:u w:val="single"/>
          <w14:ligatures w14:val="none"/>
        </w:rPr>
      </w:pPr>
      <w:bookmarkStart w:id="0" w:name="_Hlk135030388"/>
      <w:r w:rsidRPr="00C60104">
        <w:rPr>
          <w:b/>
          <w:kern w:val="0"/>
          <w:sz w:val="28"/>
          <w:szCs w:val="28"/>
          <w:u w:val="single"/>
          <w14:ligatures w14:val="none"/>
        </w:rPr>
        <w:t xml:space="preserve">5. </w:t>
      </w:r>
      <w:r w:rsidR="005017F2" w:rsidRPr="00C60104">
        <w:rPr>
          <w:b/>
          <w:kern w:val="0"/>
          <w:sz w:val="28"/>
          <w:szCs w:val="28"/>
          <w:u w:val="single"/>
          <w14:ligatures w14:val="none"/>
        </w:rPr>
        <w:t xml:space="preserve">Smlouva o smlouvě budoucí kupní </w:t>
      </w:r>
      <w:r w:rsidRPr="00C60104">
        <w:rPr>
          <w:b/>
          <w:kern w:val="0"/>
          <w:sz w:val="28"/>
          <w:szCs w:val="28"/>
          <w:u w:val="single"/>
          <w14:ligatures w14:val="none"/>
        </w:rPr>
        <w:t>s</w:t>
      </w:r>
      <w:r w:rsidR="005017F2" w:rsidRPr="00C60104">
        <w:rPr>
          <w:b/>
          <w:kern w:val="0"/>
          <w:sz w:val="28"/>
          <w:szCs w:val="28"/>
          <w:u w:val="single"/>
          <w14:ligatures w14:val="none"/>
        </w:rPr>
        <w:t xml:space="preserve"> J. Baxou   </w:t>
      </w:r>
      <w:bookmarkEnd w:id="0"/>
    </w:p>
    <w:p w14:paraId="03DB0DAA" w14:textId="77777777" w:rsidR="005017F2" w:rsidRDefault="005017F2" w:rsidP="005017F2">
      <w:pPr>
        <w:spacing w:after="200" w:line="276" w:lineRule="auto"/>
        <w:ind w:left="1416" w:hanging="1416"/>
        <w:jc w:val="both"/>
        <w:rPr>
          <w:b/>
          <w:kern w:val="0"/>
          <w:sz w:val="28"/>
          <w:szCs w:val="28"/>
          <w14:ligatures w14:val="none"/>
        </w:rPr>
      </w:pPr>
    </w:p>
    <w:p w14:paraId="05A7D3CE" w14:textId="1C4AD855" w:rsidR="005017F2" w:rsidRDefault="005017F2" w:rsidP="005017F2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 xml:space="preserve">Obec Psáry na uvedené části pozemku </w:t>
      </w:r>
      <w:proofErr w:type="spellStart"/>
      <w:r>
        <w:rPr>
          <w:bCs/>
          <w:kern w:val="0"/>
          <w:sz w:val="28"/>
          <w:szCs w:val="28"/>
          <w14:ligatures w14:val="none"/>
        </w:rPr>
        <w:t>par.č</w:t>
      </w:r>
      <w:proofErr w:type="spellEnd"/>
      <w:r>
        <w:rPr>
          <w:bCs/>
          <w:kern w:val="0"/>
          <w:sz w:val="28"/>
          <w:szCs w:val="28"/>
          <w14:ligatures w14:val="none"/>
        </w:rPr>
        <w:t>. 75/100 v </w:t>
      </w:r>
      <w:proofErr w:type="spellStart"/>
      <w:r>
        <w:rPr>
          <w:bCs/>
          <w:kern w:val="0"/>
          <w:sz w:val="28"/>
          <w:szCs w:val="28"/>
          <w14:ligatures w14:val="none"/>
        </w:rPr>
        <w:t>kú</w:t>
      </w:r>
      <w:proofErr w:type="spellEnd"/>
      <w:r>
        <w:rPr>
          <w:bCs/>
          <w:kern w:val="0"/>
          <w:sz w:val="28"/>
          <w:szCs w:val="28"/>
          <w14:ligatures w14:val="none"/>
        </w:rPr>
        <w:t xml:space="preserve"> Dolní Jirčany plánuje výstavbu cyklostezky Štědřík – základní škola.</w:t>
      </w:r>
    </w:p>
    <w:p w14:paraId="12753D49" w14:textId="77777777" w:rsidR="005017F2" w:rsidRDefault="005017F2" w:rsidP="005017F2">
      <w:pPr>
        <w:spacing w:line="276" w:lineRule="auto"/>
        <w:ind w:left="502"/>
        <w:contextualSpacing/>
        <w:jc w:val="both"/>
        <w:rPr>
          <w:kern w:val="0"/>
          <w:sz w:val="28"/>
          <w:szCs w:val="28"/>
          <w14:ligatures w14:val="none"/>
        </w:rPr>
      </w:pPr>
    </w:p>
    <w:p w14:paraId="067288E5" w14:textId="7E59F3F7" w:rsidR="005017F2" w:rsidRDefault="005017F2" w:rsidP="005017F2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>Zdůvodnění:</w:t>
      </w:r>
      <w:r>
        <w:rPr>
          <w:bCs/>
          <w:kern w:val="0"/>
          <w:sz w:val="28"/>
          <w:szCs w:val="28"/>
          <w14:ligatures w14:val="none"/>
        </w:rPr>
        <w:t xml:space="preserve"> </w:t>
      </w:r>
    </w:p>
    <w:p w14:paraId="527E4873" w14:textId="2578DBA7" w:rsidR="005017F2" w:rsidRDefault="005017F2" w:rsidP="005017F2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>Pro realizaci liniové stavby je nutné vykoupit či jinak ošetřit pozemky, na které budeme stavbu umísťovat. Jedním z nich je i výše uvedený pozemek. Stavba bude zabírat cca 612 m2</w:t>
      </w:r>
      <w:r w:rsidR="001B0753">
        <w:rPr>
          <w:bCs/>
          <w:kern w:val="0"/>
          <w:sz w:val="28"/>
          <w:szCs w:val="28"/>
          <w14:ligatures w14:val="none"/>
        </w:rPr>
        <w:t xml:space="preserve">. Po dokončení bude stavba geodeticky zaměřena a upřesněna výměra potřebná k odkupu. </w:t>
      </w:r>
    </w:p>
    <w:p w14:paraId="72FA74E8" w14:textId="683A3C3B" w:rsidR="005017F2" w:rsidRDefault="005017F2" w:rsidP="005017F2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>Zastupitelstvu je nyní předložena ke schválení smlouva</w:t>
      </w:r>
      <w:r w:rsidR="001B0753">
        <w:rPr>
          <w:bCs/>
          <w:kern w:val="0"/>
          <w:sz w:val="28"/>
          <w:szCs w:val="28"/>
          <w14:ligatures w14:val="none"/>
        </w:rPr>
        <w:t xml:space="preserve"> o smlouvě budoucí kupní na část pozemku </w:t>
      </w:r>
      <w:proofErr w:type="spellStart"/>
      <w:r w:rsidR="001B0753">
        <w:rPr>
          <w:bCs/>
          <w:kern w:val="0"/>
          <w:sz w:val="28"/>
          <w:szCs w:val="28"/>
          <w14:ligatures w14:val="none"/>
        </w:rPr>
        <w:t>par.č</w:t>
      </w:r>
      <w:proofErr w:type="spellEnd"/>
      <w:r w:rsidR="001B0753">
        <w:rPr>
          <w:bCs/>
          <w:kern w:val="0"/>
          <w:sz w:val="28"/>
          <w:szCs w:val="28"/>
          <w14:ligatures w14:val="none"/>
        </w:rPr>
        <w:t>. 75/100 v </w:t>
      </w:r>
      <w:proofErr w:type="spellStart"/>
      <w:r w:rsidR="001B0753">
        <w:rPr>
          <w:bCs/>
          <w:kern w:val="0"/>
          <w:sz w:val="28"/>
          <w:szCs w:val="28"/>
          <w14:ligatures w14:val="none"/>
        </w:rPr>
        <w:t>kú</w:t>
      </w:r>
      <w:proofErr w:type="spellEnd"/>
      <w:r w:rsidR="001B0753">
        <w:rPr>
          <w:bCs/>
          <w:kern w:val="0"/>
          <w:sz w:val="28"/>
          <w:szCs w:val="28"/>
          <w14:ligatures w14:val="none"/>
        </w:rPr>
        <w:t xml:space="preserve"> Dolní Jirčany.</w:t>
      </w:r>
    </w:p>
    <w:p w14:paraId="0D63DF92" w14:textId="77777777" w:rsidR="005017F2" w:rsidRDefault="005017F2" w:rsidP="005017F2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</w:p>
    <w:p w14:paraId="4B849E1C" w14:textId="77777777" w:rsidR="005017F2" w:rsidRDefault="005017F2" w:rsidP="005017F2">
      <w:pPr>
        <w:spacing w:after="200" w:line="276" w:lineRule="auto"/>
        <w:jc w:val="both"/>
        <w:rPr>
          <w:b/>
          <w:bCs/>
          <w:kern w:val="0"/>
          <w:sz w:val="28"/>
          <w:szCs w:val="28"/>
          <w14:ligatures w14:val="none"/>
        </w:rPr>
      </w:pPr>
      <w:r>
        <w:rPr>
          <w:b/>
          <w:bCs/>
          <w:kern w:val="0"/>
          <w:sz w:val="28"/>
          <w:szCs w:val="28"/>
          <w14:ligatures w14:val="none"/>
        </w:rPr>
        <w:t xml:space="preserve">Návrh usnesení: </w:t>
      </w:r>
    </w:p>
    <w:p w14:paraId="78651123" w14:textId="77777777" w:rsidR="00C60104" w:rsidRDefault="005017F2" w:rsidP="001B0753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Zastupitelstvo obce</w:t>
      </w:r>
      <w:r w:rsidR="00C60104">
        <w:rPr>
          <w:kern w:val="0"/>
          <w:sz w:val="28"/>
          <w:szCs w:val="28"/>
          <w14:ligatures w14:val="none"/>
        </w:rPr>
        <w:t xml:space="preserve"> přijalo toto usnesení:</w:t>
      </w:r>
    </w:p>
    <w:p w14:paraId="0171965F" w14:textId="77777777" w:rsidR="00C60104" w:rsidRDefault="00C60104" w:rsidP="00C60104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  <w:r w:rsidRPr="00C60104">
        <w:rPr>
          <w:kern w:val="0"/>
          <w:sz w:val="28"/>
          <w:szCs w:val="28"/>
          <w14:ligatures w14:val="none"/>
        </w:rPr>
        <w:t>I.</w:t>
      </w:r>
      <w:r>
        <w:rPr>
          <w:kern w:val="0"/>
          <w:sz w:val="28"/>
          <w:szCs w:val="28"/>
          <w14:ligatures w14:val="none"/>
        </w:rPr>
        <w:t xml:space="preserve"> </w:t>
      </w:r>
      <w:r w:rsidR="005017F2" w:rsidRPr="00C60104">
        <w:rPr>
          <w:kern w:val="0"/>
          <w:sz w:val="28"/>
          <w:szCs w:val="28"/>
          <w14:ligatures w14:val="none"/>
        </w:rPr>
        <w:t xml:space="preserve"> schvaluje </w:t>
      </w:r>
    </w:p>
    <w:p w14:paraId="7EABBF17" w14:textId="298EDCF3" w:rsidR="001B0753" w:rsidRDefault="00C60104" w:rsidP="00C60104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Uzavření S</w:t>
      </w:r>
      <w:r w:rsidR="001B0753" w:rsidRPr="00C60104">
        <w:rPr>
          <w:bCs/>
          <w:kern w:val="0"/>
          <w:sz w:val="28"/>
          <w:szCs w:val="28"/>
          <w14:ligatures w14:val="none"/>
        </w:rPr>
        <w:t xml:space="preserve">mlouvu o smlouvě budoucí kupní mezi obcí Psáry a J. Baxou </w:t>
      </w:r>
      <w:r w:rsidRPr="00C60104">
        <w:rPr>
          <w:bCs/>
          <w:kern w:val="0"/>
          <w:sz w:val="28"/>
          <w:szCs w:val="28"/>
          <w14:ligatures w14:val="none"/>
        </w:rPr>
        <w:t xml:space="preserve">na část pozemku </w:t>
      </w:r>
      <w:proofErr w:type="spellStart"/>
      <w:r w:rsidRPr="00C60104">
        <w:rPr>
          <w:bCs/>
          <w:kern w:val="0"/>
          <w:sz w:val="28"/>
          <w:szCs w:val="28"/>
          <w14:ligatures w14:val="none"/>
        </w:rPr>
        <w:t>par.č</w:t>
      </w:r>
      <w:proofErr w:type="spellEnd"/>
      <w:r w:rsidRPr="00C60104">
        <w:rPr>
          <w:bCs/>
          <w:kern w:val="0"/>
          <w:sz w:val="28"/>
          <w:szCs w:val="28"/>
          <w14:ligatures w14:val="none"/>
        </w:rPr>
        <w:t>. 75/100 v </w:t>
      </w:r>
      <w:proofErr w:type="spellStart"/>
      <w:r w:rsidRPr="00C60104">
        <w:rPr>
          <w:bCs/>
          <w:kern w:val="0"/>
          <w:sz w:val="28"/>
          <w:szCs w:val="28"/>
          <w14:ligatures w14:val="none"/>
        </w:rPr>
        <w:t>kú</w:t>
      </w:r>
      <w:proofErr w:type="spellEnd"/>
      <w:r w:rsidRPr="00C60104">
        <w:rPr>
          <w:bCs/>
          <w:kern w:val="0"/>
          <w:sz w:val="28"/>
          <w:szCs w:val="28"/>
          <w14:ligatures w14:val="none"/>
        </w:rPr>
        <w:t xml:space="preserve"> Dolní Jirčany uzavřenou </w:t>
      </w:r>
      <w:r w:rsidR="001B0753" w:rsidRPr="00C60104">
        <w:rPr>
          <w:bCs/>
          <w:kern w:val="0"/>
          <w:sz w:val="28"/>
          <w:szCs w:val="28"/>
          <w14:ligatures w14:val="none"/>
        </w:rPr>
        <w:t>pro umístění stavby cyklostezky.</w:t>
      </w:r>
    </w:p>
    <w:p w14:paraId="5B163607" w14:textId="0422C5AF" w:rsidR="00C60104" w:rsidRDefault="00C60104" w:rsidP="00C60104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>II. pověřuje</w:t>
      </w:r>
    </w:p>
    <w:p w14:paraId="0C7C5DE5" w14:textId="369B7757" w:rsidR="005017F2" w:rsidRDefault="00C60104" w:rsidP="005017F2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 xml:space="preserve">Starostku Vlastu Málkovou podpisem této smlouvy.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017F2" w14:paraId="094029FA" w14:textId="77777777" w:rsidTr="005017F2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AE306" w14:textId="77777777" w:rsidR="005017F2" w:rsidRDefault="005017F2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425EF" w14:textId="77777777" w:rsidR="005017F2" w:rsidRDefault="005017F2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Zasedání zastupitelstva obce Psáry</w:t>
            </w:r>
          </w:p>
        </w:tc>
      </w:tr>
      <w:tr w:rsidR="005017F2" w14:paraId="31A54095" w14:textId="77777777" w:rsidTr="005017F2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721E0" w14:textId="77777777" w:rsidR="005017F2" w:rsidRDefault="005017F2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B8836" w14:textId="54720E4D" w:rsidR="005017F2" w:rsidRDefault="00C60104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3-2024, 19. 6. 2024</w:t>
            </w:r>
          </w:p>
        </w:tc>
      </w:tr>
      <w:tr w:rsidR="005017F2" w14:paraId="6CC25F90" w14:textId="77777777" w:rsidTr="005017F2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B5A1D" w14:textId="77777777" w:rsidR="005017F2" w:rsidRDefault="005017F2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CD709" w14:textId="77777777" w:rsidR="005017F2" w:rsidRDefault="005017F2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R. Sedláková</w:t>
            </w:r>
          </w:p>
        </w:tc>
      </w:tr>
    </w:tbl>
    <w:p w14:paraId="0D86EE4A" w14:textId="77777777" w:rsidR="00F9786A" w:rsidRDefault="00F9786A" w:rsidP="00C60104"/>
    <w:sectPr w:rsidR="00F978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296B7" w14:textId="77777777" w:rsidR="00444FA8" w:rsidRDefault="00444FA8" w:rsidP="005017F2">
      <w:r>
        <w:separator/>
      </w:r>
    </w:p>
  </w:endnote>
  <w:endnote w:type="continuationSeparator" w:id="0">
    <w:p w14:paraId="26E700AB" w14:textId="77777777" w:rsidR="00444FA8" w:rsidRDefault="00444FA8" w:rsidP="0050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DC1A1" w14:textId="77777777" w:rsidR="00444FA8" w:rsidRDefault="00444FA8" w:rsidP="005017F2">
      <w:r>
        <w:separator/>
      </w:r>
    </w:p>
  </w:footnote>
  <w:footnote w:type="continuationSeparator" w:id="0">
    <w:p w14:paraId="5466A944" w14:textId="77777777" w:rsidR="00444FA8" w:rsidRDefault="00444FA8" w:rsidP="00501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18418" w14:textId="2BEF39F3" w:rsidR="005017F2" w:rsidRPr="005017F2" w:rsidRDefault="005017F2" w:rsidP="005017F2">
    <w:pPr>
      <w:pStyle w:val="Zhlav"/>
      <w:jc w:val="center"/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017F2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E3647"/>
    <w:multiLevelType w:val="hybridMultilevel"/>
    <w:tmpl w:val="0E0AFDB0"/>
    <w:lvl w:ilvl="0" w:tplc="308CB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47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F2"/>
    <w:rsid w:val="001B0753"/>
    <w:rsid w:val="003708F6"/>
    <w:rsid w:val="00444FA8"/>
    <w:rsid w:val="005017F2"/>
    <w:rsid w:val="00A81B41"/>
    <w:rsid w:val="00C60104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0932"/>
  <w15:chartTrackingRefBased/>
  <w15:docId w15:val="{68CCE215-4AC9-4989-A1DA-DC1646AE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7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17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17F2"/>
  </w:style>
  <w:style w:type="paragraph" w:styleId="Zpat">
    <w:name w:val="footer"/>
    <w:basedOn w:val="Normln"/>
    <w:link w:val="ZpatChar"/>
    <w:uiPriority w:val="99"/>
    <w:unhideWhenUsed/>
    <w:rsid w:val="005017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17F2"/>
  </w:style>
  <w:style w:type="paragraph" w:styleId="Odstavecseseznamem">
    <w:name w:val="List Paragraph"/>
    <w:basedOn w:val="Normln"/>
    <w:uiPriority w:val="34"/>
    <w:qFormat/>
    <w:rsid w:val="00C60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0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869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dcterms:created xsi:type="dcterms:W3CDTF">2024-06-12T12:17:00Z</dcterms:created>
  <dcterms:modified xsi:type="dcterms:W3CDTF">2024-06-12T12:17:00Z</dcterms:modified>
</cp:coreProperties>
</file>