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9131FE">
        <w:rPr>
          <w:rFonts w:cs="Tahoma"/>
        </w:rPr>
        <w:t>5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114629">
        <w:rPr>
          <w:rFonts w:cs="Tahoma"/>
        </w:rPr>
        <w:t>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9131F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114629">
        <w:rPr>
          <w:rFonts w:cs="Tahoma"/>
        </w:rPr>
        <w:t>,</w:t>
      </w:r>
      <w:r w:rsidR="008379D5">
        <w:rPr>
          <w:rFonts w:cs="Tahoma"/>
        </w:rPr>
        <w:t xml:space="preserve"> 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607C0C" w:rsidP="00233FCC">
      <w:pPr>
        <w:spacing w:after="0" w:line="240" w:lineRule="auto"/>
        <w:rPr>
          <w:rFonts w:cs="Tahoma"/>
        </w:rPr>
      </w:pPr>
      <w:r>
        <w:rPr>
          <w:rFonts w:cs="Tahoma"/>
        </w:rPr>
        <w:t>Mgr. Daniel Kohout,</w:t>
      </w:r>
      <w:r w:rsidR="008379D5">
        <w:rPr>
          <w:rFonts w:cs="Tahoma"/>
        </w:rPr>
        <w:t xml:space="preserve"> ředitel ZŠ Amos, </w:t>
      </w:r>
      <w:r w:rsidR="00DD0402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>
        <w:rPr>
          <w:rFonts w:cs="Tahoma"/>
        </w:rPr>
        <w:t>Vintíšková</w:t>
      </w:r>
      <w:proofErr w:type="spellEnd"/>
      <w:r>
        <w:rPr>
          <w:rFonts w:cs="Tahoma"/>
        </w:rPr>
        <w:t>,</w:t>
      </w:r>
      <w:r w:rsidR="00BE5274" w:rsidRPr="00BE5274">
        <w:rPr>
          <w:rFonts w:cs="Tahoma"/>
        </w:rPr>
        <w:t xml:space="preserve"> </w:t>
      </w:r>
      <w:r w:rsidR="008379D5">
        <w:rPr>
          <w:rFonts w:cs="Tahoma"/>
        </w:rPr>
        <w:t xml:space="preserve">účetní, </w:t>
      </w:r>
      <w:r w:rsidR="00233FCC">
        <w:rPr>
          <w:rFonts w:cs="Tahoma"/>
        </w:rPr>
        <w:t xml:space="preserve">paní </w:t>
      </w:r>
      <w:r w:rsidR="008379D5">
        <w:rPr>
          <w:rFonts w:cs="Tahoma"/>
        </w:rPr>
        <w:t>Lucie Trejtnarová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0" w:name="_Hlk505578335"/>
      <w:r w:rsidR="00B4790B">
        <w:rPr>
          <w:rFonts w:cs="Tahoma"/>
        </w:rPr>
        <w:t xml:space="preserve">za období </w:t>
      </w:r>
      <w:r w:rsidR="009131FE">
        <w:rPr>
          <w:rFonts w:cs="Tahoma"/>
        </w:rPr>
        <w:t xml:space="preserve">prosinec </w:t>
      </w:r>
      <w:r w:rsidR="00B4790B">
        <w:rPr>
          <w:rFonts w:cs="Tahoma"/>
        </w:rPr>
        <w:t>2017</w:t>
      </w:r>
      <w:bookmarkEnd w:id="0"/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školy.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Pr="003516C4" w:rsidRDefault="003516C4" w:rsidP="003516C4">
      <w:pPr>
        <w:autoSpaceDE w:val="0"/>
        <w:autoSpaceDN w:val="0"/>
      </w:pPr>
      <w:r w:rsidRPr="00A85051">
        <w:t>a) Pokladní doklady výdajové:</w:t>
      </w:r>
      <w:r>
        <w:t xml:space="preserve"> PV 1700</w:t>
      </w:r>
      <w:r w:rsidR="009131FE">
        <w:t>77 až 1700</w:t>
      </w:r>
      <w:r w:rsidR="00BB4181">
        <w:t>118</w:t>
      </w:r>
    </w:p>
    <w:p w:rsidR="003516C4" w:rsidRDefault="003516C4" w:rsidP="003516C4">
      <w:pPr>
        <w:autoSpaceDE w:val="0"/>
        <w:autoSpaceDN w:val="0"/>
      </w:pPr>
      <w:r>
        <w:t>b) Pokladní doklady příjmové: P</w:t>
      </w:r>
      <w:r w:rsidRPr="00A85051">
        <w:t>P</w:t>
      </w:r>
      <w:r>
        <w:t xml:space="preserve"> 1700</w:t>
      </w:r>
      <w:r w:rsidR="009131FE">
        <w:t>22</w:t>
      </w:r>
      <w:r>
        <w:t xml:space="preserve"> až 17000</w:t>
      </w:r>
      <w:r w:rsidR="00BB4181">
        <w:t>37</w:t>
      </w:r>
    </w:p>
    <w:p w:rsidR="00BB4181" w:rsidRDefault="00BB4181" w:rsidP="003516C4">
      <w:pPr>
        <w:autoSpaceDE w:val="0"/>
        <w:autoSpaceDN w:val="0"/>
      </w:pPr>
      <w:r w:rsidRPr="00AC660F">
        <w:t xml:space="preserve">c) Faktury přijaté do FP 170102, zálohové do FZ </w:t>
      </w:r>
      <w:r w:rsidR="00AC660F" w:rsidRPr="00AC660F">
        <w:t>170042</w:t>
      </w:r>
    </w:p>
    <w:p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>ýpisy z účtů za období do 31. 12</w:t>
      </w:r>
      <w:r w:rsidR="003516C4">
        <w:t xml:space="preserve">. 2017 </w:t>
      </w: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4790B" w:rsidRDefault="00B4790B" w:rsidP="00B4790B">
      <w:pPr>
        <w:autoSpaceDE w:val="0"/>
        <w:autoSpaceDN w:val="0"/>
      </w:pPr>
      <w:r>
        <w:t xml:space="preserve">Dále byla předložen rozpočet provozní dotace 2017 s čerpáním </w:t>
      </w:r>
      <w:r w:rsidR="009131FE">
        <w:t>k 31.1</w:t>
      </w:r>
      <w:r w:rsidR="00BB4181">
        <w:t>2.</w:t>
      </w:r>
    </w:p>
    <w:p w:rsidR="00B4790B" w:rsidRPr="000C40AA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BB418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BB4181">
        <w:rPr>
          <w:rFonts w:cs="Tahoma"/>
          <w:b/>
        </w:rPr>
        <w:t>Nebyl zjištěn rozpor mezi prvotními doklady a účetní evidencí. Ú</w:t>
      </w:r>
      <w:bookmarkStart w:id="1" w:name="_GoBack"/>
      <w:bookmarkEnd w:id="1"/>
      <w:r w:rsidRPr="00BB4181">
        <w:rPr>
          <w:rFonts w:cs="Tahoma"/>
          <w:b/>
        </w:rPr>
        <w:t>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6. 2. 2018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EEE" w:rsidRDefault="00C64EEE" w:rsidP="00BE5FA8">
      <w:pPr>
        <w:spacing w:after="0" w:line="240" w:lineRule="auto"/>
      </w:pPr>
      <w:r>
        <w:separator/>
      </w:r>
    </w:p>
  </w:endnote>
  <w:endnote w:type="continuationSeparator" w:id="0">
    <w:p w:rsidR="00C64EEE" w:rsidRDefault="00C64EE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C64EE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516C4">
          <w:rPr>
            <w:rFonts w:asciiTheme="majorHAnsi" w:hAnsiTheme="majorHAnsi"/>
          </w:rPr>
          <w:t>Protokol z kontroly hospodaření Základní školy Amos</w:t>
        </w:r>
        <w:r w:rsidR="009131FE">
          <w:rPr>
            <w:rFonts w:asciiTheme="majorHAnsi" w:hAnsiTheme="majorHAnsi"/>
          </w:rPr>
          <w:t xml:space="preserve"> prosinec 2017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AC660F" w:rsidRPr="00AC660F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EEE" w:rsidRDefault="00C64EEE" w:rsidP="00BE5FA8">
      <w:pPr>
        <w:spacing w:after="0" w:line="240" w:lineRule="auto"/>
      </w:pPr>
      <w:r>
        <w:separator/>
      </w:r>
    </w:p>
  </w:footnote>
  <w:footnote w:type="continuationSeparator" w:id="0">
    <w:p w:rsidR="00C64EEE" w:rsidRDefault="00C64EE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z kontroly hospodaření Základní školy Amos prosinec 2017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E06A2"/>
    <w:rsid w:val="00100BA7"/>
    <w:rsid w:val="00114629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11B8F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6E4416"/>
    <w:rsid w:val="0071338E"/>
    <w:rsid w:val="007527B5"/>
    <w:rsid w:val="007575A0"/>
    <w:rsid w:val="0076608A"/>
    <w:rsid w:val="00776383"/>
    <w:rsid w:val="0077727C"/>
    <w:rsid w:val="00790A3B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131FE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790B"/>
    <w:rsid w:val="00B61B51"/>
    <w:rsid w:val="00B66934"/>
    <w:rsid w:val="00B67FED"/>
    <w:rsid w:val="00B8275A"/>
    <w:rsid w:val="00B83263"/>
    <w:rsid w:val="00B91BBE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1267E"/>
    <w:rsid w:val="00F20740"/>
    <w:rsid w:val="00F21900"/>
    <w:rsid w:val="00F25196"/>
    <w:rsid w:val="00F61834"/>
    <w:rsid w:val="00F838C2"/>
    <w:rsid w:val="00F932F4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74A8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151D18"/>
    <w:rsid w:val="001660B4"/>
    <w:rsid w:val="0016728A"/>
    <w:rsid w:val="001A0E42"/>
    <w:rsid w:val="001A3C00"/>
    <w:rsid w:val="001C7153"/>
    <w:rsid w:val="001D3817"/>
    <w:rsid w:val="001E16AC"/>
    <w:rsid w:val="00237451"/>
    <w:rsid w:val="002430EC"/>
    <w:rsid w:val="00246E9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7F502A"/>
    <w:rsid w:val="00811341"/>
    <w:rsid w:val="008411C1"/>
    <w:rsid w:val="00855A3A"/>
    <w:rsid w:val="008B1A42"/>
    <w:rsid w:val="0092400D"/>
    <w:rsid w:val="009268F6"/>
    <w:rsid w:val="00981783"/>
    <w:rsid w:val="009B5BC2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54965"/>
    <w:rsid w:val="00B63E29"/>
    <w:rsid w:val="00B87B29"/>
    <w:rsid w:val="00B953EA"/>
    <w:rsid w:val="00BB7F46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EBED-50B8-40A5-9EFD-400A7586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prosinec 2017</vt:lpstr>
    </vt:vector>
  </TitlesOfParts>
  <Company>SMP CZ, a.s.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prosinec 2017</dc:title>
  <dc:creator>Antonín Rak</dc:creator>
  <cp:lastModifiedBy>Rak Antonín</cp:lastModifiedBy>
  <cp:revision>7</cp:revision>
  <cp:lastPrinted>2018-02-05T06:19:00Z</cp:lastPrinted>
  <dcterms:created xsi:type="dcterms:W3CDTF">2018-02-05T06:15:00Z</dcterms:created>
  <dcterms:modified xsi:type="dcterms:W3CDTF">2018-02-08T07:38:00Z</dcterms:modified>
</cp:coreProperties>
</file>