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38CC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61B22CF4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EA1EF7">
        <w:rPr>
          <w:rFonts w:cs="Tahoma"/>
        </w:rPr>
        <w:t>10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C52EC1">
        <w:rPr>
          <w:rFonts w:cs="Tahoma"/>
        </w:rPr>
        <w:t>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</w:t>
      </w:r>
      <w:r w:rsidR="00EA1EF7">
        <w:rPr>
          <w:rFonts w:cs="Tahoma"/>
        </w:rPr>
        <w:t>20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6B02CF">
        <w:rPr>
          <w:rFonts w:cs="Tahoma"/>
        </w:rPr>
        <w:t>ZŠ</w:t>
      </w:r>
      <w:r w:rsidR="00890F3C" w:rsidRPr="006B02CF">
        <w:rPr>
          <w:rFonts w:cs="Tahoma"/>
        </w:rPr>
        <w:t xml:space="preserve"> </w:t>
      </w:r>
      <w:r w:rsidR="00922D4D" w:rsidRPr="006B02CF">
        <w:rPr>
          <w:rFonts w:cs="Tahoma"/>
        </w:rPr>
        <w:t>Pražská 155</w:t>
      </w:r>
      <w:r w:rsidR="006D5A91" w:rsidRPr="006B02CF">
        <w:rPr>
          <w:rFonts w:cs="Tahoma"/>
        </w:rPr>
        <w:t>, zahájení v 1</w:t>
      </w:r>
      <w:r w:rsidR="003A68B4" w:rsidRPr="006B02CF">
        <w:rPr>
          <w:rFonts w:cs="Tahoma"/>
        </w:rPr>
        <w:t>5</w:t>
      </w:r>
      <w:r w:rsidR="006D5A91" w:rsidRPr="006B02CF">
        <w:rPr>
          <w:rFonts w:cs="Tahoma"/>
        </w:rPr>
        <w:t>:</w:t>
      </w:r>
      <w:r w:rsidR="00EA1EF7">
        <w:rPr>
          <w:rFonts w:cs="Tahoma"/>
        </w:rPr>
        <w:t>3</w:t>
      </w:r>
      <w:r w:rsidR="00C52EC1">
        <w:rPr>
          <w:rFonts w:cs="Tahoma"/>
        </w:rPr>
        <w:t>5</w:t>
      </w:r>
      <w:r w:rsidR="0025121A" w:rsidRPr="006B02CF">
        <w:rPr>
          <w:rFonts w:cs="Tahoma"/>
        </w:rPr>
        <w:t xml:space="preserve"> hod., ukončení v</w:t>
      </w:r>
      <w:r w:rsidR="00932C6B" w:rsidRPr="006B02CF">
        <w:rPr>
          <w:rFonts w:cs="Tahoma"/>
        </w:rPr>
        <w:t> 1</w:t>
      </w:r>
      <w:r w:rsidR="009956EA" w:rsidRPr="006B02CF">
        <w:rPr>
          <w:rFonts w:cs="Tahoma"/>
        </w:rPr>
        <w:t>6</w:t>
      </w:r>
      <w:r w:rsidR="00932C6B" w:rsidRPr="006B02CF">
        <w:rPr>
          <w:rFonts w:cs="Tahoma"/>
        </w:rPr>
        <w:t>:</w:t>
      </w:r>
      <w:r w:rsidR="00EA1EF7">
        <w:rPr>
          <w:rFonts w:cs="Tahoma"/>
        </w:rPr>
        <w:t>0</w:t>
      </w:r>
      <w:r w:rsidR="009956EA" w:rsidRPr="006B02CF">
        <w:rPr>
          <w:rFonts w:cs="Tahoma"/>
        </w:rPr>
        <w:t>0</w:t>
      </w:r>
      <w:r w:rsidR="0025121A" w:rsidRPr="006B02CF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14:paraId="26F54E02" w14:textId="2865BC6F" w:rsidR="00C83B5E" w:rsidRPr="00893CF0" w:rsidRDefault="00C83B5E" w:rsidP="00C83B5E">
      <w:pPr>
        <w:spacing w:after="0" w:line="240" w:lineRule="auto"/>
        <w:rPr>
          <w:rFonts w:cs="Tahoma"/>
        </w:rPr>
      </w:pPr>
      <w:bookmarkStart w:id="0" w:name="_GoBack"/>
      <w:bookmarkEnd w:id="0"/>
      <w:proofErr w:type="gramStart"/>
      <w:r w:rsidRPr="006B02CF">
        <w:rPr>
          <w:rFonts w:cs="Tahoma"/>
        </w:rPr>
        <w:t>ing.</w:t>
      </w:r>
      <w:proofErr w:type="gramEnd"/>
      <w:r w:rsidRPr="006B02CF">
        <w:rPr>
          <w:rFonts w:cs="Tahoma"/>
        </w:rPr>
        <w:t xml:space="preserve"> Rak,</w:t>
      </w:r>
      <w:r w:rsidR="0040100A">
        <w:rPr>
          <w:rFonts w:cs="Tahoma"/>
        </w:rPr>
        <w:t xml:space="preserve"> ing. Čihák,</w:t>
      </w:r>
      <w:r w:rsidRPr="006B02CF">
        <w:rPr>
          <w:rFonts w:cs="Tahoma"/>
        </w:rPr>
        <w:t xml:space="preserve"> ing. </w:t>
      </w:r>
      <w:r w:rsidR="00C52EC1">
        <w:rPr>
          <w:rFonts w:cs="Tahoma"/>
        </w:rPr>
        <w:t xml:space="preserve">Kroupa </w:t>
      </w:r>
      <w:r w:rsidRPr="006B02CF">
        <w:rPr>
          <w:rFonts w:cs="Tahoma"/>
        </w:rPr>
        <w:t>– finanční výbor</w:t>
      </w:r>
      <w:r w:rsidRPr="00893CF0">
        <w:rPr>
          <w:rFonts w:cs="Tahoma"/>
        </w:rPr>
        <w:t xml:space="preserve"> </w:t>
      </w:r>
    </w:p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B01567">
        <w:rPr>
          <w:rFonts w:cs="Tahoma"/>
        </w:rPr>
        <w:t>Paní Martina Šmerglová, ředitelka MŠ Štědřík</w:t>
      </w:r>
      <w:r w:rsidR="009956EA">
        <w:rPr>
          <w:rFonts w:cs="Tahoma"/>
        </w:rPr>
        <w:t xml:space="preserve">, </w:t>
      </w:r>
      <w:r w:rsidR="009956EA" w:rsidRPr="00E31A86">
        <w:rPr>
          <w:rFonts w:cs="Tahoma"/>
        </w:rPr>
        <w:t>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14:paraId="45C9FF2F" w14:textId="380F3345" w:rsidR="00A85051" w:rsidRPr="000756E1" w:rsidRDefault="00A85051" w:rsidP="00B01567">
      <w:pPr>
        <w:autoSpaceDE w:val="0"/>
        <w:autoSpaceDN w:val="0"/>
        <w:ind w:left="708"/>
      </w:pPr>
      <w:r w:rsidRPr="00A85051">
        <w:t>a) </w:t>
      </w:r>
      <w:r w:rsidRPr="000C72C4">
        <w:t>Pokladní doklady výdajové:</w:t>
      </w:r>
      <w:r w:rsidR="00B01567" w:rsidRPr="00B01567">
        <w:t xml:space="preserve"> </w:t>
      </w:r>
      <w:r w:rsidR="00B01567" w:rsidRPr="00893CF0">
        <w:t>PV 1900</w:t>
      </w:r>
      <w:r w:rsidR="00EA1EF7">
        <w:t>208</w:t>
      </w:r>
      <w:r w:rsidR="00B01567" w:rsidRPr="00893CF0">
        <w:t xml:space="preserve"> až </w:t>
      </w:r>
      <w:r w:rsidR="00B01567" w:rsidRPr="000756E1">
        <w:t>1900</w:t>
      </w:r>
      <w:r w:rsidR="00C52EC1">
        <w:t>2</w:t>
      </w:r>
      <w:r w:rsidR="00EA1EF7">
        <w:t>41</w:t>
      </w:r>
    </w:p>
    <w:p w14:paraId="714F80F1" w14:textId="096A7525" w:rsidR="00A85051" w:rsidRPr="00B01567" w:rsidRDefault="00A85051" w:rsidP="00A85051">
      <w:pPr>
        <w:autoSpaceDE w:val="0"/>
        <w:autoSpaceDN w:val="0"/>
        <w:ind w:left="708"/>
      </w:pPr>
      <w:r w:rsidRPr="000756E1">
        <w:t xml:space="preserve">b) Pokladní doklady příjmové: </w:t>
      </w:r>
      <w:r w:rsidR="00B01567" w:rsidRPr="000756E1">
        <w:t>PP 19000</w:t>
      </w:r>
      <w:r w:rsidR="00C52EC1">
        <w:t>1</w:t>
      </w:r>
      <w:r w:rsidR="00EA1EF7">
        <w:t>4</w:t>
      </w:r>
      <w:r w:rsidR="00B01567" w:rsidRPr="000756E1">
        <w:t xml:space="preserve"> až 19000</w:t>
      </w:r>
      <w:r w:rsidR="00321C0A">
        <w:t>1</w:t>
      </w:r>
      <w:r w:rsidR="00EA1EF7">
        <w:t>6</w:t>
      </w:r>
    </w:p>
    <w:p w14:paraId="121299B6" w14:textId="1887C8C6" w:rsidR="00D17905" w:rsidRDefault="00D17905" w:rsidP="00A85051">
      <w:pPr>
        <w:autoSpaceDE w:val="0"/>
        <w:autoSpaceDN w:val="0"/>
        <w:ind w:left="708"/>
      </w:pPr>
      <w:r w:rsidRPr="00B01567">
        <w:t xml:space="preserve">c) Faktury přijaté a zálohové: FP(FZ) </w:t>
      </w:r>
      <w:r w:rsidR="00AA33F2" w:rsidRPr="00B01567">
        <w:rPr>
          <w:rFonts w:cs="Tahoma"/>
        </w:rPr>
        <w:t>190</w:t>
      </w:r>
      <w:r w:rsidR="00EA1EF7">
        <w:rPr>
          <w:rFonts w:cs="Tahoma"/>
        </w:rPr>
        <w:t>375</w:t>
      </w:r>
      <w:r w:rsidR="00AA33F2" w:rsidRPr="00B01567">
        <w:rPr>
          <w:rFonts w:cs="Tahoma"/>
        </w:rPr>
        <w:t xml:space="preserve"> až 190</w:t>
      </w:r>
      <w:r w:rsidR="00EA1EF7">
        <w:rPr>
          <w:rFonts w:cs="Tahoma"/>
        </w:rPr>
        <w:t>443</w:t>
      </w:r>
    </w:p>
    <w:p w14:paraId="6E9F8DD7" w14:textId="001DAD15"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A300BC">
        <w:t>1</w:t>
      </w:r>
      <w:r w:rsidR="00A85051" w:rsidRPr="00FC21E7">
        <w:t xml:space="preserve">. </w:t>
      </w:r>
      <w:r w:rsidR="00C52EC1">
        <w:t>1</w:t>
      </w:r>
      <w:r w:rsidR="00EA1EF7">
        <w:t>2</w:t>
      </w:r>
      <w:r w:rsidR="00544736" w:rsidRPr="00FC21E7">
        <w:t>. 201</w:t>
      </w:r>
      <w:r w:rsidR="006656DE">
        <w:t>9</w:t>
      </w:r>
    </w:p>
    <w:p w14:paraId="0A099751" w14:textId="0D85AFEF" w:rsidR="006656DE" w:rsidRPr="00EA1EF7" w:rsidRDefault="00AA33F2" w:rsidP="00F84395">
      <w:pPr>
        <w:autoSpaceDE w:val="0"/>
        <w:autoSpaceDN w:val="0"/>
        <w:rPr>
          <w:rFonts w:cs="Tahoma"/>
          <w:b/>
          <w:u w:val="single"/>
        </w:rPr>
      </w:pPr>
      <w:bookmarkStart w:id="1" w:name="_Hlk500264747"/>
      <w:r>
        <w:t>Dále byl předložen rozpočet provozní dotace 201</w:t>
      </w:r>
      <w:r w:rsidR="006656DE">
        <w:t>9</w:t>
      </w:r>
      <w:r>
        <w:t xml:space="preserve"> s </w:t>
      </w:r>
      <w:r w:rsidR="00C83B5E">
        <w:t>čerpáním ke kontrolovanému období</w:t>
      </w:r>
      <w:r w:rsidR="00C52EC1">
        <w:t xml:space="preserve"> a plán rozpočtu pro rok 2020.</w:t>
      </w:r>
    </w:p>
    <w:p w14:paraId="2CFEA29E" w14:textId="7777777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1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5A8A0DA9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3" w:name="_Hlk531586403"/>
      <w:r w:rsidR="00EA1EF7">
        <w:rPr>
          <w:rFonts w:cs="Tahoma"/>
          <w:b/>
        </w:rPr>
        <w:t>13</w:t>
      </w:r>
      <w:r w:rsidR="00BB60CE">
        <w:rPr>
          <w:rFonts w:cs="Tahoma"/>
          <w:b/>
        </w:rPr>
        <w:t xml:space="preserve">. </w:t>
      </w:r>
      <w:r w:rsidR="00C52EC1">
        <w:rPr>
          <w:rFonts w:cs="Tahoma"/>
          <w:b/>
        </w:rPr>
        <w:t>2</w:t>
      </w:r>
      <w:r>
        <w:rPr>
          <w:rFonts w:cs="Tahoma"/>
          <w:b/>
        </w:rPr>
        <w:t>. 20</w:t>
      </w:r>
      <w:bookmarkEnd w:id="3"/>
      <w:r w:rsidR="00EA1EF7">
        <w:rPr>
          <w:rFonts w:cs="Tahoma"/>
          <w:b/>
        </w:rPr>
        <w:t>20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14:paraId="089E4FE5" w14:textId="77777777"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7D4B269D" w14:textId="0064EBBA" w:rsidR="00D36869" w:rsidRPr="00932C6B" w:rsidRDefault="00E672D8" w:rsidP="00C52EC1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sectPr w:rsidR="00D36869" w:rsidRPr="00932C6B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5564" w14:textId="77777777" w:rsidR="00EB40EF" w:rsidRDefault="00EB40EF" w:rsidP="00BE5FA8">
      <w:pPr>
        <w:spacing w:after="0" w:line="240" w:lineRule="auto"/>
      </w:pPr>
      <w:r>
        <w:separator/>
      </w:r>
    </w:p>
  </w:endnote>
  <w:endnote w:type="continuationSeparator" w:id="0">
    <w:p w14:paraId="53C3A03B" w14:textId="77777777" w:rsidR="00EB40EF" w:rsidRDefault="00EB40EF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68E0DFF9" w:rsidR="00BE5FA8" w:rsidRPr="001F6B0E" w:rsidRDefault="00EB40EF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A1EF7">
          <w:rPr>
            <w:rFonts w:asciiTheme="majorHAnsi" w:hAnsiTheme="majorHAnsi"/>
          </w:rPr>
          <w:t>Protokol z kontroly hospodaření Mateřské školy Štědřík listopad až prosinec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62D6" w14:textId="77777777" w:rsidR="00EB40EF" w:rsidRDefault="00EB40EF" w:rsidP="00BE5FA8">
      <w:pPr>
        <w:spacing w:after="0" w:line="240" w:lineRule="auto"/>
      </w:pPr>
      <w:r>
        <w:separator/>
      </w:r>
    </w:p>
  </w:footnote>
  <w:footnote w:type="continuationSeparator" w:id="0">
    <w:p w14:paraId="14ABD30E" w14:textId="77777777" w:rsidR="00EB40EF" w:rsidRDefault="00EB40EF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6D922F09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EA1EF7">
          <w:rPr>
            <w:rFonts w:cs="Tahoma"/>
            <w:b/>
            <w:sz w:val="32"/>
            <w:szCs w:val="32"/>
          </w:rPr>
          <w:t>listopad až prosinec</w:t>
        </w:r>
        <w:r w:rsidR="000C72C4">
          <w:rPr>
            <w:rFonts w:cs="Tahoma"/>
            <w:b/>
            <w:sz w:val="32"/>
            <w:szCs w:val="32"/>
          </w:rPr>
          <w:t xml:space="preserve"> 2019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1534"/>
    <w:rsid w:val="003D37C4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81D03"/>
    <w:rsid w:val="00C83B5E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AA0F-97E4-4EE5-9EA2-363B6D77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2019</vt:lpstr>
    </vt:vector>
  </TitlesOfParts>
  <Company>SMP CZ, a.s.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listopad až prosinec 2019</dc:title>
  <dc:creator>Antonín Rak</dc:creator>
  <cp:lastModifiedBy>RAK Antonín</cp:lastModifiedBy>
  <cp:revision>4</cp:revision>
  <cp:lastPrinted>2019-06-10T10:49:00Z</cp:lastPrinted>
  <dcterms:created xsi:type="dcterms:W3CDTF">2020-02-12T18:49:00Z</dcterms:created>
  <dcterms:modified xsi:type="dcterms:W3CDTF">2020-02-13T10:30:00Z</dcterms:modified>
</cp:coreProperties>
</file>