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4401F9">
        <w:rPr>
          <w:rFonts w:cs="Tahoma"/>
          <w:sz w:val="24"/>
          <w:szCs w:val="24"/>
        </w:rPr>
        <w:t>06</w:t>
      </w:r>
      <w:r w:rsidRPr="00AA5BCD">
        <w:rPr>
          <w:rFonts w:cs="Tahoma"/>
          <w:sz w:val="24"/>
          <w:szCs w:val="24"/>
        </w:rPr>
        <w:t>.</w:t>
      </w:r>
      <w:r w:rsidR="004401F9">
        <w:rPr>
          <w:rFonts w:cs="Tahoma"/>
          <w:sz w:val="24"/>
          <w:szCs w:val="24"/>
        </w:rPr>
        <w:t>02</w:t>
      </w:r>
      <w:r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4401F9">
        <w:rPr>
          <w:rFonts w:cs="Tahoma"/>
          <w:sz w:val="24"/>
          <w:szCs w:val="24"/>
        </w:rPr>
        <w:t>:30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>ing. Kriegsman</w:t>
      </w:r>
      <w:r w:rsidR="00A65087">
        <w:rPr>
          <w:rFonts w:cs="Tahoma"/>
          <w:sz w:val="24"/>
          <w:szCs w:val="24"/>
        </w:rPr>
        <w:t>, ing. Ortová</w:t>
      </w:r>
      <w:r w:rsidR="004401F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25121A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 w:rsidR="00465218">
        <w:rPr>
          <w:rFonts w:cs="Tahoma"/>
          <w:sz w:val="24"/>
          <w:szCs w:val="24"/>
        </w:rPr>
        <w:t>Běťáková</w:t>
      </w:r>
      <w:r w:rsidR="00A65087">
        <w:rPr>
          <w:rFonts w:cs="Tahoma"/>
          <w:sz w:val="24"/>
          <w:szCs w:val="24"/>
        </w:rPr>
        <w:t xml:space="preserve"> – </w:t>
      </w:r>
      <w:r w:rsidR="00465218">
        <w:rPr>
          <w:rFonts w:cs="Tahoma"/>
          <w:sz w:val="24"/>
          <w:szCs w:val="24"/>
        </w:rPr>
        <w:t xml:space="preserve">zástupkyně </w:t>
      </w:r>
      <w:r w:rsidR="00A65087">
        <w:rPr>
          <w:rFonts w:cs="Tahoma"/>
          <w:sz w:val="24"/>
          <w:szCs w:val="24"/>
        </w:rPr>
        <w:t>ředitelk</w:t>
      </w:r>
      <w:r w:rsidR="00465218">
        <w:rPr>
          <w:rFonts w:cs="Tahoma"/>
          <w:sz w:val="24"/>
          <w:szCs w:val="24"/>
        </w:rPr>
        <w:t>y</w:t>
      </w:r>
      <w:r w:rsidR="00A65087">
        <w:rPr>
          <w:rFonts w:cs="Tahoma"/>
          <w:sz w:val="24"/>
          <w:szCs w:val="24"/>
        </w:rPr>
        <w:t xml:space="preserve"> ZM</w:t>
      </w:r>
      <w:r w:rsidR="00465218">
        <w:rPr>
          <w:rFonts w:cs="Tahoma"/>
          <w:sz w:val="24"/>
          <w:szCs w:val="24"/>
        </w:rPr>
        <w:t xml:space="preserve">Š, </w:t>
      </w:r>
      <w:r w:rsidR="007527B5">
        <w:rPr>
          <w:rFonts w:cs="Tahoma"/>
          <w:sz w:val="24"/>
          <w:szCs w:val="24"/>
        </w:rPr>
        <w:t>Ing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4401F9">
        <w:rPr>
          <w:rFonts w:cs="Tahoma"/>
          <w:sz w:val="24"/>
          <w:szCs w:val="24"/>
        </w:rPr>
        <w:t>378</w:t>
      </w:r>
      <w:r>
        <w:rPr>
          <w:rFonts w:cs="Tahoma"/>
          <w:sz w:val="24"/>
          <w:szCs w:val="24"/>
        </w:rPr>
        <w:t xml:space="preserve"> – </w:t>
      </w:r>
      <w:r w:rsidR="004401F9">
        <w:rPr>
          <w:rFonts w:cs="Tahoma"/>
          <w:sz w:val="24"/>
          <w:szCs w:val="24"/>
        </w:rPr>
        <w:t>445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4401F9">
        <w:rPr>
          <w:rFonts w:cs="Tahoma"/>
          <w:sz w:val="24"/>
          <w:szCs w:val="24"/>
        </w:rPr>
        <w:t>414</w:t>
      </w:r>
      <w:r>
        <w:rPr>
          <w:rFonts w:cs="Tahoma"/>
          <w:sz w:val="24"/>
          <w:szCs w:val="24"/>
        </w:rPr>
        <w:t xml:space="preserve"> – 4</w:t>
      </w:r>
      <w:r w:rsidR="004401F9">
        <w:rPr>
          <w:rFonts w:cs="Tahoma"/>
          <w:sz w:val="24"/>
          <w:szCs w:val="24"/>
        </w:rPr>
        <w:t>45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31.1</w:t>
      </w:r>
      <w:r w:rsidR="004401F9">
        <w:rPr>
          <w:rFonts w:cs="Tahoma"/>
          <w:sz w:val="24"/>
          <w:szCs w:val="24"/>
        </w:rPr>
        <w:t>2</w:t>
      </w:r>
      <w:r>
        <w:rPr>
          <w:rFonts w:cs="Tahoma"/>
          <w:sz w:val="24"/>
          <w:szCs w:val="24"/>
        </w:rPr>
        <w:t>.2011</w:t>
      </w:r>
      <w:proofErr w:type="gramEnd"/>
      <w:r>
        <w:rPr>
          <w:rFonts w:cs="Tahoma"/>
          <w:sz w:val="24"/>
          <w:szCs w:val="24"/>
        </w:rPr>
        <w:t>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</w:t>
      </w:r>
      <w:proofErr w:type="spellStart"/>
      <w:r w:rsidRPr="00AA5BCD">
        <w:rPr>
          <w:rFonts w:cs="Tahoma"/>
          <w:sz w:val="24"/>
          <w:szCs w:val="24"/>
        </w:rPr>
        <w:t>Psárech</w:t>
      </w:r>
      <w:proofErr w:type="spellEnd"/>
      <w:r w:rsidRPr="00AA5BCD">
        <w:rPr>
          <w:rFonts w:cs="Tahoma"/>
          <w:sz w:val="24"/>
          <w:szCs w:val="24"/>
        </w:rPr>
        <w:t xml:space="preserve"> dne </w:t>
      </w:r>
      <w:r w:rsidR="004401F9">
        <w:rPr>
          <w:rFonts w:cs="Tahoma"/>
          <w:sz w:val="24"/>
          <w:szCs w:val="24"/>
        </w:rPr>
        <w:t>06</w:t>
      </w:r>
      <w:r w:rsidRPr="00AA5BCD">
        <w:rPr>
          <w:rFonts w:cs="Tahoma"/>
          <w:sz w:val="24"/>
          <w:szCs w:val="24"/>
        </w:rPr>
        <w:t xml:space="preserve">. </w:t>
      </w:r>
      <w:r w:rsidR="004401F9">
        <w:rPr>
          <w:rFonts w:cs="Tahoma"/>
          <w:sz w:val="24"/>
          <w:szCs w:val="24"/>
        </w:rPr>
        <w:t>02</w:t>
      </w:r>
      <w:r w:rsidR="00CE0577"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03" w:rsidRDefault="005E6A03" w:rsidP="00BE5FA8">
      <w:pPr>
        <w:spacing w:after="0" w:line="240" w:lineRule="auto"/>
      </w:pPr>
      <w:r>
        <w:separator/>
      </w:r>
    </w:p>
  </w:endnote>
  <w:endnote w:type="continuationSeparator" w:id="0">
    <w:p w:rsidR="005E6A03" w:rsidRDefault="005E6A0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Protokol o kontrole ZMŠ </w:t>
    </w:r>
    <w:r w:rsidR="004401F9">
      <w:rPr>
        <w:rFonts w:asciiTheme="majorHAnsi" w:hAnsiTheme="majorHAnsi"/>
      </w:rPr>
      <w:t>listopad, prosinec</w:t>
    </w:r>
    <w:r>
      <w:rPr>
        <w:rFonts w:asciiTheme="majorHAnsi" w:hAnsiTheme="majorHAnsi"/>
      </w:rPr>
      <w:t xml:space="preserve">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DD010F" w:rsidRPr="00DD010F">
        <w:rPr>
          <w:rFonts w:asciiTheme="majorHAnsi" w:hAnsiTheme="majorHAnsi"/>
          <w:noProof/>
        </w:rPr>
        <w:t>1</w:t>
      </w:r>
    </w:fldSimple>
  </w:p>
  <w:p w:rsidR="00BE5FA8" w:rsidRDefault="00BE5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03" w:rsidRDefault="005E6A03" w:rsidP="00BE5FA8">
      <w:pPr>
        <w:spacing w:after="0" w:line="240" w:lineRule="auto"/>
      </w:pPr>
      <w:r>
        <w:separator/>
      </w:r>
    </w:p>
  </w:footnote>
  <w:footnote w:type="continuationSeparator" w:id="0">
    <w:p w:rsidR="005E6A03" w:rsidRDefault="005E6A0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4401F9">
          <w:rPr>
            <w:rFonts w:cs="Tahoma"/>
            <w:b/>
            <w:sz w:val="32"/>
            <w:szCs w:val="32"/>
          </w:rPr>
          <w:t>6</w:t>
        </w:r>
        <w:r w:rsidR="00BE5FA8" w:rsidRPr="00BE5FA8">
          <w:rPr>
            <w:rFonts w:cs="Tahoma"/>
            <w:b/>
            <w:sz w:val="32"/>
            <w:szCs w:val="32"/>
          </w:rPr>
          <w:t xml:space="preserve">/2011 za období </w:t>
        </w:r>
        <w:r w:rsidR="004401F9">
          <w:rPr>
            <w:rFonts w:cs="Tahoma"/>
            <w:b/>
            <w:sz w:val="32"/>
            <w:szCs w:val="32"/>
          </w:rPr>
          <w:t>listopad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4401F9">
          <w:rPr>
            <w:rFonts w:cs="Tahoma"/>
            <w:b/>
            <w:sz w:val="32"/>
            <w:szCs w:val="32"/>
          </w:rPr>
          <w:t>prosinec</w:t>
        </w:r>
        <w:r w:rsidR="00BE5FA8" w:rsidRPr="00BE5FA8">
          <w:rPr>
            <w:rFonts w:cs="Tahoma"/>
            <w:b/>
            <w:sz w:val="32"/>
            <w:szCs w:val="32"/>
          </w:rPr>
          <w:t xml:space="preserve"> 2011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273FB"/>
    <w:rsid w:val="00034387"/>
    <w:rsid w:val="0006264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B6591"/>
    <w:rsid w:val="00932C7E"/>
    <w:rsid w:val="0095497C"/>
    <w:rsid w:val="00986F3D"/>
    <w:rsid w:val="009B48FD"/>
    <w:rsid w:val="009D7914"/>
    <w:rsid w:val="00A65087"/>
    <w:rsid w:val="00A83235"/>
    <w:rsid w:val="00AA3A6D"/>
    <w:rsid w:val="00AA5BCD"/>
    <w:rsid w:val="00AC21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21B8F"/>
    <w:rsid w:val="00C4704D"/>
    <w:rsid w:val="00C7089A"/>
    <w:rsid w:val="00C920BC"/>
    <w:rsid w:val="00CD3960"/>
    <w:rsid w:val="00CE0577"/>
    <w:rsid w:val="00CE4CEA"/>
    <w:rsid w:val="00CF11E6"/>
    <w:rsid w:val="00D010B9"/>
    <w:rsid w:val="00D30D53"/>
    <w:rsid w:val="00D72ADA"/>
    <w:rsid w:val="00D764B3"/>
    <w:rsid w:val="00DA490A"/>
    <w:rsid w:val="00DD010F"/>
    <w:rsid w:val="00DD6213"/>
    <w:rsid w:val="00E41448"/>
    <w:rsid w:val="00E5540E"/>
    <w:rsid w:val="00E71380"/>
    <w:rsid w:val="00E907B3"/>
    <w:rsid w:val="00F2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153"/>
    <w:rsid w:val="00151D18"/>
    <w:rsid w:val="0016728A"/>
    <w:rsid w:val="001C7153"/>
    <w:rsid w:val="002C2E44"/>
    <w:rsid w:val="004703F9"/>
    <w:rsid w:val="007B4941"/>
    <w:rsid w:val="007D6566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655C-EC6D-4BEE-865C-AA9F8D5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opakované kontrole č.4/2011 za období květen – červenec 2011:                               Základní škola a Mateřská škola Psáry, okres Praha - západ</vt:lpstr>
    </vt:vector>
  </TitlesOfParts>
  <Company>SMP CZ, a.s.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č.6/2011 za období listopad – prosinec 2011:                               Základní škola a Mateřská škola Psáry, okres Praha - západ</dc:title>
  <dc:subject/>
  <dc:creator>Antonín Rak</dc:creator>
  <cp:keywords/>
  <dc:description/>
  <cp:lastModifiedBy>Antonín Rak</cp:lastModifiedBy>
  <cp:revision>2</cp:revision>
  <cp:lastPrinted>2011-11-28T06:19:00Z</cp:lastPrinted>
  <dcterms:created xsi:type="dcterms:W3CDTF">2012-02-07T13:50:00Z</dcterms:created>
  <dcterms:modified xsi:type="dcterms:W3CDTF">2012-02-07T13:50:00Z</dcterms:modified>
</cp:coreProperties>
</file>