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5183" w:rsidRPr="0088646F" w:rsidRDefault="00D05183" w:rsidP="0088646F">
      <w:pPr>
        <w:jc w:val="center"/>
        <w:rPr>
          <w:sz w:val="40"/>
          <w:szCs w:val="40"/>
        </w:rPr>
      </w:pPr>
      <w:r w:rsidRPr="0088646F">
        <w:rPr>
          <w:sz w:val="40"/>
          <w:szCs w:val="40"/>
        </w:rPr>
        <w:t>OBEC PSÁRY</w:t>
      </w:r>
    </w:p>
    <w:p w:rsidR="00D05183" w:rsidRPr="0088646F" w:rsidRDefault="00D05183" w:rsidP="0088646F">
      <w:pPr>
        <w:jc w:val="center"/>
        <w:rPr>
          <w:sz w:val="40"/>
          <w:szCs w:val="40"/>
        </w:rPr>
      </w:pPr>
    </w:p>
    <w:p w:rsidR="00D05183" w:rsidRPr="0088646F" w:rsidRDefault="00D05183" w:rsidP="0088646F">
      <w:pPr>
        <w:jc w:val="center"/>
        <w:rPr>
          <w:sz w:val="40"/>
          <w:szCs w:val="40"/>
        </w:rPr>
      </w:pPr>
      <w:r w:rsidRPr="0088646F">
        <w:rPr>
          <w:sz w:val="40"/>
          <w:szCs w:val="40"/>
        </w:rPr>
        <w:t>PLÁN ROZVOJE SPORTU V OBCI PSÁRY</w:t>
      </w:r>
    </w:p>
    <w:p w:rsidR="00D05183" w:rsidRPr="0088646F" w:rsidRDefault="00D05183" w:rsidP="0088646F">
      <w:pPr>
        <w:jc w:val="center"/>
        <w:rPr>
          <w:sz w:val="40"/>
          <w:szCs w:val="40"/>
        </w:rPr>
      </w:pPr>
    </w:p>
    <w:p w:rsidR="00D05183" w:rsidRPr="0088646F" w:rsidRDefault="00A679D8" w:rsidP="0088646F">
      <w:pPr>
        <w:jc w:val="center"/>
        <w:rPr>
          <w:sz w:val="40"/>
          <w:szCs w:val="40"/>
        </w:rPr>
      </w:pPr>
      <w:r>
        <w:rPr>
          <w:sz w:val="40"/>
          <w:szCs w:val="40"/>
        </w:rPr>
        <w:t>na roky 2019</w:t>
      </w:r>
      <w:r w:rsidR="0088646F">
        <w:rPr>
          <w:sz w:val="40"/>
          <w:szCs w:val="40"/>
        </w:rPr>
        <w:t xml:space="preserve"> - 2022</w:t>
      </w:r>
    </w:p>
    <w:p w:rsidR="00D05183" w:rsidRDefault="00D05183" w:rsidP="00D05183"/>
    <w:p w:rsidR="00D05183" w:rsidRDefault="00A679D8" w:rsidP="00D05183">
      <w:r>
        <w:t>Zpracováno k naplnění §</w:t>
      </w:r>
      <w:r w:rsidR="00D05183">
        <w:t>6a zákona č. 115/2001 Sb.</w:t>
      </w:r>
    </w:p>
    <w:p w:rsidR="00D05183" w:rsidRDefault="00D05183" w:rsidP="00D05183">
      <w:r>
        <w:t xml:space="preserve">Schváleno Zastupitelstvem obce Psáry dne </w:t>
      </w:r>
      <w:proofErr w:type="gramStart"/>
      <w:r w:rsidR="0088646F">
        <w:t>19.6.2019</w:t>
      </w:r>
      <w:proofErr w:type="gramEnd"/>
    </w:p>
    <w:p w:rsidR="00D05183" w:rsidRDefault="00D05183" w:rsidP="00D05183"/>
    <w:p w:rsidR="00D05183" w:rsidRPr="00C31574" w:rsidRDefault="00D05183" w:rsidP="00D05183">
      <w:pPr>
        <w:rPr>
          <w:b/>
        </w:rPr>
      </w:pPr>
      <w:r w:rsidRPr="00C31574">
        <w:rPr>
          <w:b/>
        </w:rPr>
        <w:t>1. Úvod</w:t>
      </w:r>
    </w:p>
    <w:p w:rsidR="00D05183" w:rsidRDefault="00D05183" w:rsidP="00044EC7">
      <w:pPr>
        <w:jc w:val="both"/>
      </w:pPr>
      <w:r>
        <w:t>Oblast sportu je v posledních letech velmi dynamickou oblastí, která svým způsobem reaguje na změny ekonomických, sociálních i životních podmínek. Současně se ve společnosti zvyšuje hodnota zdraví, roste snaha o zkvalitňování života, smysluplné aktivní užívání volného času, zdravý životní styl, ale také o sociální kontakt, seberealizaci a aktivní odpočinek.</w:t>
      </w:r>
    </w:p>
    <w:p w:rsidR="00D05183" w:rsidRDefault="00D05183" w:rsidP="00044EC7">
      <w:pPr>
        <w:jc w:val="both"/>
      </w:pPr>
      <w:r>
        <w:t>Pohybové aktivity dětí celospolečensky dlouhodobě klesají, rovněž dlouhodobě klesá jejich fyzická zdatnost a snižuje se pohybová gramotnost. Nedostatek přirozeného pohybu vede ke zvýšenému výskytu dětské obezity. Nadváhou nebo obezitou trpí přibližně 25% chlapců a 13% dívek v české populaci.</w:t>
      </w:r>
    </w:p>
    <w:p w:rsidR="00D05183" w:rsidRDefault="00D05183" w:rsidP="00044EC7">
      <w:pPr>
        <w:jc w:val="both"/>
      </w:pPr>
      <w:r>
        <w:t>Plán rozvoje sportu v obci Psáry je dokumentem, který se může měnit či doplňovat v závislosti na prioritách a potřebách obce a jejích obyvatel. Cílem tohoto plánu je obecně podpořit sport ve všech jeho rovinách v obci a navrhnout i způsob financování podpory sportu v obci. Snahou obce bude vycházet z potřeb obyvatel a podpora se bude odvíjet i od sportovně historických tradic. Snahou obce bude také koordinovat činnost sportovních subjektů, respektování potřeb svých občanů, kontrola efektivnosti vynaložených finančních prostředků a využívání různých sportovních dotací. Obec si je vědoma důležitého spontánního sdružování a spolkové činnosti, od kterých se odvíjí sounáležitost občanů s obcí.</w:t>
      </w:r>
    </w:p>
    <w:p w:rsidR="00D05183" w:rsidRPr="00C31574" w:rsidRDefault="00D05183" w:rsidP="00D05183">
      <w:pPr>
        <w:rPr>
          <w:b/>
        </w:rPr>
      </w:pPr>
      <w:r w:rsidRPr="00C31574">
        <w:rPr>
          <w:b/>
        </w:rPr>
        <w:t>2. Základní charakteristiky obce Psáry</w:t>
      </w:r>
    </w:p>
    <w:p w:rsidR="0088646F" w:rsidRDefault="0088646F" w:rsidP="0088646F">
      <w:pPr>
        <w:spacing w:after="0"/>
      </w:pPr>
      <w:r>
        <w:t>Kód NUTS:  CZ020A 539597</w:t>
      </w:r>
    </w:p>
    <w:p w:rsidR="0088646F" w:rsidRDefault="0088646F" w:rsidP="0088646F">
      <w:pPr>
        <w:spacing w:after="0"/>
      </w:pPr>
      <w:r>
        <w:t>Počet částí: Psáry, Dolní Jirčany</w:t>
      </w:r>
    </w:p>
    <w:p w:rsidR="0088646F" w:rsidRDefault="0088646F" w:rsidP="0088646F">
      <w:pPr>
        <w:spacing w:after="0"/>
      </w:pPr>
      <w:r>
        <w:t>Katastrální území:</w:t>
      </w:r>
      <w:r>
        <w:t xml:space="preserve"> </w:t>
      </w:r>
      <w:r>
        <w:t>Psáry, Dolní Jirčany</w:t>
      </w:r>
    </w:p>
    <w:p w:rsidR="0088646F" w:rsidRDefault="0088646F" w:rsidP="0088646F">
      <w:pPr>
        <w:spacing w:after="0"/>
      </w:pPr>
      <w:r w:rsidRPr="007903CD">
        <w:t xml:space="preserve">Počet obyvatel:  </w:t>
      </w:r>
      <w:r w:rsidR="007903CD" w:rsidRPr="007903CD">
        <w:t xml:space="preserve">3974 (k </w:t>
      </w:r>
      <w:proofErr w:type="gramStart"/>
      <w:r w:rsidR="007903CD" w:rsidRPr="007903CD">
        <w:t>1.1.2019</w:t>
      </w:r>
      <w:proofErr w:type="gramEnd"/>
      <w:r w:rsidRPr="007903CD">
        <w:t>)</w:t>
      </w:r>
    </w:p>
    <w:p w:rsidR="0088646F" w:rsidRDefault="0088646F" w:rsidP="0088646F">
      <w:pPr>
        <w:spacing w:after="0"/>
      </w:pPr>
      <w:r>
        <w:t>katastrální výměra: 1124 ha</w:t>
      </w:r>
    </w:p>
    <w:p w:rsidR="0088646F" w:rsidRDefault="0088646F" w:rsidP="0088646F">
      <w:pPr>
        <w:spacing w:after="0"/>
      </w:pPr>
      <w:r>
        <w:t>Okres:  Praha-západ</w:t>
      </w:r>
    </w:p>
    <w:p w:rsidR="0088646F" w:rsidRDefault="0088646F" w:rsidP="0088646F">
      <w:pPr>
        <w:spacing w:after="0"/>
      </w:pPr>
      <w:r>
        <w:t>Kraj:  Středočeský</w:t>
      </w:r>
    </w:p>
    <w:p w:rsidR="0088646F" w:rsidRDefault="0088646F" w:rsidP="0088646F">
      <w:pPr>
        <w:spacing w:after="0"/>
      </w:pPr>
      <w:r>
        <w:t>PSČ:  252 44</w:t>
      </w:r>
    </w:p>
    <w:p w:rsidR="0088646F" w:rsidRDefault="0088646F" w:rsidP="0088646F">
      <w:pPr>
        <w:spacing w:after="0"/>
      </w:pPr>
      <w:r>
        <w:t>Zeměpisná šířka: 49,93629</w:t>
      </w:r>
    </w:p>
    <w:p w:rsidR="0088646F" w:rsidRDefault="0088646F" w:rsidP="0088646F">
      <w:pPr>
        <w:spacing w:after="0"/>
      </w:pPr>
      <w:r>
        <w:t>Zeměpisná délka: 14,51282</w:t>
      </w:r>
    </w:p>
    <w:p w:rsidR="0088646F" w:rsidRDefault="0088646F" w:rsidP="0088646F">
      <w:pPr>
        <w:spacing w:after="0"/>
      </w:pPr>
      <w:r>
        <w:t>Obec s rozšířenou působností: Černošice</w:t>
      </w:r>
    </w:p>
    <w:p w:rsidR="00D05183" w:rsidRDefault="0088646F" w:rsidP="0088646F">
      <w:pPr>
        <w:spacing w:after="0"/>
      </w:pPr>
      <w:r>
        <w:t>Pověřená obec: Jesenice</w:t>
      </w:r>
    </w:p>
    <w:p w:rsidR="0088646F" w:rsidRDefault="0088646F" w:rsidP="0088646F">
      <w:pPr>
        <w:spacing w:after="0"/>
      </w:pPr>
    </w:p>
    <w:p w:rsidR="0088646F" w:rsidRDefault="0088646F" w:rsidP="0088646F">
      <w:pPr>
        <w:spacing w:after="0"/>
      </w:pPr>
    </w:p>
    <w:p w:rsidR="00D05183" w:rsidRPr="00C31574" w:rsidRDefault="00D05183" w:rsidP="00D05183">
      <w:pPr>
        <w:rPr>
          <w:b/>
        </w:rPr>
      </w:pPr>
      <w:r w:rsidRPr="00C31574">
        <w:rPr>
          <w:b/>
        </w:rPr>
        <w:t>3. Základní legislativní normy</w:t>
      </w:r>
    </w:p>
    <w:p w:rsidR="00D05183" w:rsidRDefault="00D05183" w:rsidP="00C31574">
      <w:pPr>
        <w:spacing w:after="0"/>
      </w:pPr>
      <w:r>
        <w:t>Zákon č. 115/2001 Sb., o podpoře sportu,</w:t>
      </w:r>
    </w:p>
    <w:p w:rsidR="00D05183" w:rsidRDefault="00D05183" w:rsidP="00C31574">
      <w:pPr>
        <w:spacing w:after="0"/>
      </w:pPr>
      <w:r>
        <w:t>Koncepce podpory sportu 2016 – 2025, Sport 2025 (MŠMT ČR, 27. 6. 2016),</w:t>
      </w:r>
    </w:p>
    <w:p w:rsidR="00D05183" w:rsidRDefault="00D05183" w:rsidP="00C31574">
      <w:pPr>
        <w:spacing w:after="0"/>
      </w:pPr>
      <w:r>
        <w:t>Zákon č. 128/2000 Sb., o obcích (obecní zřízení),</w:t>
      </w:r>
    </w:p>
    <w:p w:rsidR="00D05183" w:rsidRDefault="00D05183" w:rsidP="00C31574">
      <w:pPr>
        <w:spacing w:after="0"/>
      </w:pPr>
      <w:r>
        <w:t>Zákon č. 250/2000 Sb., o rozpočtových pravidlech územních rozpočtů.</w:t>
      </w:r>
    </w:p>
    <w:p w:rsidR="00D05183" w:rsidRDefault="00D05183" w:rsidP="00C31574">
      <w:pPr>
        <w:spacing w:after="0"/>
      </w:pPr>
      <w:r>
        <w:t>Zákon č. 115/2001 Sb., o podpoře sportu, ve znění pozdějších předpisů</w:t>
      </w:r>
    </w:p>
    <w:p w:rsidR="00D05183" w:rsidRDefault="00D05183" w:rsidP="00D05183"/>
    <w:p w:rsidR="00D05183" w:rsidRDefault="00D05183" w:rsidP="00C31574">
      <w:pPr>
        <w:spacing w:after="0"/>
      </w:pPr>
      <w:r>
        <w:t>§ 6 Úkoly obcí</w:t>
      </w:r>
    </w:p>
    <w:p w:rsidR="00D05183" w:rsidRDefault="00C31574" w:rsidP="00C31574">
      <w:pPr>
        <w:spacing w:after="0"/>
      </w:pPr>
      <w:r>
        <w:t xml:space="preserve"> </w:t>
      </w:r>
      <w:r w:rsidR="00D05183">
        <w:t>(1) Obce ve své samostatné působnosti vytvářejí podmínky pro sport, zejména:</w:t>
      </w:r>
    </w:p>
    <w:p w:rsidR="00D05183" w:rsidRDefault="00D05183" w:rsidP="00C31574">
      <w:pPr>
        <w:spacing w:after="0"/>
      </w:pPr>
      <w:r>
        <w:t>zabezpečují rozvoj sportu pro všechny, zejména pro mládež,</w:t>
      </w:r>
    </w:p>
    <w:p w:rsidR="00D05183" w:rsidRDefault="00D05183" w:rsidP="00C31574">
      <w:pPr>
        <w:spacing w:after="0"/>
      </w:pPr>
      <w:r>
        <w:t>zabezpečují přípravu sportovních talentů, včetně zdravotně postižených občanů,</w:t>
      </w:r>
    </w:p>
    <w:p w:rsidR="00D05183" w:rsidRDefault="00D05183" w:rsidP="00C31574">
      <w:pPr>
        <w:spacing w:after="0"/>
      </w:pPr>
      <w:r>
        <w:t>zajišťují výstavbu, rekonstrukce, udržování a provozování svých sportovních zařízení a poskytují je pro sportovní činnosti občanů,</w:t>
      </w:r>
    </w:p>
    <w:p w:rsidR="00D05183" w:rsidRDefault="00D05183" w:rsidP="00C31574">
      <w:pPr>
        <w:spacing w:after="0"/>
      </w:pPr>
      <w:r>
        <w:t>kontrolují účelné využívání svých sportovních zařízení,</w:t>
      </w:r>
    </w:p>
    <w:p w:rsidR="00D05183" w:rsidRDefault="00D05183" w:rsidP="00C31574">
      <w:pPr>
        <w:spacing w:after="0"/>
      </w:pPr>
      <w:r>
        <w:t>zabezpečují finanční podporu sportu ze svého rozpočtu.</w:t>
      </w:r>
    </w:p>
    <w:p w:rsidR="00D05183" w:rsidRDefault="00D05183" w:rsidP="00C31574">
      <w:pPr>
        <w:spacing w:after="0"/>
      </w:pPr>
      <w:r>
        <w:t>(2) Obec zpracovává v samostatné působnosti pro své území plán rozvoje sportu v obci a zajišťuje jeho provádění.</w:t>
      </w:r>
    </w:p>
    <w:p w:rsidR="00D05183" w:rsidRDefault="00D05183" w:rsidP="00C31574">
      <w:pPr>
        <w:spacing w:after="0"/>
      </w:pPr>
    </w:p>
    <w:p w:rsidR="00D05183" w:rsidRDefault="00D05183" w:rsidP="00C31574">
      <w:pPr>
        <w:spacing w:after="0"/>
      </w:pPr>
      <w:r>
        <w:t>§ 6a Plány v oblasti sportu, odst. (2)</w:t>
      </w:r>
    </w:p>
    <w:p w:rsidR="00D05183" w:rsidRDefault="00D05183" w:rsidP="00C31574">
      <w:pPr>
        <w:spacing w:after="0"/>
      </w:pPr>
      <w:r>
        <w:t>Plán rozvoje sportu v obci nebo kraji obsahuje zejména vymezení oblastí podpory sportu, stanovení priorit v jednotlivých oblastech podpory sportu a opatření k zajištění dostupnosti sportovních zařízení pro občany obce nebo kraje. Součástí plánu je také určení prostředků z rozpočtu obce nebo kraje, které jsou nezbytné k naplnění plánu.</w:t>
      </w:r>
    </w:p>
    <w:p w:rsidR="00D05183" w:rsidRDefault="00D05183" w:rsidP="00C31574">
      <w:pPr>
        <w:spacing w:after="0"/>
      </w:pPr>
    </w:p>
    <w:p w:rsidR="00D05183" w:rsidRDefault="00D05183" w:rsidP="00C31574">
      <w:pPr>
        <w:spacing w:after="0"/>
      </w:pPr>
      <w:r>
        <w:t xml:space="preserve"> Zákon č. 128/2000 Sb., o obcích (obecní zřízení), ve znění pozdějších předpisů</w:t>
      </w:r>
    </w:p>
    <w:p w:rsidR="00D05183" w:rsidRDefault="00D05183" w:rsidP="00D05183">
      <w:r>
        <w:t>§ 85, odst. c)</w:t>
      </w:r>
    </w:p>
    <w:p w:rsidR="00D05183" w:rsidRDefault="00D05183" w:rsidP="00D05183">
      <w:r>
        <w:t>Zastupitelstvu obce je dále vyhrazeno rozhodování o těchto majetkoprávních úkonech:</w:t>
      </w:r>
    </w:p>
    <w:p w:rsidR="00D05183" w:rsidRDefault="00D05183" w:rsidP="00D05183">
      <w:r>
        <w:t>c) poskytování dotací nad 50 000 Kč v jednotlivých případech občanským sdružením, humanitárním organizacím a jiným fyzickým nebo právnickým osobám působícím v oblasti mládeže, tělovýchovy a sportu, sociálních služeb, podpory rodin, požární ochrany, kultury, vzdělávání a vědy, zdravotnictví, protidrogových aktivit, prevence kriminality a ochrany životního prostředí,</w:t>
      </w:r>
    </w:p>
    <w:p w:rsidR="00D05183" w:rsidRDefault="00D05183" w:rsidP="00D05183"/>
    <w:p w:rsidR="00D05183" w:rsidRDefault="00D05183" w:rsidP="00C31574">
      <w:pPr>
        <w:spacing w:after="0"/>
      </w:pPr>
      <w:r>
        <w:t>Zákon č. 250/2000 Sb., o rozpočtových pravidlech územních rozpočtů, ve znění pozdějších předpisů</w:t>
      </w:r>
    </w:p>
    <w:p w:rsidR="00D05183" w:rsidRDefault="00D05183" w:rsidP="00C31574">
      <w:pPr>
        <w:spacing w:after="0"/>
      </w:pPr>
      <w:r>
        <w:t>§ 9 Výdaje rozpočtu obce</w:t>
      </w:r>
    </w:p>
    <w:p w:rsidR="00D05183" w:rsidRDefault="00D05183" w:rsidP="00C31574">
      <w:pPr>
        <w:spacing w:after="0"/>
      </w:pPr>
      <w:r>
        <w:t>(1) Z rozpočtu obce se hradí zejména</w:t>
      </w:r>
    </w:p>
    <w:p w:rsidR="00D05183" w:rsidRDefault="00D05183" w:rsidP="00C31574">
      <w:pPr>
        <w:spacing w:after="0"/>
      </w:pPr>
      <w:r>
        <w:t>a) závazky vyplývající pro obec z plnění povinností uložených jí zákony,</w:t>
      </w:r>
    </w:p>
    <w:p w:rsidR="00D05183" w:rsidRDefault="00D05183" w:rsidP="00C31574">
      <w:pPr>
        <w:spacing w:after="0"/>
      </w:pPr>
      <w:r>
        <w:t>b) výdaje na vlastní činnost obce v její samostatné působnosti, zejména výdaje spojené s péčí o vlastní majetek a jeho rozvoj,</w:t>
      </w:r>
    </w:p>
    <w:p w:rsidR="00D05183" w:rsidRDefault="00D05183" w:rsidP="00C31574">
      <w:pPr>
        <w:spacing w:after="0"/>
      </w:pPr>
      <w:r>
        <w:t>h) výdaje na podporu subjektů provádějících veřejně prospěšné činnosti a na podporu soukromého podnikání prospěšného pro obec,</w:t>
      </w:r>
    </w:p>
    <w:p w:rsidR="00D05183" w:rsidRDefault="00D05183" w:rsidP="00C31574">
      <w:pPr>
        <w:spacing w:after="0"/>
      </w:pPr>
      <w:r>
        <w:t>i) jiné výdaje uskutečněné v rámci působnosti obce, včetně darů a příspěvků na sociální nebo jiné humanitární účely.</w:t>
      </w:r>
    </w:p>
    <w:p w:rsidR="00D05183" w:rsidRDefault="00D05183" w:rsidP="00D05183"/>
    <w:p w:rsidR="00D05183" w:rsidRPr="00C31574" w:rsidRDefault="00D05183" w:rsidP="00D05183">
      <w:pPr>
        <w:rPr>
          <w:b/>
        </w:rPr>
      </w:pPr>
      <w:r w:rsidRPr="00C31574">
        <w:rPr>
          <w:b/>
        </w:rPr>
        <w:t>4. Školní sport</w:t>
      </w:r>
    </w:p>
    <w:p w:rsidR="00D05183" w:rsidRDefault="00D05183" w:rsidP="00D05183">
      <w:r>
        <w:t>Dětství a dospívání jsou klíčovými obdobími, kdy se ve vztahu s biologickým a psychomotorickým vývojem dětí a mládeže utvářejí a formují i postoje k pohybové aktivitě. Pravidelná účast dětí a mládeže k organizované i volnočasové pohybové aktivitě příznivě ovlivňuje také vztah k pohybovým aktivitám a ke sportu v dospělosti. Až 85% pohybových aktivit dětí v Evropské unii je realizováno ve školách, proto má pohyb a sport v rámci školní výuky a ve školních sportovních klubech pro tělesný rozvoj žáků i pro jejich zdraví mimořádný význam. Navíc sport má i výchovný a socializační faktor a jedná se o účinnou formu prevence sociálně patologických jevů v chování dětí a mládeže.</w:t>
      </w:r>
      <w:r w:rsidR="003A18FF">
        <w:t xml:space="preserve"> </w:t>
      </w:r>
    </w:p>
    <w:p w:rsidR="00D05183" w:rsidRDefault="00D05183" w:rsidP="00D05183"/>
    <w:p w:rsidR="00D05183" w:rsidRPr="00C31574" w:rsidRDefault="00D05183" w:rsidP="00D05183">
      <w:pPr>
        <w:rPr>
          <w:b/>
        </w:rPr>
      </w:pPr>
      <w:r w:rsidRPr="00C31574">
        <w:rPr>
          <w:b/>
        </w:rPr>
        <w:t>5. Veřejně přístupné sportovní a volnočasové areály obce</w:t>
      </w:r>
    </w:p>
    <w:p w:rsidR="00D05183" w:rsidRDefault="00D05183" w:rsidP="00044EC7">
      <w:pPr>
        <w:jc w:val="both"/>
      </w:pPr>
      <w:r>
        <w:t>Veřejně přístupné volnočasové areály jsou velmi důležité pro rozšíření pohybových a sportovních aktivit obyvatel, především pak dětí a mládeže. Umožňují různorodé pohybové aktivity, kterých se mohou účastnit jednotlivci i skupiny zájemců, umožňují setkávání a podporují soutěživost. Sportování celých rodin pak děti motivuje nejvíce a příklad rodičů je pro ně nejlepším impulzem pro rozvoj aktivního způsobu života v dospělosti.</w:t>
      </w:r>
    </w:p>
    <w:p w:rsidR="00D05183" w:rsidRDefault="00D05183" w:rsidP="00044EC7">
      <w:pPr>
        <w:jc w:val="both"/>
      </w:pPr>
      <w:r>
        <w:t>Snahou obce bude vytvářet základní podmínky pro různé formy sportu a pohybových aktivit, včetně stabilizace sportovního zázemí dle potřeb obyvatel obce. Výstavba sportovní vybavenosti nebo volnočasových sportovních areálů ale znamená pro obec nejenom vysokou vstupní investici, ale také každoroční výdaje na provoz a údržbu hřišť. Další finance jsou potřeba na rekonstrukce sportovních povrchů hřišť a zázemí sportovišť po určité době užívání a obnovu sportovního vybavení.</w:t>
      </w:r>
    </w:p>
    <w:p w:rsidR="00D05183" w:rsidRDefault="00D05183" w:rsidP="00D05183"/>
    <w:p w:rsidR="00D05183" w:rsidRPr="00C31574" w:rsidRDefault="00D05183" w:rsidP="00D05183">
      <w:pPr>
        <w:rPr>
          <w:b/>
        </w:rPr>
      </w:pPr>
      <w:r w:rsidRPr="00C31574">
        <w:rPr>
          <w:b/>
        </w:rPr>
        <w:t xml:space="preserve">6. Přehled sportovních zařízení v obci </w:t>
      </w:r>
      <w:r w:rsidR="003A18FF" w:rsidRPr="00C31574">
        <w:rPr>
          <w:b/>
        </w:rPr>
        <w:t>Psáry</w:t>
      </w:r>
    </w:p>
    <w:p w:rsidR="003A18FF" w:rsidRDefault="003A18FF" w:rsidP="00044EC7">
      <w:pPr>
        <w:spacing w:after="0"/>
        <w:ind w:left="708"/>
      </w:pPr>
      <w:r>
        <w:t>Multifunkční hřiště v areálu SK Čechoslovan Dolní Jirčany</w:t>
      </w:r>
    </w:p>
    <w:p w:rsidR="003A18FF" w:rsidRDefault="003A18FF" w:rsidP="00044EC7">
      <w:pPr>
        <w:spacing w:after="0"/>
        <w:ind w:left="708"/>
      </w:pPr>
      <w:r>
        <w:t>Sportovní areál SK Čechoslovan Dolní Jirčany</w:t>
      </w:r>
    </w:p>
    <w:p w:rsidR="003A18FF" w:rsidRDefault="003A18FF" w:rsidP="00044EC7">
      <w:pPr>
        <w:spacing w:after="0"/>
        <w:ind w:left="708"/>
      </w:pPr>
      <w:r>
        <w:t>Sportovní areál SK Rapid Psáry</w:t>
      </w:r>
    </w:p>
    <w:p w:rsidR="003A18FF" w:rsidRDefault="00C31574" w:rsidP="00044EC7">
      <w:pPr>
        <w:spacing w:after="0"/>
        <w:ind w:left="708"/>
      </w:pPr>
      <w:r>
        <w:t>Sportoviště</w:t>
      </w:r>
      <w:r w:rsidR="003A18FF">
        <w:t xml:space="preserve"> Základní školy Amos</w:t>
      </w:r>
      <w:r>
        <w:t xml:space="preserve"> – venkovní multifunkční hřiště, </w:t>
      </w:r>
      <w:r w:rsidR="003A18FF">
        <w:t xml:space="preserve">2 tělocvičny a taneční sál </w:t>
      </w:r>
    </w:p>
    <w:p w:rsidR="003A18FF" w:rsidRDefault="003A18FF" w:rsidP="00044EC7">
      <w:pPr>
        <w:spacing w:after="0"/>
        <w:ind w:left="708"/>
      </w:pPr>
      <w:r>
        <w:t>Tělocvična a bazén v Domově Laguna</w:t>
      </w:r>
    </w:p>
    <w:p w:rsidR="00D05183" w:rsidRDefault="0088646F" w:rsidP="00044EC7">
      <w:pPr>
        <w:spacing w:after="0"/>
        <w:ind w:left="708"/>
      </w:pPr>
      <w:r w:rsidRPr="0088646F">
        <w:t>Tenis OLTEN CZECH s.r.o.</w:t>
      </w:r>
    </w:p>
    <w:p w:rsidR="00D05183" w:rsidRDefault="003A18FF" w:rsidP="00044EC7">
      <w:pPr>
        <w:spacing w:after="0"/>
        <w:ind w:left="708"/>
      </w:pPr>
      <w:r>
        <w:t>Dětská hřiště – areál SK Čechoslovan, areál SK Rapid, Sídliště Štědřík,</w:t>
      </w:r>
      <w:r w:rsidR="007903CD">
        <w:t xml:space="preserve"> ulice K Lesu, ulice Chrpová, areál Domova Laguna</w:t>
      </w:r>
    </w:p>
    <w:p w:rsidR="00D05183" w:rsidRDefault="003A18FF" w:rsidP="00044EC7">
      <w:pPr>
        <w:spacing w:after="0"/>
        <w:ind w:left="708"/>
      </w:pPr>
      <w:r>
        <w:t>Cyklostezka v </w:t>
      </w:r>
      <w:proofErr w:type="spellStart"/>
      <w:r>
        <w:t>intravilánu</w:t>
      </w:r>
      <w:proofErr w:type="spellEnd"/>
      <w:r>
        <w:t xml:space="preserve"> obce</w:t>
      </w:r>
    </w:p>
    <w:p w:rsidR="003A18FF" w:rsidRDefault="003A18FF" w:rsidP="00044EC7">
      <w:pPr>
        <w:spacing w:after="0"/>
        <w:ind w:left="708"/>
      </w:pPr>
      <w:r>
        <w:t>Cyklostezka Dolní Jirčany - Jesenice</w:t>
      </w:r>
    </w:p>
    <w:p w:rsidR="00D05183" w:rsidRDefault="00D05183" w:rsidP="00D05183"/>
    <w:p w:rsidR="00D05183" w:rsidRPr="00C31574" w:rsidRDefault="00D05183" w:rsidP="00D05183">
      <w:pPr>
        <w:rPr>
          <w:b/>
        </w:rPr>
      </w:pPr>
      <w:r w:rsidRPr="00C31574">
        <w:rPr>
          <w:b/>
        </w:rPr>
        <w:t>7. Přehled sportovních spolků</w:t>
      </w:r>
    </w:p>
    <w:p w:rsidR="003A18FF" w:rsidRDefault="00D05183" w:rsidP="00D05183">
      <w:r>
        <w:t xml:space="preserve">V obci </w:t>
      </w:r>
      <w:r w:rsidR="003A18FF">
        <w:t>Psáry</w:t>
      </w:r>
      <w:r>
        <w:t xml:space="preserve"> je pestrá spolková činnost</w:t>
      </w:r>
      <w:r w:rsidR="003A18FF">
        <w:t>. Aktuálně na území obce působí následující spolky se sportovní činností:</w:t>
      </w:r>
    </w:p>
    <w:p w:rsidR="00E935C5" w:rsidRDefault="00E935C5" w:rsidP="00044EC7">
      <w:pPr>
        <w:spacing w:after="0"/>
        <w:ind w:left="708"/>
      </w:pPr>
      <w:r>
        <w:t>SK Rapid Psáry</w:t>
      </w:r>
    </w:p>
    <w:p w:rsidR="00E935C5" w:rsidRDefault="00E935C5" w:rsidP="00044EC7">
      <w:pPr>
        <w:spacing w:after="0"/>
        <w:ind w:left="708"/>
      </w:pPr>
      <w:r>
        <w:t>SDH Psáry</w:t>
      </w:r>
    </w:p>
    <w:p w:rsidR="003A18FF" w:rsidRDefault="003A18FF" w:rsidP="00044EC7">
      <w:pPr>
        <w:spacing w:after="0"/>
        <w:ind w:left="708"/>
      </w:pPr>
      <w:r>
        <w:t>SK Čechoslovan Dolní Jirčany</w:t>
      </w:r>
    </w:p>
    <w:p w:rsidR="003A18FF" w:rsidRDefault="003A18FF" w:rsidP="00044EC7">
      <w:pPr>
        <w:spacing w:after="0"/>
        <w:ind w:left="708"/>
      </w:pPr>
      <w:r>
        <w:t>SDH Dolní Jirčany</w:t>
      </w:r>
    </w:p>
    <w:p w:rsidR="00A84BB7" w:rsidRDefault="00A84BB7" w:rsidP="00044EC7">
      <w:pPr>
        <w:spacing w:after="0"/>
        <w:ind w:left="708"/>
      </w:pPr>
      <w:r w:rsidRPr="00A84BB7">
        <w:t xml:space="preserve">TEAMGYM Dolní </w:t>
      </w:r>
      <w:proofErr w:type="gramStart"/>
      <w:r w:rsidRPr="00A84BB7">
        <w:t xml:space="preserve">Jirčany </w:t>
      </w:r>
      <w:proofErr w:type="spellStart"/>
      <w:r w:rsidRPr="00A84BB7">
        <w:t>z.s</w:t>
      </w:r>
      <w:proofErr w:type="spellEnd"/>
      <w:r w:rsidRPr="00A84BB7">
        <w:t>.</w:t>
      </w:r>
      <w:proofErr w:type="gramEnd"/>
    </w:p>
    <w:p w:rsidR="00D05183" w:rsidRPr="00E935C5" w:rsidRDefault="00C072E7" w:rsidP="00044EC7">
      <w:pPr>
        <w:spacing w:after="0"/>
        <w:ind w:left="708"/>
        <w:rPr>
          <w:highlight w:val="yellow"/>
        </w:rPr>
      </w:pPr>
      <w:r w:rsidRPr="00C072E7">
        <w:t>Ge-Baek Hosin Sool</w:t>
      </w:r>
      <w:r>
        <w:t xml:space="preserve"> - </w:t>
      </w:r>
      <w:proofErr w:type="spellStart"/>
      <w:r>
        <w:t>taekwondo</w:t>
      </w:r>
      <w:proofErr w:type="spellEnd"/>
    </w:p>
    <w:p w:rsidR="00D05183" w:rsidRDefault="0088646F" w:rsidP="00044EC7">
      <w:pPr>
        <w:spacing w:after="0"/>
        <w:ind w:left="708"/>
      </w:pPr>
      <w:r w:rsidRPr="0088646F">
        <w:t xml:space="preserve">Sportovní </w:t>
      </w:r>
      <w:proofErr w:type="gramStart"/>
      <w:r w:rsidRPr="0088646F">
        <w:t xml:space="preserve">akce, </w:t>
      </w:r>
      <w:proofErr w:type="spellStart"/>
      <w:r w:rsidRPr="0088646F">
        <w:t>z.s</w:t>
      </w:r>
      <w:proofErr w:type="spellEnd"/>
      <w:r w:rsidRPr="0088646F">
        <w:t>.</w:t>
      </w:r>
      <w:proofErr w:type="gramEnd"/>
    </w:p>
    <w:p w:rsidR="0088646F" w:rsidRDefault="00D05183" w:rsidP="0088646F">
      <w:pPr>
        <w:spacing w:after="0"/>
        <w:ind w:left="708"/>
      </w:pPr>
      <w:r>
        <w:t xml:space="preserve"> </w:t>
      </w:r>
    </w:p>
    <w:p w:rsidR="0088646F" w:rsidRDefault="0088646F"/>
    <w:p w:rsidR="00D05183" w:rsidRPr="00C31574" w:rsidRDefault="00D05183" w:rsidP="00D05183">
      <w:pPr>
        <w:rPr>
          <w:b/>
        </w:rPr>
      </w:pPr>
      <w:r w:rsidRPr="00C31574">
        <w:rPr>
          <w:b/>
        </w:rPr>
        <w:t>8. Podpora obce k rozvoji sportu</w:t>
      </w:r>
    </w:p>
    <w:p w:rsidR="00D05183" w:rsidRDefault="00D05183" w:rsidP="00044EC7">
      <w:pPr>
        <w:jc w:val="both"/>
      </w:pPr>
      <w:r>
        <w:t xml:space="preserve">Obec </w:t>
      </w:r>
      <w:r w:rsidR="00E935C5">
        <w:t>Psáry</w:t>
      </w:r>
      <w:r>
        <w:t xml:space="preserve"> zajišťuje fungování, udržování a i provozování svých sportovních zázemí. Dále obec podporuje činnost sportovních spolků pravidelnými dotacemi dle </w:t>
      </w:r>
      <w:r w:rsidR="0088646F">
        <w:t xml:space="preserve">dokumentu </w:t>
      </w:r>
      <w:r w:rsidR="0088646F" w:rsidRPr="0088646F">
        <w:t>Informace o poskytování individuálních dotací a návratných finančních výpomocí z rozpočtu obce Psáry</w:t>
      </w:r>
      <w:r>
        <w:t>. Na základě žádostí spolků zastupitelstvo obce zpravidla v únoru schválí výše dotací a po zpracování a podepsání smluv je snahou obce odeslání schválených finančních prostředků do 31. března na účty spolků.</w:t>
      </w:r>
      <w:r w:rsidR="00E935C5">
        <w:t xml:space="preserve"> </w:t>
      </w:r>
    </w:p>
    <w:p w:rsidR="00A84BB7" w:rsidRDefault="00A84BB7" w:rsidP="00A84BB7">
      <w:pPr>
        <w:jc w:val="both"/>
      </w:pPr>
      <w:r>
        <w:t xml:space="preserve">Obec si dala za cíl investovat do sportu a spolkových aktivit až 3% příjmů obce (příjmy daňové </w:t>
      </w:r>
      <w:r>
        <w:t>a</w:t>
      </w:r>
      <w:r>
        <w:t xml:space="preserve"> příjmy z pronájmů) a snaží se tento trend držet včetně investic do sportovních areálů. Z tohoto důvodu se formou provozních dotací rozdělují cca 2,5% příjmů a 0,5% je ponecháno jako rezerva pro případné nenadálé výdaje nebo jako dotační spoluúčast. Toto financování poslední roky vychází: </w:t>
      </w:r>
    </w:p>
    <w:p w:rsidR="0088646F" w:rsidRDefault="0088646F" w:rsidP="00A84BB7">
      <w:pPr>
        <w:jc w:val="both"/>
      </w:pPr>
    </w:p>
    <w:tbl>
      <w:tblPr>
        <w:tblW w:w="7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79"/>
        <w:gridCol w:w="2020"/>
        <w:gridCol w:w="1849"/>
        <w:gridCol w:w="1849"/>
      </w:tblGrid>
      <w:tr w:rsidR="0088646F" w:rsidRPr="005706A7" w:rsidTr="0088646F">
        <w:trPr>
          <w:trHeight w:val="329"/>
        </w:trPr>
        <w:tc>
          <w:tcPr>
            <w:tcW w:w="1379" w:type="dxa"/>
            <w:shd w:val="clear" w:color="auto" w:fill="auto"/>
            <w:noWrap/>
            <w:vAlign w:val="bottom"/>
            <w:hideMark/>
          </w:tcPr>
          <w:p w:rsidR="00A84BB7" w:rsidRPr="00485716" w:rsidRDefault="00A84BB7" w:rsidP="00485716">
            <w:pPr>
              <w:spacing w:after="0" w:line="240" w:lineRule="auto"/>
              <w:jc w:val="right"/>
              <w:rPr>
                <w:rFonts w:eastAsia="Times New Roman" w:cstheme="minorHAnsi"/>
                <w:b/>
                <w:bCs/>
                <w:sz w:val="20"/>
                <w:szCs w:val="20"/>
                <w:lang w:eastAsia="cs-CZ"/>
              </w:rPr>
            </w:pPr>
            <w:r w:rsidRPr="00485716">
              <w:rPr>
                <w:rFonts w:eastAsia="Times New Roman" w:cstheme="minorHAnsi"/>
                <w:b/>
                <w:bCs/>
                <w:sz w:val="20"/>
                <w:szCs w:val="20"/>
                <w:lang w:eastAsia="cs-CZ"/>
              </w:rPr>
              <w:t>Rok</w:t>
            </w:r>
          </w:p>
        </w:tc>
        <w:tc>
          <w:tcPr>
            <w:tcW w:w="2020" w:type="dxa"/>
            <w:shd w:val="clear" w:color="auto" w:fill="auto"/>
            <w:noWrap/>
            <w:vAlign w:val="bottom"/>
            <w:hideMark/>
          </w:tcPr>
          <w:p w:rsidR="00A84BB7" w:rsidRPr="00485716" w:rsidRDefault="00A84BB7" w:rsidP="00485716">
            <w:pPr>
              <w:spacing w:after="0" w:line="240" w:lineRule="auto"/>
              <w:jc w:val="right"/>
              <w:rPr>
                <w:rFonts w:eastAsia="Times New Roman" w:cstheme="minorHAnsi"/>
                <w:b/>
                <w:bCs/>
                <w:color w:val="000000"/>
                <w:sz w:val="20"/>
                <w:szCs w:val="20"/>
                <w:lang w:eastAsia="cs-CZ"/>
              </w:rPr>
            </w:pPr>
            <w:r w:rsidRPr="00485716">
              <w:rPr>
                <w:rFonts w:eastAsia="Times New Roman" w:cstheme="minorHAnsi"/>
                <w:b/>
                <w:bCs/>
                <w:color w:val="000000"/>
                <w:sz w:val="20"/>
                <w:szCs w:val="20"/>
                <w:lang w:eastAsia="cs-CZ"/>
              </w:rPr>
              <w:t>Příjem obce</w:t>
            </w:r>
          </w:p>
        </w:tc>
        <w:tc>
          <w:tcPr>
            <w:tcW w:w="1849" w:type="dxa"/>
            <w:shd w:val="clear" w:color="auto" w:fill="auto"/>
            <w:noWrap/>
            <w:vAlign w:val="bottom"/>
            <w:hideMark/>
          </w:tcPr>
          <w:p w:rsidR="00A84BB7" w:rsidRPr="00485716" w:rsidRDefault="00A84BB7" w:rsidP="00485716">
            <w:pPr>
              <w:spacing w:after="0" w:line="240" w:lineRule="auto"/>
              <w:jc w:val="right"/>
              <w:rPr>
                <w:rFonts w:eastAsia="Times New Roman" w:cstheme="minorHAnsi"/>
                <w:b/>
                <w:bCs/>
                <w:color w:val="000000"/>
                <w:sz w:val="20"/>
                <w:szCs w:val="20"/>
                <w:lang w:eastAsia="cs-CZ"/>
              </w:rPr>
            </w:pPr>
            <w:r w:rsidRPr="00485716">
              <w:rPr>
                <w:rFonts w:eastAsia="Times New Roman" w:cstheme="minorHAnsi"/>
                <w:b/>
                <w:bCs/>
                <w:color w:val="000000"/>
                <w:sz w:val="20"/>
                <w:szCs w:val="20"/>
                <w:lang w:eastAsia="cs-CZ"/>
              </w:rPr>
              <w:t>3% příjmů</w:t>
            </w:r>
          </w:p>
        </w:tc>
        <w:tc>
          <w:tcPr>
            <w:tcW w:w="1849" w:type="dxa"/>
            <w:shd w:val="clear" w:color="auto" w:fill="auto"/>
            <w:noWrap/>
            <w:vAlign w:val="bottom"/>
            <w:hideMark/>
          </w:tcPr>
          <w:p w:rsidR="00A84BB7" w:rsidRPr="00485716" w:rsidRDefault="00A84BB7" w:rsidP="00485716">
            <w:pPr>
              <w:spacing w:after="0" w:line="240" w:lineRule="auto"/>
              <w:jc w:val="right"/>
              <w:rPr>
                <w:rFonts w:eastAsia="Times New Roman" w:cstheme="minorHAnsi"/>
                <w:b/>
                <w:bCs/>
                <w:color w:val="000000"/>
                <w:sz w:val="20"/>
                <w:szCs w:val="20"/>
                <w:lang w:eastAsia="cs-CZ"/>
              </w:rPr>
            </w:pPr>
            <w:r w:rsidRPr="00485716">
              <w:rPr>
                <w:rFonts w:eastAsia="Times New Roman" w:cstheme="minorHAnsi"/>
                <w:b/>
                <w:bCs/>
                <w:color w:val="000000"/>
                <w:sz w:val="20"/>
                <w:szCs w:val="20"/>
                <w:lang w:eastAsia="cs-CZ"/>
              </w:rPr>
              <w:t>rezerva</w:t>
            </w:r>
          </w:p>
        </w:tc>
      </w:tr>
      <w:tr w:rsidR="0088646F" w:rsidRPr="005706A7" w:rsidTr="0088646F">
        <w:trPr>
          <w:trHeight w:val="329"/>
        </w:trPr>
        <w:tc>
          <w:tcPr>
            <w:tcW w:w="1379" w:type="dxa"/>
            <w:shd w:val="clear" w:color="auto" w:fill="auto"/>
            <w:noWrap/>
            <w:vAlign w:val="bottom"/>
            <w:hideMark/>
          </w:tcPr>
          <w:p w:rsidR="00A84BB7" w:rsidRPr="005706A7" w:rsidRDefault="00A84BB7" w:rsidP="00485716">
            <w:pPr>
              <w:spacing w:after="0" w:line="240" w:lineRule="auto"/>
              <w:jc w:val="right"/>
              <w:rPr>
                <w:rFonts w:ascii="Calibri" w:eastAsia="Times New Roman" w:hAnsi="Calibri" w:cs="Calibri"/>
                <w:b/>
                <w:bCs/>
                <w:color w:val="000000"/>
                <w:sz w:val="20"/>
                <w:szCs w:val="20"/>
                <w:lang w:eastAsia="cs-CZ"/>
              </w:rPr>
            </w:pPr>
            <w:r w:rsidRPr="005706A7">
              <w:rPr>
                <w:rFonts w:ascii="Calibri" w:eastAsia="Times New Roman" w:hAnsi="Calibri" w:cs="Calibri"/>
                <w:b/>
                <w:bCs/>
                <w:color w:val="000000"/>
                <w:sz w:val="20"/>
                <w:szCs w:val="20"/>
                <w:lang w:eastAsia="cs-CZ"/>
              </w:rPr>
              <w:t>2014</w:t>
            </w:r>
          </w:p>
        </w:tc>
        <w:tc>
          <w:tcPr>
            <w:tcW w:w="2020" w:type="dxa"/>
            <w:shd w:val="clear" w:color="auto" w:fill="auto"/>
            <w:noWrap/>
            <w:vAlign w:val="bottom"/>
            <w:hideMark/>
          </w:tcPr>
          <w:p w:rsidR="00A84BB7" w:rsidRPr="005706A7" w:rsidRDefault="00A84BB7" w:rsidP="00485716">
            <w:pPr>
              <w:spacing w:after="0" w:line="240" w:lineRule="auto"/>
              <w:jc w:val="right"/>
              <w:rPr>
                <w:rFonts w:ascii="Calibri" w:eastAsia="Times New Roman" w:hAnsi="Calibri" w:cs="Calibri"/>
                <w:color w:val="000000"/>
                <w:sz w:val="20"/>
                <w:szCs w:val="20"/>
                <w:lang w:eastAsia="cs-CZ"/>
              </w:rPr>
            </w:pPr>
            <w:r w:rsidRPr="005706A7">
              <w:rPr>
                <w:rFonts w:ascii="Calibri" w:eastAsia="Times New Roman" w:hAnsi="Calibri" w:cs="Calibri"/>
                <w:color w:val="000000"/>
                <w:sz w:val="20"/>
                <w:szCs w:val="20"/>
                <w:lang w:eastAsia="cs-CZ"/>
              </w:rPr>
              <w:t>39 095 000</w:t>
            </w:r>
          </w:p>
        </w:tc>
        <w:tc>
          <w:tcPr>
            <w:tcW w:w="1849" w:type="dxa"/>
            <w:shd w:val="clear" w:color="auto" w:fill="auto"/>
            <w:noWrap/>
            <w:vAlign w:val="bottom"/>
            <w:hideMark/>
          </w:tcPr>
          <w:p w:rsidR="00A84BB7" w:rsidRPr="005706A7" w:rsidRDefault="00A84BB7" w:rsidP="00485716">
            <w:pPr>
              <w:spacing w:after="0" w:line="240" w:lineRule="auto"/>
              <w:jc w:val="right"/>
              <w:rPr>
                <w:rFonts w:ascii="Calibri" w:eastAsia="Times New Roman" w:hAnsi="Calibri" w:cs="Calibri"/>
                <w:color w:val="000000"/>
                <w:sz w:val="20"/>
                <w:szCs w:val="20"/>
                <w:lang w:eastAsia="cs-CZ"/>
              </w:rPr>
            </w:pPr>
            <w:r w:rsidRPr="005706A7">
              <w:rPr>
                <w:rFonts w:ascii="Calibri" w:eastAsia="Times New Roman" w:hAnsi="Calibri" w:cs="Calibri"/>
                <w:color w:val="000000"/>
                <w:sz w:val="20"/>
                <w:szCs w:val="20"/>
                <w:lang w:eastAsia="cs-CZ"/>
              </w:rPr>
              <w:t>1 172 850</w:t>
            </w:r>
          </w:p>
        </w:tc>
        <w:tc>
          <w:tcPr>
            <w:tcW w:w="1849" w:type="dxa"/>
            <w:shd w:val="clear" w:color="auto" w:fill="auto"/>
            <w:noWrap/>
            <w:vAlign w:val="bottom"/>
            <w:hideMark/>
          </w:tcPr>
          <w:p w:rsidR="00A84BB7" w:rsidRPr="005706A7" w:rsidRDefault="00A84BB7" w:rsidP="00485716">
            <w:pPr>
              <w:spacing w:after="0" w:line="240" w:lineRule="auto"/>
              <w:jc w:val="right"/>
              <w:rPr>
                <w:rFonts w:ascii="Calibri" w:eastAsia="Times New Roman" w:hAnsi="Calibri" w:cs="Calibri"/>
                <w:color w:val="000000"/>
                <w:sz w:val="20"/>
                <w:szCs w:val="20"/>
                <w:lang w:eastAsia="cs-CZ"/>
              </w:rPr>
            </w:pPr>
            <w:r w:rsidRPr="005706A7">
              <w:rPr>
                <w:rFonts w:ascii="Calibri" w:eastAsia="Times New Roman" w:hAnsi="Calibri" w:cs="Calibri"/>
                <w:color w:val="000000"/>
                <w:sz w:val="20"/>
                <w:szCs w:val="20"/>
                <w:lang w:eastAsia="cs-CZ"/>
              </w:rPr>
              <w:t>73 336</w:t>
            </w:r>
          </w:p>
        </w:tc>
      </w:tr>
      <w:tr w:rsidR="0088646F" w:rsidRPr="005706A7" w:rsidTr="0088646F">
        <w:trPr>
          <w:trHeight w:val="329"/>
        </w:trPr>
        <w:tc>
          <w:tcPr>
            <w:tcW w:w="1379" w:type="dxa"/>
            <w:shd w:val="clear" w:color="auto" w:fill="auto"/>
            <w:noWrap/>
            <w:vAlign w:val="bottom"/>
            <w:hideMark/>
          </w:tcPr>
          <w:p w:rsidR="00A84BB7" w:rsidRPr="005706A7" w:rsidRDefault="00A84BB7" w:rsidP="00485716">
            <w:pPr>
              <w:spacing w:after="0" w:line="240" w:lineRule="auto"/>
              <w:jc w:val="right"/>
              <w:rPr>
                <w:rFonts w:ascii="Calibri" w:eastAsia="Times New Roman" w:hAnsi="Calibri" w:cs="Calibri"/>
                <w:b/>
                <w:bCs/>
                <w:color w:val="000000"/>
                <w:sz w:val="20"/>
                <w:szCs w:val="20"/>
                <w:lang w:eastAsia="cs-CZ"/>
              </w:rPr>
            </w:pPr>
            <w:r w:rsidRPr="005706A7">
              <w:rPr>
                <w:rFonts w:ascii="Calibri" w:eastAsia="Times New Roman" w:hAnsi="Calibri" w:cs="Calibri"/>
                <w:b/>
                <w:bCs/>
                <w:color w:val="000000"/>
                <w:sz w:val="20"/>
                <w:szCs w:val="20"/>
                <w:lang w:eastAsia="cs-CZ"/>
              </w:rPr>
              <w:t>2015</w:t>
            </w:r>
          </w:p>
        </w:tc>
        <w:tc>
          <w:tcPr>
            <w:tcW w:w="2020" w:type="dxa"/>
            <w:shd w:val="clear" w:color="auto" w:fill="auto"/>
            <w:noWrap/>
            <w:vAlign w:val="bottom"/>
            <w:hideMark/>
          </w:tcPr>
          <w:p w:rsidR="00A84BB7" w:rsidRPr="005706A7" w:rsidRDefault="00A84BB7" w:rsidP="00485716">
            <w:pPr>
              <w:spacing w:after="0" w:line="240" w:lineRule="auto"/>
              <w:jc w:val="right"/>
              <w:rPr>
                <w:rFonts w:ascii="Calibri" w:eastAsia="Times New Roman" w:hAnsi="Calibri" w:cs="Calibri"/>
                <w:color w:val="000000"/>
                <w:sz w:val="20"/>
                <w:szCs w:val="20"/>
                <w:lang w:eastAsia="cs-CZ"/>
              </w:rPr>
            </w:pPr>
            <w:r w:rsidRPr="005706A7">
              <w:rPr>
                <w:rFonts w:ascii="Calibri" w:eastAsia="Times New Roman" w:hAnsi="Calibri" w:cs="Calibri"/>
                <w:color w:val="000000"/>
                <w:sz w:val="20"/>
                <w:szCs w:val="20"/>
                <w:lang w:eastAsia="cs-CZ"/>
              </w:rPr>
              <w:t>44 538 000</w:t>
            </w:r>
          </w:p>
        </w:tc>
        <w:tc>
          <w:tcPr>
            <w:tcW w:w="1849" w:type="dxa"/>
            <w:shd w:val="clear" w:color="auto" w:fill="auto"/>
            <w:noWrap/>
            <w:vAlign w:val="bottom"/>
            <w:hideMark/>
          </w:tcPr>
          <w:p w:rsidR="00A84BB7" w:rsidRPr="005706A7" w:rsidRDefault="00A84BB7" w:rsidP="00485716">
            <w:pPr>
              <w:spacing w:after="0" w:line="240" w:lineRule="auto"/>
              <w:jc w:val="right"/>
              <w:rPr>
                <w:rFonts w:ascii="Calibri" w:eastAsia="Times New Roman" w:hAnsi="Calibri" w:cs="Calibri"/>
                <w:color w:val="000000"/>
                <w:sz w:val="20"/>
                <w:szCs w:val="20"/>
                <w:lang w:eastAsia="cs-CZ"/>
              </w:rPr>
            </w:pPr>
            <w:r w:rsidRPr="005706A7">
              <w:rPr>
                <w:rFonts w:ascii="Calibri" w:eastAsia="Times New Roman" w:hAnsi="Calibri" w:cs="Calibri"/>
                <w:color w:val="000000"/>
                <w:sz w:val="20"/>
                <w:szCs w:val="20"/>
                <w:lang w:eastAsia="cs-CZ"/>
              </w:rPr>
              <w:t>1 336 140</w:t>
            </w:r>
          </w:p>
        </w:tc>
        <w:tc>
          <w:tcPr>
            <w:tcW w:w="1849" w:type="dxa"/>
            <w:shd w:val="clear" w:color="auto" w:fill="auto"/>
            <w:noWrap/>
            <w:vAlign w:val="bottom"/>
            <w:hideMark/>
          </w:tcPr>
          <w:p w:rsidR="00A84BB7" w:rsidRPr="005706A7" w:rsidRDefault="00A84BB7" w:rsidP="00485716">
            <w:pPr>
              <w:spacing w:after="0" w:line="240" w:lineRule="auto"/>
              <w:jc w:val="right"/>
              <w:rPr>
                <w:rFonts w:ascii="Calibri" w:eastAsia="Times New Roman" w:hAnsi="Calibri" w:cs="Calibri"/>
                <w:color w:val="000000"/>
                <w:sz w:val="20"/>
                <w:szCs w:val="20"/>
                <w:lang w:eastAsia="cs-CZ"/>
              </w:rPr>
            </w:pPr>
            <w:r w:rsidRPr="005706A7">
              <w:rPr>
                <w:rFonts w:ascii="Calibri" w:eastAsia="Times New Roman" w:hAnsi="Calibri" w:cs="Calibri"/>
                <w:color w:val="000000"/>
                <w:sz w:val="20"/>
                <w:szCs w:val="20"/>
                <w:lang w:eastAsia="cs-CZ"/>
              </w:rPr>
              <w:t>179 125</w:t>
            </w:r>
          </w:p>
        </w:tc>
      </w:tr>
      <w:tr w:rsidR="0088646F" w:rsidRPr="005706A7" w:rsidTr="0088646F">
        <w:trPr>
          <w:trHeight w:val="329"/>
        </w:trPr>
        <w:tc>
          <w:tcPr>
            <w:tcW w:w="1379" w:type="dxa"/>
            <w:shd w:val="clear" w:color="auto" w:fill="auto"/>
            <w:noWrap/>
            <w:vAlign w:val="bottom"/>
            <w:hideMark/>
          </w:tcPr>
          <w:p w:rsidR="00A84BB7" w:rsidRPr="005706A7" w:rsidRDefault="00A84BB7" w:rsidP="00485716">
            <w:pPr>
              <w:spacing w:after="0" w:line="240" w:lineRule="auto"/>
              <w:jc w:val="right"/>
              <w:rPr>
                <w:rFonts w:ascii="Calibri" w:eastAsia="Times New Roman" w:hAnsi="Calibri" w:cs="Calibri"/>
                <w:b/>
                <w:bCs/>
                <w:color w:val="000000"/>
                <w:sz w:val="20"/>
                <w:szCs w:val="20"/>
                <w:lang w:eastAsia="cs-CZ"/>
              </w:rPr>
            </w:pPr>
            <w:r w:rsidRPr="005706A7">
              <w:rPr>
                <w:rFonts w:ascii="Calibri" w:eastAsia="Times New Roman" w:hAnsi="Calibri" w:cs="Calibri"/>
                <w:b/>
                <w:bCs/>
                <w:color w:val="000000"/>
                <w:sz w:val="20"/>
                <w:szCs w:val="20"/>
                <w:lang w:eastAsia="cs-CZ"/>
              </w:rPr>
              <w:t>2016</w:t>
            </w:r>
          </w:p>
        </w:tc>
        <w:tc>
          <w:tcPr>
            <w:tcW w:w="2020" w:type="dxa"/>
            <w:shd w:val="clear" w:color="auto" w:fill="auto"/>
            <w:noWrap/>
            <w:vAlign w:val="bottom"/>
            <w:hideMark/>
          </w:tcPr>
          <w:p w:rsidR="00A84BB7" w:rsidRPr="005706A7" w:rsidRDefault="00A84BB7" w:rsidP="00485716">
            <w:pPr>
              <w:spacing w:after="0" w:line="240" w:lineRule="auto"/>
              <w:jc w:val="right"/>
              <w:rPr>
                <w:rFonts w:ascii="Calibri" w:eastAsia="Times New Roman" w:hAnsi="Calibri" w:cs="Calibri"/>
                <w:color w:val="000000"/>
                <w:sz w:val="20"/>
                <w:szCs w:val="20"/>
                <w:lang w:eastAsia="cs-CZ"/>
              </w:rPr>
            </w:pPr>
            <w:r w:rsidRPr="005706A7">
              <w:rPr>
                <w:rFonts w:ascii="Calibri" w:eastAsia="Times New Roman" w:hAnsi="Calibri" w:cs="Calibri"/>
                <w:color w:val="000000"/>
                <w:sz w:val="20"/>
                <w:szCs w:val="20"/>
                <w:lang w:eastAsia="cs-CZ"/>
              </w:rPr>
              <w:t>44 666 000</w:t>
            </w:r>
          </w:p>
        </w:tc>
        <w:tc>
          <w:tcPr>
            <w:tcW w:w="1849" w:type="dxa"/>
            <w:shd w:val="clear" w:color="auto" w:fill="auto"/>
            <w:noWrap/>
            <w:vAlign w:val="bottom"/>
            <w:hideMark/>
          </w:tcPr>
          <w:p w:rsidR="00A84BB7" w:rsidRPr="005706A7" w:rsidRDefault="00A84BB7" w:rsidP="00485716">
            <w:pPr>
              <w:spacing w:after="0" w:line="240" w:lineRule="auto"/>
              <w:jc w:val="right"/>
              <w:rPr>
                <w:rFonts w:ascii="Calibri" w:eastAsia="Times New Roman" w:hAnsi="Calibri" w:cs="Calibri"/>
                <w:color w:val="000000"/>
                <w:sz w:val="20"/>
                <w:szCs w:val="20"/>
                <w:lang w:eastAsia="cs-CZ"/>
              </w:rPr>
            </w:pPr>
            <w:r w:rsidRPr="005706A7">
              <w:rPr>
                <w:rFonts w:ascii="Calibri" w:eastAsia="Times New Roman" w:hAnsi="Calibri" w:cs="Calibri"/>
                <w:color w:val="000000"/>
                <w:sz w:val="20"/>
                <w:szCs w:val="20"/>
                <w:lang w:eastAsia="cs-CZ"/>
              </w:rPr>
              <w:t>1 339 980</w:t>
            </w:r>
          </w:p>
        </w:tc>
        <w:tc>
          <w:tcPr>
            <w:tcW w:w="1849" w:type="dxa"/>
            <w:shd w:val="clear" w:color="auto" w:fill="auto"/>
            <w:noWrap/>
            <w:vAlign w:val="bottom"/>
            <w:hideMark/>
          </w:tcPr>
          <w:p w:rsidR="00A84BB7" w:rsidRPr="005706A7" w:rsidRDefault="00A84BB7" w:rsidP="00485716">
            <w:pPr>
              <w:spacing w:after="0" w:line="240" w:lineRule="auto"/>
              <w:jc w:val="right"/>
              <w:rPr>
                <w:rFonts w:ascii="Calibri" w:eastAsia="Times New Roman" w:hAnsi="Calibri" w:cs="Calibri"/>
                <w:color w:val="000000"/>
                <w:sz w:val="20"/>
                <w:szCs w:val="20"/>
                <w:lang w:eastAsia="cs-CZ"/>
              </w:rPr>
            </w:pPr>
            <w:r w:rsidRPr="005706A7">
              <w:rPr>
                <w:rFonts w:ascii="Calibri" w:eastAsia="Times New Roman" w:hAnsi="Calibri" w:cs="Calibri"/>
                <w:color w:val="000000"/>
                <w:sz w:val="20"/>
                <w:szCs w:val="20"/>
                <w:lang w:eastAsia="cs-CZ"/>
              </w:rPr>
              <w:t>-2 036</w:t>
            </w:r>
          </w:p>
        </w:tc>
      </w:tr>
      <w:tr w:rsidR="0088646F" w:rsidRPr="005706A7" w:rsidTr="0088646F">
        <w:trPr>
          <w:trHeight w:val="329"/>
        </w:trPr>
        <w:tc>
          <w:tcPr>
            <w:tcW w:w="1379" w:type="dxa"/>
            <w:shd w:val="clear" w:color="auto" w:fill="auto"/>
            <w:noWrap/>
            <w:vAlign w:val="bottom"/>
            <w:hideMark/>
          </w:tcPr>
          <w:p w:rsidR="00A84BB7" w:rsidRPr="005706A7" w:rsidRDefault="00A84BB7" w:rsidP="00485716">
            <w:pPr>
              <w:spacing w:after="0" w:line="240" w:lineRule="auto"/>
              <w:jc w:val="right"/>
              <w:rPr>
                <w:rFonts w:ascii="Calibri" w:eastAsia="Times New Roman" w:hAnsi="Calibri" w:cs="Calibri"/>
                <w:b/>
                <w:bCs/>
                <w:color w:val="000000"/>
                <w:sz w:val="20"/>
                <w:szCs w:val="20"/>
                <w:lang w:eastAsia="cs-CZ"/>
              </w:rPr>
            </w:pPr>
            <w:r w:rsidRPr="005706A7">
              <w:rPr>
                <w:rFonts w:ascii="Calibri" w:eastAsia="Times New Roman" w:hAnsi="Calibri" w:cs="Calibri"/>
                <w:b/>
                <w:bCs/>
                <w:color w:val="000000"/>
                <w:sz w:val="20"/>
                <w:szCs w:val="20"/>
                <w:lang w:eastAsia="cs-CZ"/>
              </w:rPr>
              <w:t>2017</w:t>
            </w:r>
          </w:p>
        </w:tc>
        <w:tc>
          <w:tcPr>
            <w:tcW w:w="2020" w:type="dxa"/>
            <w:shd w:val="clear" w:color="auto" w:fill="auto"/>
            <w:noWrap/>
            <w:vAlign w:val="bottom"/>
            <w:hideMark/>
          </w:tcPr>
          <w:p w:rsidR="00A84BB7" w:rsidRPr="005706A7" w:rsidRDefault="00A84BB7" w:rsidP="00485716">
            <w:pPr>
              <w:spacing w:after="0" w:line="240" w:lineRule="auto"/>
              <w:jc w:val="right"/>
              <w:rPr>
                <w:rFonts w:ascii="Calibri" w:eastAsia="Times New Roman" w:hAnsi="Calibri" w:cs="Calibri"/>
                <w:color w:val="000000"/>
                <w:sz w:val="20"/>
                <w:szCs w:val="20"/>
                <w:lang w:eastAsia="cs-CZ"/>
              </w:rPr>
            </w:pPr>
            <w:r w:rsidRPr="005706A7">
              <w:rPr>
                <w:rFonts w:ascii="Calibri" w:eastAsia="Times New Roman" w:hAnsi="Calibri" w:cs="Calibri"/>
                <w:color w:val="000000"/>
                <w:sz w:val="20"/>
                <w:szCs w:val="20"/>
                <w:lang w:eastAsia="cs-CZ"/>
              </w:rPr>
              <w:t>46 138 000</w:t>
            </w:r>
          </w:p>
        </w:tc>
        <w:tc>
          <w:tcPr>
            <w:tcW w:w="1849" w:type="dxa"/>
            <w:shd w:val="clear" w:color="auto" w:fill="auto"/>
            <w:noWrap/>
            <w:vAlign w:val="bottom"/>
            <w:hideMark/>
          </w:tcPr>
          <w:p w:rsidR="00A84BB7" w:rsidRPr="005706A7" w:rsidRDefault="00A84BB7" w:rsidP="00485716">
            <w:pPr>
              <w:spacing w:after="0" w:line="240" w:lineRule="auto"/>
              <w:jc w:val="right"/>
              <w:rPr>
                <w:rFonts w:ascii="Calibri" w:eastAsia="Times New Roman" w:hAnsi="Calibri" w:cs="Calibri"/>
                <w:color w:val="000000"/>
                <w:sz w:val="20"/>
                <w:szCs w:val="20"/>
                <w:lang w:eastAsia="cs-CZ"/>
              </w:rPr>
            </w:pPr>
            <w:r w:rsidRPr="005706A7">
              <w:rPr>
                <w:rFonts w:ascii="Calibri" w:eastAsia="Times New Roman" w:hAnsi="Calibri" w:cs="Calibri"/>
                <w:color w:val="000000"/>
                <w:sz w:val="20"/>
                <w:szCs w:val="20"/>
                <w:lang w:eastAsia="cs-CZ"/>
              </w:rPr>
              <w:t>1 384 140</w:t>
            </w:r>
          </w:p>
        </w:tc>
        <w:tc>
          <w:tcPr>
            <w:tcW w:w="1849" w:type="dxa"/>
            <w:shd w:val="clear" w:color="auto" w:fill="auto"/>
            <w:noWrap/>
            <w:vAlign w:val="bottom"/>
            <w:hideMark/>
          </w:tcPr>
          <w:p w:rsidR="00A84BB7" w:rsidRPr="005706A7" w:rsidRDefault="00A84BB7" w:rsidP="00485716">
            <w:pPr>
              <w:spacing w:after="0" w:line="240" w:lineRule="auto"/>
              <w:jc w:val="right"/>
              <w:rPr>
                <w:rFonts w:ascii="Calibri" w:eastAsia="Times New Roman" w:hAnsi="Calibri" w:cs="Calibri"/>
                <w:color w:val="000000"/>
                <w:sz w:val="20"/>
                <w:szCs w:val="20"/>
                <w:lang w:eastAsia="cs-CZ"/>
              </w:rPr>
            </w:pPr>
            <w:r w:rsidRPr="005706A7">
              <w:rPr>
                <w:rFonts w:ascii="Calibri" w:eastAsia="Times New Roman" w:hAnsi="Calibri" w:cs="Calibri"/>
                <w:color w:val="000000"/>
                <w:sz w:val="20"/>
                <w:szCs w:val="20"/>
                <w:lang w:eastAsia="cs-CZ"/>
              </w:rPr>
              <w:t>152 123</w:t>
            </w:r>
          </w:p>
        </w:tc>
      </w:tr>
      <w:tr w:rsidR="0088646F" w:rsidRPr="005706A7" w:rsidTr="0088646F">
        <w:trPr>
          <w:trHeight w:val="329"/>
        </w:trPr>
        <w:tc>
          <w:tcPr>
            <w:tcW w:w="1379" w:type="dxa"/>
            <w:shd w:val="clear" w:color="auto" w:fill="auto"/>
            <w:noWrap/>
            <w:vAlign w:val="bottom"/>
            <w:hideMark/>
          </w:tcPr>
          <w:p w:rsidR="00A84BB7" w:rsidRPr="005706A7" w:rsidRDefault="00A84BB7" w:rsidP="00485716">
            <w:pPr>
              <w:spacing w:after="0" w:line="240" w:lineRule="auto"/>
              <w:jc w:val="right"/>
              <w:rPr>
                <w:rFonts w:ascii="Calibri" w:eastAsia="Times New Roman" w:hAnsi="Calibri" w:cs="Calibri"/>
                <w:b/>
                <w:bCs/>
                <w:color w:val="000000"/>
                <w:sz w:val="20"/>
                <w:szCs w:val="20"/>
                <w:lang w:eastAsia="cs-CZ"/>
              </w:rPr>
            </w:pPr>
            <w:r w:rsidRPr="005706A7">
              <w:rPr>
                <w:rFonts w:ascii="Calibri" w:eastAsia="Times New Roman" w:hAnsi="Calibri" w:cs="Calibri"/>
                <w:b/>
                <w:bCs/>
                <w:color w:val="000000"/>
                <w:sz w:val="20"/>
                <w:szCs w:val="20"/>
                <w:lang w:eastAsia="cs-CZ"/>
              </w:rPr>
              <w:t>2018</w:t>
            </w:r>
          </w:p>
        </w:tc>
        <w:tc>
          <w:tcPr>
            <w:tcW w:w="2020" w:type="dxa"/>
            <w:shd w:val="clear" w:color="auto" w:fill="auto"/>
            <w:noWrap/>
            <w:vAlign w:val="bottom"/>
            <w:hideMark/>
          </w:tcPr>
          <w:p w:rsidR="00A84BB7" w:rsidRPr="005706A7" w:rsidRDefault="00A84BB7" w:rsidP="00485716">
            <w:pPr>
              <w:spacing w:after="0" w:line="240" w:lineRule="auto"/>
              <w:jc w:val="right"/>
              <w:rPr>
                <w:rFonts w:ascii="Calibri" w:eastAsia="Times New Roman" w:hAnsi="Calibri" w:cs="Calibri"/>
                <w:color w:val="000000"/>
                <w:sz w:val="20"/>
                <w:szCs w:val="20"/>
                <w:lang w:eastAsia="cs-CZ"/>
              </w:rPr>
            </w:pPr>
            <w:r w:rsidRPr="005706A7">
              <w:rPr>
                <w:rFonts w:ascii="Calibri" w:eastAsia="Times New Roman" w:hAnsi="Calibri" w:cs="Calibri"/>
                <w:color w:val="000000"/>
                <w:sz w:val="20"/>
                <w:szCs w:val="20"/>
                <w:lang w:eastAsia="cs-CZ"/>
              </w:rPr>
              <w:t>46 590 000</w:t>
            </w:r>
          </w:p>
        </w:tc>
        <w:tc>
          <w:tcPr>
            <w:tcW w:w="1849" w:type="dxa"/>
            <w:shd w:val="clear" w:color="auto" w:fill="auto"/>
            <w:noWrap/>
            <w:vAlign w:val="bottom"/>
            <w:hideMark/>
          </w:tcPr>
          <w:p w:rsidR="00A84BB7" w:rsidRPr="005706A7" w:rsidRDefault="00A84BB7" w:rsidP="00485716">
            <w:pPr>
              <w:spacing w:after="0" w:line="240" w:lineRule="auto"/>
              <w:jc w:val="right"/>
              <w:rPr>
                <w:rFonts w:ascii="Calibri" w:eastAsia="Times New Roman" w:hAnsi="Calibri" w:cs="Calibri"/>
                <w:color w:val="000000"/>
                <w:sz w:val="20"/>
                <w:szCs w:val="20"/>
                <w:lang w:eastAsia="cs-CZ"/>
              </w:rPr>
            </w:pPr>
            <w:r w:rsidRPr="005706A7">
              <w:rPr>
                <w:rFonts w:ascii="Calibri" w:eastAsia="Times New Roman" w:hAnsi="Calibri" w:cs="Calibri"/>
                <w:color w:val="000000"/>
                <w:sz w:val="20"/>
                <w:szCs w:val="20"/>
                <w:lang w:eastAsia="cs-CZ"/>
              </w:rPr>
              <w:t>1 397 700</w:t>
            </w:r>
          </w:p>
        </w:tc>
        <w:tc>
          <w:tcPr>
            <w:tcW w:w="1849" w:type="dxa"/>
            <w:shd w:val="clear" w:color="auto" w:fill="auto"/>
            <w:noWrap/>
            <w:vAlign w:val="bottom"/>
            <w:hideMark/>
          </w:tcPr>
          <w:p w:rsidR="00A84BB7" w:rsidRPr="005706A7" w:rsidRDefault="00A84BB7" w:rsidP="00485716">
            <w:pPr>
              <w:spacing w:after="0" w:line="240" w:lineRule="auto"/>
              <w:jc w:val="right"/>
              <w:rPr>
                <w:rFonts w:ascii="Calibri" w:eastAsia="Times New Roman" w:hAnsi="Calibri" w:cs="Calibri"/>
                <w:color w:val="000000"/>
                <w:sz w:val="20"/>
                <w:szCs w:val="20"/>
                <w:lang w:eastAsia="cs-CZ"/>
              </w:rPr>
            </w:pPr>
            <w:r w:rsidRPr="005706A7">
              <w:rPr>
                <w:rFonts w:ascii="Calibri" w:eastAsia="Times New Roman" w:hAnsi="Calibri" w:cs="Calibri"/>
                <w:color w:val="000000"/>
                <w:sz w:val="20"/>
                <w:szCs w:val="20"/>
                <w:lang w:eastAsia="cs-CZ"/>
              </w:rPr>
              <w:t>-362 300</w:t>
            </w:r>
          </w:p>
        </w:tc>
      </w:tr>
      <w:tr w:rsidR="0088646F" w:rsidRPr="005706A7" w:rsidTr="0088646F">
        <w:trPr>
          <w:trHeight w:val="329"/>
        </w:trPr>
        <w:tc>
          <w:tcPr>
            <w:tcW w:w="1379" w:type="dxa"/>
            <w:shd w:val="clear" w:color="auto" w:fill="auto"/>
            <w:noWrap/>
            <w:vAlign w:val="bottom"/>
            <w:hideMark/>
          </w:tcPr>
          <w:p w:rsidR="00A84BB7" w:rsidRPr="005706A7" w:rsidRDefault="00A84BB7" w:rsidP="00485716">
            <w:pPr>
              <w:spacing w:after="0" w:line="240" w:lineRule="auto"/>
              <w:jc w:val="right"/>
              <w:rPr>
                <w:rFonts w:ascii="Calibri" w:eastAsia="Times New Roman" w:hAnsi="Calibri" w:cs="Calibri"/>
                <w:b/>
                <w:bCs/>
                <w:color w:val="000000"/>
                <w:sz w:val="20"/>
                <w:szCs w:val="20"/>
                <w:lang w:eastAsia="cs-CZ"/>
              </w:rPr>
            </w:pPr>
            <w:r w:rsidRPr="005706A7">
              <w:rPr>
                <w:rFonts w:ascii="Calibri" w:eastAsia="Times New Roman" w:hAnsi="Calibri" w:cs="Calibri"/>
                <w:b/>
                <w:bCs/>
                <w:color w:val="000000"/>
                <w:sz w:val="20"/>
                <w:szCs w:val="20"/>
                <w:lang w:eastAsia="cs-CZ"/>
              </w:rPr>
              <w:t>2019</w:t>
            </w:r>
          </w:p>
        </w:tc>
        <w:tc>
          <w:tcPr>
            <w:tcW w:w="2020" w:type="dxa"/>
            <w:shd w:val="clear" w:color="auto" w:fill="auto"/>
            <w:noWrap/>
            <w:vAlign w:val="bottom"/>
            <w:hideMark/>
          </w:tcPr>
          <w:p w:rsidR="00A84BB7" w:rsidRPr="005706A7" w:rsidRDefault="00A84BB7" w:rsidP="00485716">
            <w:pPr>
              <w:spacing w:after="0" w:line="240" w:lineRule="auto"/>
              <w:jc w:val="right"/>
              <w:rPr>
                <w:rFonts w:ascii="Calibri" w:eastAsia="Times New Roman" w:hAnsi="Calibri" w:cs="Calibri"/>
                <w:color w:val="000000"/>
                <w:sz w:val="20"/>
                <w:szCs w:val="20"/>
                <w:lang w:eastAsia="cs-CZ"/>
              </w:rPr>
            </w:pPr>
            <w:r w:rsidRPr="005706A7">
              <w:rPr>
                <w:rFonts w:ascii="Calibri" w:eastAsia="Times New Roman" w:hAnsi="Calibri" w:cs="Calibri"/>
                <w:color w:val="000000"/>
                <w:sz w:val="20"/>
                <w:szCs w:val="20"/>
                <w:lang w:eastAsia="cs-CZ"/>
              </w:rPr>
              <w:t>51 757 000</w:t>
            </w:r>
          </w:p>
        </w:tc>
        <w:tc>
          <w:tcPr>
            <w:tcW w:w="1849" w:type="dxa"/>
            <w:shd w:val="clear" w:color="auto" w:fill="auto"/>
            <w:noWrap/>
            <w:vAlign w:val="bottom"/>
            <w:hideMark/>
          </w:tcPr>
          <w:p w:rsidR="00A84BB7" w:rsidRPr="005706A7" w:rsidRDefault="00A84BB7" w:rsidP="00485716">
            <w:pPr>
              <w:spacing w:after="0" w:line="240" w:lineRule="auto"/>
              <w:jc w:val="right"/>
              <w:rPr>
                <w:rFonts w:ascii="Calibri" w:eastAsia="Times New Roman" w:hAnsi="Calibri" w:cs="Calibri"/>
                <w:color w:val="000000"/>
                <w:sz w:val="20"/>
                <w:szCs w:val="20"/>
                <w:lang w:eastAsia="cs-CZ"/>
              </w:rPr>
            </w:pPr>
            <w:r w:rsidRPr="005706A7">
              <w:rPr>
                <w:rFonts w:ascii="Calibri" w:eastAsia="Times New Roman" w:hAnsi="Calibri" w:cs="Calibri"/>
                <w:color w:val="000000"/>
                <w:sz w:val="20"/>
                <w:szCs w:val="20"/>
                <w:lang w:eastAsia="cs-CZ"/>
              </w:rPr>
              <w:t>1 552 710</w:t>
            </w:r>
          </w:p>
        </w:tc>
        <w:tc>
          <w:tcPr>
            <w:tcW w:w="1849" w:type="dxa"/>
            <w:shd w:val="clear" w:color="auto" w:fill="auto"/>
            <w:noWrap/>
            <w:vAlign w:val="bottom"/>
            <w:hideMark/>
          </w:tcPr>
          <w:p w:rsidR="00A84BB7" w:rsidRPr="005706A7" w:rsidRDefault="00A84BB7" w:rsidP="00485716">
            <w:pPr>
              <w:spacing w:after="0" w:line="240" w:lineRule="auto"/>
              <w:jc w:val="right"/>
              <w:rPr>
                <w:rFonts w:ascii="Calibri" w:eastAsia="Times New Roman" w:hAnsi="Calibri" w:cs="Calibri"/>
                <w:color w:val="000000"/>
                <w:sz w:val="20"/>
                <w:szCs w:val="20"/>
                <w:lang w:eastAsia="cs-CZ"/>
              </w:rPr>
            </w:pPr>
            <w:r w:rsidRPr="005706A7">
              <w:rPr>
                <w:rFonts w:ascii="Calibri" w:eastAsia="Times New Roman" w:hAnsi="Calibri" w:cs="Calibri"/>
                <w:color w:val="000000"/>
                <w:sz w:val="20"/>
                <w:szCs w:val="20"/>
                <w:lang w:eastAsia="cs-CZ"/>
              </w:rPr>
              <w:t>62 710</w:t>
            </w:r>
          </w:p>
        </w:tc>
      </w:tr>
      <w:tr w:rsidR="0088646F" w:rsidRPr="005706A7" w:rsidTr="0088646F">
        <w:trPr>
          <w:trHeight w:val="329"/>
        </w:trPr>
        <w:tc>
          <w:tcPr>
            <w:tcW w:w="1379" w:type="dxa"/>
            <w:shd w:val="clear" w:color="auto" w:fill="auto"/>
            <w:noWrap/>
            <w:vAlign w:val="bottom"/>
            <w:hideMark/>
          </w:tcPr>
          <w:p w:rsidR="00A84BB7" w:rsidRPr="005706A7" w:rsidRDefault="00A84BB7" w:rsidP="00485716">
            <w:pPr>
              <w:spacing w:after="0" w:line="240" w:lineRule="auto"/>
              <w:jc w:val="right"/>
              <w:rPr>
                <w:rFonts w:ascii="Calibri" w:eastAsia="Times New Roman" w:hAnsi="Calibri" w:cs="Calibri"/>
                <w:b/>
                <w:bCs/>
                <w:color w:val="000000"/>
                <w:sz w:val="20"/>
                <w:szCs w:val="20"/>
                <w:lang w:eastAsia="cs-CZ"/>
              </w:rPr>
            </w:pPr>
            <w:r w:rsidRPr="005706A7">
              <w:rPr>
                <w:rFonts w:ascii="Calibri" w:eastAsia="Times New Roman" w:hAnsi="Calibri" w:cs="Calibri"/>
                <w:b/>
                <w:bCs/>
                <w:color w:val="000000"/>
                <w:sz w:val="20"/>
                <w:szCs w:val="20"/>
                <w:lang w:eastAsia="cs-CZ"/>
              </w:rPr>
              <w:t>rozdíl</w:t>
            </w:r>
          </w:p>
        </w:tc>
        <w:tc>
          <w:tcPr>
            <w:tcW w:w="2020" w:type="dxa"/>
            <w:shd w:val="clear" w:color="auto" w:fill="auto"/>
            <w:noWrap/>
            <w:vAlign w:val="bottom"/>
            <w:hideMark/>
          </w:tcPr>
          <w:p w:rsidR="00A84BB7" w:rsidRPr="005706A7" w:rsidRDefault="00A84BB7" w:rsidP="00485716">
            <w:pPr>
              <w:spacing w:after="0" w:line="240" w:lineRule="auto"/>
              <w:jc w:val="right"/>
              <w:rPr>
                <w:rFonts w:ascii="Calibri" w:eastAsia="Times New Roman" w:hAnsi="Calibri" w:cs="Calibri"/>
                <w:b/>
                <w:bCs/>
                <w:color w:val="000000"/>
                <w:sz w:val="20"/>
                <w:szCs w:val="20"/>
                <w:lang w:eastAsia="cs-CZ"/>
              </w:rPr>
            </w:pPr>
          </w:p>
        </w:tc>
        <w:tc>
          <w:tcPr>
            <w:tcW w:w="1849" w:type="dxa"/>
            <w:shd w:val="clear" w:color="auto" w:fill="auto"/>
            <w:noWrap/>
            <w:vAlign w:val="bottom"/>
            <w:hideMark/>
          </w:tcPr>
          <w:p w:rsidR="00A84BB7" w:rsidRPr="005706A7" w:rsidRDefault="00A84BB7" w:rsidP="00485716">
            <w:pPr>
              <w:spacing w:after="0" w:line="240" w:lineRule="auto"/>
              <w:rPr>
                <w:rFonts w:ascii="Times New Roman" w:eastAsia="Times New Roman" w:hAnsi="Times New Roman" w:cs="Times New Roman"/>
                <w:sz w:val="20"/>
                <w:szCs w:val="20"/>
                <w:lang w:eastAsia="cs-CZ"/>
              </w:rPr>
            </w:pPr>
          </w:p>
        </w:tc>
        <w:tc>
          <w:tcPr>
            <w:tcW w:w="1849" w:type="dxa"/>
            <w:shd w:val="clear" w:color="auto" w:fill="auto"/>
            <w:noWrap/>
            <w:vAlign w:val="bottom"/>
            <w:hideMark/>
          </w:tcPr>
          <w:p w:rsidR="00A84BB7" w:rsidRPr="005706A7" w:rsidRDefault="00A84BB7" w:rsidP="00485716">
            <w:pPr>
              <w:spacing w:after="0" w:line="240" w:lineRule="auto"/>
              <w:jc w:val="right"/>
              <w:rPr>
                <w:rFonts w:ascii="Calibri" w:eastAsia="Times New Roman" w:hAnsi="Calibri" w:cs="Calibri"/>
                <w:b/>
                <w:bCs/>
                <w:color w:val="000000"/>
                <w:sz w:val="20"/>
                <w:szCs w:val="20"/>
                <w:lang w:eastAsia="cs-CZ"/>
              </w:rPr>
            </w:pPr>
            <w:r w:rsidRPr="005706A7">
              <w:rPr>
                <w:rFonts w:ascii="Calibri" w:eastAsia="Times New Roman" w:hAnsi="Calibri" w:cs="Calibri"/>
                <w:b/>
                <w:bCs/>
                <w:color w:val="000000"/>
                <w:sz w:val="20"/>
                <w:szCs w:val="20"/>
                <w:lang w:eastAsia="cs-CZ"/>
              </w:rPr>
              <w:t>102 958</w:t>
            </w:r>
          </w:p>
        </w:tc>
      </w:tr>
    </w:tbl>
    <w:p w:rsidR="00A84BB7" w:rsidRDefault="00A84BB7" w:rsidP="00A84BB7"/>
    <w:p w:rsidR="00A84BB7" w:rsidRDefault="00A84BB7" w:rsidP="00A84BB7">
      <w:r>
        <w:rPr>
          <w:noProof/>
          <w:lang w:eastAsia="cs-CZ"/>
        </w:rPr>
        <w:drawing>
          <wp:inline distT="0" distB="0" distL="0" distR="0" wp14:anchorId="5E6CAC75" wp14:editId="0A20F221">
            <wp:extent cx="4572000" cy="2743200"/>
            <wp:effectExtent l="0" t="0" r="0" b="0"/>
            <wp:docPr id="1" name="Graf 1">
              <a:extLst xmlns:a="http://schemas.openxmlformats.org/drawingml/2006/main">
                <a:ext uri="{FF2B5EF4-FFF2-40B4-BE49-F238E27FC236}">
                  <a16:creationId xmlns:a16="http://schemas.microsoft.com/office/drawing/2014/main" id="{20CA4568-DA0D-4F51-97ED-924445DC2AF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A84BB7" w:rsidRDefault="00A84BB7" w:rsidP="00A84BB7"/>
    <w:p w:rsidR="00A84BB7" w:rsidRDefault="00A84BB7" w:rsidP="00A84BB7">
      <w:r>
        <w:t>Vlastní rozdělení dotací</w:t>
      </w:r>
    </w:p>
    <w:tbl>
      <w:tblPr>
        <w:tblW w:w="9634"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02"/>
        <w:gridCol w:w="845"/>
        <w:gridCol w:w="992"/>
        <w:gridCol w:w="993"/>
        <w:gridCol w:w="992"/>
        <w:gridCol w:w="992"/>
        <w:gridCol w:w="992"/>
        <w:gridCol w:w="993"/>
        <w:gridCol w:w="1133"/>
      </w:tblGrid>
      <w:tr w:rsidR="00A84BB7" w:rsidRPr="00A84BB7" w:rsidTr="0030717B">
        <w:trPr>
          <w:trHeight w:val="300"/>
        </w:trPr>
        <w:tc>
          <w:tcPr>
            <w:tcW w:w="1702" w:type="dxa"/>
            <w:shd w:val="clear" w:color="auto" w:fill="auto"/>
            <w:noWrap/>
            <w:vAlign w:val="bottom"/>
            <w:hideMark/>
          </w:tcPr>
          <w:p w:rsidR="00A84BB7" w:rsidRPr="00A84BB7" w:rsidRDefault="00A84BB7" w:rsidP="00485716">
            <w:pPr>
              <w:spacing w:after="0" w:line="240" w:lineRule="auto"/>
              <w:rPr>
                <w:rFonts w:ascii="Times New Roman" w:eastAsia="Times New Roman" w:hAnsi="Times New Roman" w:cs="Times New Roman"/>
                <w:sz w:val="18"/>
                <w:szCs w:val="18"/>
                <w:lang w:eastAsia="cs-CZ"/>
              </w:rPr>
            </w:pPr>
          </w:p>
        </w:tc>
        <w:tc>
          <w:tcPr>
            <w:tcW w:w="845" w:type="dxa"/>
            <w:shd w:val="clear" w:color="auto" w:fill="auto"/>
            <w:noWrap/>
            <w:vAlign w:val="bottom"/>
            <w:hideMark/>
          </w:tcPr>
          <w:p w:rsidR="00A84BB7" w:rsidRPr="00A84BB7" w:rsidRDefault="00A84BB7" w:rsidP="00485716">
            <w:pPr>
              <w:spacing w:after="0" w:line="240" w:lineRule="auto"/>
              <w:jc w:val="right"/>
              <w:rPr>
                <w:rFonts w:ascii="Calibri" w:eastAsia="Times New Roman" w:hAnsi="Calibri" w:cs="Calibri"/>
                <w:b/>
                <w:bCs/>
                <w:color w:val="000000"/>
                <w:sz w:val="18"/>
                <w:szCs w:val="18"/>
                <w:lang w:eastAsia="cs-CZ"/>
              </w:rPr>
            </w:pPr>
            <w:r w:rsidRPr="00A84BB7">
              <w:rPr>
                <w:rFonts w:ascii="Calibri" w:eastAsia="Times New Roman" w:hAnsi="Calibri" w:cs="Calibri"/>
                <w:b/>
                <w:bCs/>
                <w:color w:val="000000"/>
                <w:sz w:val="18"/>
                <w:szCs w:val="18"/>
                <w:lang w:eastAsia="cs-CZ"/>
              </w:rPr>
              <w:t>2013</w:t>
            </w:r>
          </w:p>
        </w:tc>
        <w:tc>
          <w:tcPr>
            <w:tcW w:w="992" w:type="dxa"/>
            <w:shd w:val="clear" w:color="auto" w:fill="auto"/>
            <w:noWrap/>
            <w:vAlign w:val="bottom"/>
            <w:hideMark/>
          </w:tcPr>
          <w:p w:rsidR="00A84BB7" w:rsidRPr="00A84BB7" w:rsidRDefault="00A84BB7" w:rsidP="00485716">
            <w:pPr>
              <w:spacing w:after="0" w:line="240" w:lineRule="auto"/>
              <w:jc w:val="right"/>
              <w:rPr>
                <w:rFonts w:ascii="Calibri" w:eastAsia="Times New Roman" w:hAnsi="Calibri" w:cs="Calibri"/>
                <w:b/>
                <w:bCs/>
                <w:color w:val="000000"/>
                <w:sz w:val="18"/>
                <w:szCs w:val="18"/>
                <w:lang w:eastAsia="cs-CZ"/>
              </w:rPr>
            </w:pPr>
            <w:r w:rsidRPr="00A84BB7">
              <w:rPr>
                <w:rFonts w:ascii="Calibri" w:eastAsia="Times New Roman" w:hAnsi="Calibri" w:cs="Calibri"/>
                <w:b/>
                <w:bCs/>
                <w:color w:val="000000"/>
                <w:sz w:val="18"/>
                <w:szCs w:val="18"/>
                <w:lang w:eastAsia="cs-CZ"/>
              </w:rPr>
              <w:t>2014</w:t>
            </w:r>
          </w:p>
        </w:tc>
        <w:tc>
          <w:tcPr>
            <w:tcW w:w="993" w:type="dxa"/>
            <w:shd w:val="clear" w:color="auto" w:fill="auto"/>
            <w:noWrap/>
            <w:vAlign w:val="bottom"/>
            <w:hideMark/>
          </w:tcPr>
          <w:p w:rsidR="00A84BB7" w:rsidRPr="00A84BB7" w:rsidRDefault="00A84BB7" w:rsidP="00485716">
            <w:pPr>
              <w:spacing w:after="0" w:line="240" w:lineRule="auto"/>
              <w:jc w:val="right"/>
              <w:rPr>
                <w:rFonts w:ascii="Calibri" w:eastAsia="Times New Roman" w:hAnsi="Calibri" w:cs="Calibri"/>
                <w:b/>
                <w:bCs/>
                <w:color w:val="000000"/>
                <w:sz w:val="18"/>
                <w:szCs w:val="18"/>
                <w:lang w:eastAsia="cs-CZ"/>
              </w:rPr>
            </w:pPr>
            <w:r w:rsidRPr="00A84BB7">
              <w:rPr>
                <w:rFonts w:ascii="Calibri" w:eastAsia="Times New Roman" w:hAnsi="Calibri" w:cs="Calibri"/>
                <w:b/>
                <w:bCs/>
                <w:color w:val="000000"/>
                <w:sz w:val="18"/>
                <w:szCs w:val="18"/>
                <w:lang w:eastAsia="cs-CZ"/>
              </w:rPr>
              <w:t>2015</w:t>
            </w:r>
          </w:p>
        </w:tc>
        <w:tc>
          <w:tcPr>
            <w:tcW w:w="992" w:type="dxa"/>
            <w:shd w:val="clear" w:color="auto" w:fill="auto"/>
            <w:noWrap/>
            <w:vAlign w:val="bottom"/>
            <w:hideMark/>
          </w:tcPr>
          <w:p w:rsidR="00A84BB7" w:rsidRPr="00A84BB7" w:rsidRDefault="00A84BB7" w:rsidP="00485716">
            <w:pPr>
              <w:spacing w:after="0" w:line="240" w:lineRule="auto"/>
              <w:jc w:val="right"/>
              <w:rPr>
                <w:rFonts w:ascii="Calibri" w:eastAsia="Times New Roman" w:hAnsi="Calibri" w:cs="Calibri"/>
                <w:b/>
                <w:bCs/>
                <w:color w:val="000000"/>
                <w:sz w:val="18"/>
                <w:szCs w:val="18"/>
                <w:lang w:eastAsia="cs-CZ"/>
              </w:rPr>
            </w:pPr>
            <w:r w:rsidRPr="00A84BB7">
              <w:rPr>
                <w:rFonts w:ascii="Calibri" w:eastAsia="Times New Roman" w:hAnsi="Calibri" w:cs="Calibri"/>
                <w:b/>
                <w:bCs/>
                <w:color w:val="000000"/>
                <w:sz w:val="18"/>
                <w:szCs w:val="18"/>
                <w:lang w:eastAsia="cs-CZ"/>
              </w:rPr>
              <w:t>2016</w:t>
            </w:r>
          </w:p>
        </w:tc>
        <w:tc>
          <w:tcPr>
            <w:tcW w:w="992" w:type="dxa"/>
            <w:shd w:val="clear" w:color="auto" w:fill="auto"/>
            <w:noWrap/>
            <w:vAlign w:val="bottom"/>
            <w:hideMark/>
          </w:tcPr>
          <w:p w:rsidR="00A84BB7" w:rsidRPr="00A84BB7" w:rsidRDefault="00A84BB7" w:rsidP="00485716">
            <w:pPr>
              <w:spacing w:after="0" w:line="240" w:lineRule="auto"/>
              <w:jc w:val="right"/>
              <w:rPr>
                <w:rFonts w:ascii="Calibri" w:eastAsia="Times New Roman" w:hAnsi="Calibri" w:cs="Calibri"/>
                <w:b/>
                <w:bCs/>
                <w:color w:val="000000"/>
                <w:sz w:val="18"/>
                <w:szCs w:val="18"/>
                <w:lang w:eastAsia="cs-CZ"/>
              </w:rPr>
            </w:pPr>
            <w:r w:rsidRPr="00A84BB7">
              <w:rPr>
                <w:rFonts w:ascii="Calibri" w:eastAsia="Times New Roman" w:hAnsi="Calibri" w:cs="Calibri"/>
                <w:b/>
                <w:bCs/>
                <w:color w:val="000000"/>
                <w:sz w:val="18"/>
                <w:szCs w:val="18"/>
                <w:lang w:eastAsia="cs-CZ"/>
              </w:rPr>
              <w:t>2017</w:t>
            </w:r>
          </w:p>
        </w:tc>
        <w:tc>
          <w:tcPr>
            <w:tcW w:w="992" w:type="dxa"/>
            <w:shd w:val="clear" w:color="auto" w:fill="auto"/>
            <w:noWrap/>
            <w:vAlign w:val="bottom"/>
            <w:hideMark/>
          </w:tcPr>
          <w:p w:rsidR="00A84BB7" w:rsidRPr="00A84BB7" w:rsidRDefault="00A84BB7" w:rsidP="00485716">
            <w:pPr>
              <w:spacing w:after="0" w:line="240" w:lineRule="auto"/>
              <w:jc w:val="right"/>
              <w:rPr>
                <w:rFonts w:ascii="Calibri" w:eastAsia="Times New Roman" w:hAnsi="Calibri" w:cs="Calibri"/>
                <w:b/>
                <w:bCs/>
                <w:color w:val="000000"/>
                <w:sz w:val="18"/>
                <w:szCs w:val="18"/>
                <w:lang w:eastAsia="cs-CZ"/>
              </w:rPr>
            </w:pPr>
            <w:r w:rsidRPr="00A84BB7">
              <w:rPr>
                <w:rFonts w:ascii="Calibri" w:eastAsia="Times New Roman" w:hAnsi="Calibri" w:cs="Calibri"/>
                <w:b/>
                <w:bCs/>
                <w:color w:val="000000"/>
                <w:sz w:val="18"/>
                <w:szCs w:val="18"/>
                <w:lang w:eastAsia="cs-CZ"/>
              </w:rPr>
              <w:t>2018</w:t>
            </w:r>
          </w:p>
        </w:tc>
        <w:tc>
          <w:tcPr>
            <w:tcW w:w="993" w:type="dxa"/>
            <w:shd w:val="clear" w:color="auto" w:fill="auto"/>
            <w:noWrap/>
            <w:vAlign w:val="bottom"/>
            <w:hideMark/>
          </w:tcPr>
          <w:p w:rsidR="00A84BB7" w:rsidRPr="00A84BB7" w:rsidRDefault="00A84BB7" w:rsidP="00485716">
            <w:pPr>
              <w:spacing w:after="0" w:line="240" w:lineRule="auto"/>
              <w:jc w:val="right"/>
              <w:rPr>
                <w:rFonts w:ascii="Calibri" w:eastAsia="Times New Roman" w:hAnsi="Calibri" w:cs="Calibri"/>
                <w:b/>
                <w:bCs/>
                <w:color w:val="000000"/>
                <w:sz w:val="18"/>
                <w:szCs w:val="18"/>
                <w:lang w:eastAsia="cs-CZ"/>
              </w:rPr>
            </w:pPr>
            <w:r w:rsidRPr="00A84BB7">
              <w:rPr>
                <w:rFonts w:ascii="Calibri" w:eastAsia="Times New Roman" w:hAnsi="Calibri" w:cs="Calibri"/>
                <w:b/>
                <w:bCs/>
                <w:color w:val="000000"/>
                <w:sz w:val="18"/>
                <w:szCs w:val="18"/>
                <w:lang w:eastAsia="cs-CZ"/>
              </w:rPr>
              <w:t>2019</w:t>
            </w:r>
          </w:p>
        </w:tc>
        <w:tc>
          <w:tcPr>
            <w:tcW w:w="1133" w:type="dxa"/>
            <w:shd w:val="clear" w:color="auto" w:fill="auto"/>
            <w:noWrap/>
            <w:vAlign w:val="bottom"/>
            <w:hideMark/>
          </w:tcPr>
          <w:p w:rsidR="00A84BB7" w:rsidRPr="00A84BB7" w:rsidRDefault="00A84BB7" w:rsidP="00485716">
            <w:pPr>
              <w:spacing w:after="0" w:line="240" w:lineRule="auto"/>
              <w:rPr>
                <w:rFonts w:ascii="Calibri" w:eastAsia="Times New Roman" w:hAnsi="Calibri" w:cs="Calibri"/>
                <w:b/>
                <w:bCs/>
                <w:color w:val="000000"/>
                <w:sz w:val="18"/>
                <w:szCs w:val="18"/>
                <w:lang w:eastAsia="cs-CZ"/>
              </w:rPr>
            </w:pPr>
            <w:r w:rsidRPr="00A84BB7">
              <w:rPr>
                <w:rFonts w:ascii="Calibri" w:eastAsia="Times New Roman" w:hAnsi="Calibri" w:cs="Calibri"/>
                <w:b/>
                <w:bCs/>
                <w:color w:val="000000"/>
                <w:sz w:val="18"/>
                <w:szCs w:val="18"/>
                <w:lang w:eastAsia="cs-CZ"/>
              </w:rPr>
              <w:t>Průměr 2016-2018</w:t>
            </w:r>
          </w:p>
        </w:tc>
      </w:tr>
      <w:tr w:rsidR="00A84BB7" w:rsidRPr="00A84BB7" w:rsidTr="0030717B">
        <w:trPr>
          <w:trHeight w:val="300"/>
        </w:trPr>
        <w:tc>
          <w:tcPr>
            <w:tcW w:w="1702" w:type="dxa"/>
            <w:shd w:val="clear" w:color="auto" w:fill="auto"/>
            <w:noWrap/>
            <w:vAlign w:val="bottom"/>
            <w:hideMark/>
          </w:tcPr>
          <w:p w:rsidR="00A84BB7" w:rsidRPr="00A84BB7" w:rsidRDefault="00A84BB7" w:rsidP="00485716">
            <w:pPr>
              <w:spacing w:after="0" w:line="240" w:lineRule="auto"/>
              <w:rPr>
                <w:rFonts w:ascii="Calibri" w:eastAsia="Times New Roman" w:hAnsi="Calibri" w:cs="Calibri"/>
                <w:b/>
                <w:bCs/>
                <w:color w:val="000000"/>
                <w:sz w:val="18"/>
                <w:szCs w:val="18"/>
                <w:lang w:eastAsia="cs-CZ"/>
              </w:rPr>
            </w:pPr>
            <w:r w:rsidRPr="00A84BB7">
              <w:rPr>
                <w:rFonts w:ascii="Calibri" w:eastAsia="Times New Roman" w:hAnsi="Calibri" w:cs="Calibri"/>
                <w:b/>
                <w:bCs/>
                <w:color w:val="000000"/>
                <w:sz w:val="18"/>
                <w:szCs w:val="18"/>
                <w:lang w:eastAsia="cs-CZ"/>
              </w:rPr>
              <w:t>Rapid Psáry</w:t>
            </w:r>
          </w:p>
        </w:tc>
        <w:tc>
          <w:tcPr>
            <w:tcW w:w="845" w:type="dxa"/>
            <w:shd w:val="clear" w:color="auto" w:fill="auto"/>
            <w:noWrap/>
            <w:vAlign w:val="bottom"/>
            <w:hideMark/>
          </w:tcPr>
          <w:p w:rsidR="00A84BB7" w:rsidRPr="00A84BB7" w:rsidRDefault="00A84BB7" w:rsidP="00485716">
            <w:pPr>
              <w:spacing w:after="0" w:line="240" w:lineRule="auto"/>
              <w:jc w:val="right"/>
              <w:rPr>
                <w:rFonts w:ascii="Calibri" w:eastAsia="Times New Roman" w:hAnsi="Calibri" w:cs="Calibri"/>
                <w:color w:val="000000"/>
                <w:sz w:val="18"/>
                <w:szCs w:val="18"/>
                <w:lang w:eastAsia="cs-CZ"/>
              </w:rPr>
            </w:pPr>
            <w:r w:rsidRPr="00A84BB7">
              <w:rPr>
                <w:rFonts w:ascii="Calibri" w:eastAsia="Times New Roman" w:hAnsi="Calibri" w:cs="Calibri"/>
                <w:color w:val="000000"/>
                <w:sz w:val="18"/>
                <w:szCs w:val="18"/>
                <w:lang w:eastAsia="cs-CZ"/>
              </w:rPr>
              <w:t xml:space="preserve">330 000 </w:t>
            </w:r>
          </w:p>
        </w:tc>
        <w:tc>
          <w:tcPr>
            <w:tcW w:w="992" w:type="dxa"/>
            <w:shd w:val="clear" w:color="auto" w:fill="auto"/>
            <w:noWrap/>
            <w:vAlign w:val="bottom"/>
            <w:hideMark/>
          </w:tcPr>
          <w:p w:rsidR="00A84BB7" w:rsidRPr="00A84BB7" w:rsidRDefault="00A84BB7" w:rsidP="00485716">
            <w:pPr>
              <w:spacing w:after="0" w:line="240" w:lineRule="auto"/>
              <w:jc w:val="right"/>
              <w:rPr>
                <w:rFonts w:ascii="Calibri" w:eastAsia="Times New Roman" w:hAnsi="Calibri" w:cs="Calibri"/>
                <w:color w:val="000000"/>
                <w:sz w:val="18"/>
                <w:szCs w:val="18"/>
                <w:lang w:eastAsia="cs-CZ"/>
              </w:rPr>
            </w:pPr>
            <w:r w:rsidRPr="00A84BB7">
              <w:rPr>
                <w:rFonts w:ascii="Calibri" w:eastAsia="Times New Roman" w:hAnsi="Calibri" w:cs="Calibri"/>
                <w:color w:val="000000"/>
                <w:sz w:val="18"/>
                <w:szCs w:val="18"/>
                <w:lang w:eastAsia="cs-CZ"/>
              </w:rPr>
              <w:t xml:space="preserve">300 000 </w:t>
            </w:r>
          </w:p>
        </w:tc>
        <w:tc>
          <w:tcPr>
            <w:tcW w:w="993" w:type="dxa"/>
            <w:shd w:val="clear" w:color="auto" w:fill="auto"/>
            <w:noWrap/>
            <w:vAlign w:val="bottom"/>
            <w:hideMark/>
          </w:tcPr>
          <w:p w:rsidR="00A84BB7" w:rsidRPr="00A84BB7" w:rsidRDefault="00A84BB7" w:rsidP="00485716">
            <w:pPr>
              <w:spacing w:after="0" w:line="240" w:lineRule="auto"/>
              <w:jc w:val="right"/>
              <w:rPr>
                <w:rFonts w:ascii="Calibri" w:eastAsia="Times New Roman" w:hAnsi="Calibri" w:cs="Calibri"/>
                <w:color w:val="000000"/>
                <w:sz w:val="18"/>
                <w:szCs w:val="18"/>
                <w:lang w:eastAsia="cs-CZ"/>
              </w:rPr>
            </w:pPr>
            <w:r w:rsidRPr="00A84BB7">
              <w:rPr>
                <w:rFonts w:ascii="Calibri" w:eastAsia="Times New Roman" w:hAnsi="Calibri" w:cs="Calibri"/>
                <w:color w:val="000000"/>
                <w:sz w:val="18"/>
                <w:szCs w:val="18"/>
                <w:lang w:eastAsia="cs-CZ"/>
              </w:rPr>
              <w:t xml:space="preserve">300 000 </w:t>
            </w:r>
          </w:p>
        </w:tc>
        <w:tc>
          <w:tcPr>
            <w:tcW w:w="992" w:type="dxa"/>
            <w:shd w:val="clear" w:color="auto" w:fill="auto"/>
            <w:noWrap/>
            <w:vAlign w:val="bottom"/>
            <w:hideMark/>
          </w:tcPr>
          <w:p w:rsidR="00A84BB7" w:rsidRPr="00A84BB7" w:rsidRDefault="00A84BB7" w:rsidP="00485716">
            <w:pPr>
              <w:spacing w:after="0" w:line="240" w:lineRule="auto"/>
              <w:jc w:val="right"/>
              <w:rPr>
                <w:rFonts w:ascii="Calibri" w:eastAsia="Times New Roman" w:hAnsi="Calibri" w:cs="Calibri"/>
                <w:color w:val="000000"/>
                <w:sz w:val="18"/>
                <w:szCs w:val="18"/>
                <w:lang w:eastAsia="cs-CZ"/>
              </w:rPr>
            </w:pPr>
            <w:r w:rsidRPr="00A84BB7">
              <w:rPr>
                <w:rFonts w:ascii="Calibri" w:eastAsia="Times New Roman" w:hAnsi="Calibri" w:cs="Calibri"/>
                <w:color w:val="000000"/>
                <w:sz w:val="18"/>
                <w:szCs w:val="18"/>
                <w:lang w:eastAsia="cs-CZ"/>
              </w:rPr>
              <w:t xml:space="preserve">350 000 </w:t>
            </w:r>
          </w:p>
        </w:tc>
        <w:tc>
          <w:tcPr>
            <w:tcW w:w="992" w:type="dxa"/>
            <w:shd w:val="clear" w:color="auto" w:fill="auto"/>
            <w:noWrap/>
            <w:vAlign w:val="bottom"/>
            <w:hideMark/>
          </w:tcPr>
          <w:p w:rsidR="00A84BB7" w:rsidRPr="00A84BB7" w:rsidRDefault="00A84BB7" w:rsidP="00485716">
            <w:pPr>
              <w:spacing w:after="0" w:line="240" w:lineRule="auto"/>
              <w:jc w:val="right"/>
              <w:rPr>
                <w:rFonts w:ascii="Calibri" w:eastAsia="Times New Roman" w:hAnsi="Calibri" w:cs="Calibri"/>
                <w:color w:val="000000"/>
                <w:sz w:val="18"/>
                <w:szCs w:val="18"/>
                <w:lang w:eastAsia="cs-CZ"/>
              </w:rPr>
            </w:pPr>
            <w:r w:rsidRPr="00A84BB7">
              <w:rPr>
                <w:rFonts w:ascii="Calibri" w:eastAsia="Times New Roman" w:hAnsi="Calibri" w:cs="Calibri"/>
                <w:color w:val="000000"/>
                <w:sz w:val="18"/>
                <w:szCs w:val="18"/>
                <w:lang w:eastAsia="cs-CZ"/>
              </w:rPr>
              <w:t xml:space="preserve">350 000 </w:t>
            </w:r>
          </w:p>
        </w:tc>
        <w:tc>
          <w:tcPr>
            <w:tcW w:w="992" w:type="dxa"/>
            <w:shd w:val="clear" w:color="auto" w:fill="auto"/>
            <w:noWrap/>
            <w:vAlign w:val="bottom"/>
            <w:hideMark/>
          </w:tcPr>
          <w:p w:rsidR="00A84BB7" w:rsidRPr="00A84BB7" w:rsidRDefault="00A84BB7" w:rsidP="00485716">
            <w:pPr>
              <w:spacing w:after="0" w:line="240" w:lineRule="auto"/>
              <w:jc w:val="right"/>
              <w:rPr>
                <w:rFonts w:ascii="Calibri" w:eastAsia="Times New Roman" w:hAnsi="Calibri" w:cs="Calibri"/>
                <w:color w:val="000000"/>
                <w:sz w:val="18"/>
                <w:szCs w:val="18"/>
                <w:lang w:eastAsia="cs-CZ"/>
              </w:rPr>
            </w:pPr>
            <w:r w:rsidRPr="00A84BB7">
              <w:rPr>
                <w:rFonts w:ascii="Calibri" w:eastAsia="Times New Roman" w:hAnsi="Calibri" w:cs="Calibri"/>
                <w:color w:val="000000"/>
                <w:sz w:val="18"/>
                <w:szCs w:val="18"/>
                <w:lang w:eastAsia="cs-CZ"/>
              </w:rPr>
              <w:t xml:space="preserve">600 000 </w:t>
            </w:r>
          </w:p>
        </w:tc>
        <w:tc>
          <w:tcPr>
            <w:tcW w:w="993" w:type="dxa"/>
            <w:shd w:val="clear" w:color="auto" w:fill="auto"/>
            <w:noWrap/>
            <w:vAlign w:val="bottom"/>
            <w:hideMark/>
          </w:tcPr>
          <w:p w:rsidR="00A84BB7" w:rsidRPr="00A84BB7" w:rsidRDefault="00A84BB7" w:rsidP="00485716">
            <w:pPr>
              <w:spacing w:after="0" w:line="240" w:lineRule="auto"/>
              <w:jc w:val="right"/>
              <w:rPr>
                <w:rFonts w:ascii="Calibri" w:eastAsia="Times New Roman" w:hAnsi="Calibri" w:cs="Calibri"/>
                <w:color w:val="000000"/>
                <w:sz w:val="18"/>
                <w:szCs w:val="18"/>
                <w:lang w:eastAsia="cs-CZ"/>
              </w:rPr>
            </w:pPr>
            <w:r w:rsidRPr="00A84BB7">
              <w:rPr>
                <w:rFonts w:ascii="Calibri" w:eastAsia="Times New Roman" w:hAnsi="Calibri" w:cs="Calibri"/>
                <w:color w:val="000000"/>
                <w:sz w:val="18"/>
                <w:szCs w:val="18"/>
                <w:lang w:eastAsia="cs-CZ"/>
              </w:rPr>
              <w:t xml:space="preserve">400 000 </w:t>
            </w:r>
          </w:p>
        </w:tc>
        <w:tc>
          <w:tcPr>
            <w:tcW w:w="1133" w:type="dxa"/>
            <w:shd w:val="clear" w:color="auto" w:fill="auto"/>
            <w:noWrap/>
            <w:vAlign w:val="bottom"/>
            <w:hideMark/>
          </w:tcPr>
          <w:p w:rsidR="00A84BB7" w:rsidRPr="00A84BB7" w:rsidRDefault="00A84BB7" w:rsidP="00485716">
            <w:pPr>
              <w:spacing w:after="0" w:line="240" w:lineRule="auto"/>
              <w:jc w:val="right"/>
              <w:rPr>
                <w:rFonts w:ascii="Calibri" w:eastAsia="Times New Roman" w:hAnsi="Calibri" w:cs="Calibri"/>
                <w:color w:val="000000"/>
                <w:sz w:val="18"/>
                <w:szCs w:val="18"/>
                <w:lang w:eastAsia="cs-CZ"/>
              </w:rPr>
            </w:pPr>
            <w:r w:rsidRPr="00A84BB7">
              <w:rPr>
                <w:rFonts w:ascii="Calibri" w:eastAsia="Times New Roman" w:hAnsi="Calibri" w:cs="Calibri"/>
                <w:color w:val="000000"/>
                <w:sz w:val="18"/>
                <w:szCs w:val="18"/>
                <w:lang w:eastAsia="cs-CZ"/>
              </w:rPr>
              <w:t xml:space="preserve">425 000 </w:t>
            </w:r>
          </w:p>
        </w:tc>
      </w:tr>
      <w:tr w:rsidR="00A84BB7" w:rsidRPr="00A84BB7" w:rsidTr="0030717B">
        <w:trPr>
          <w:trHeight w:val="300"/>
        </w:trPr>
        <w:tc>
          <w:tcPr>
            <w:tcW w:w="1702" w:type="dxa"/>
            <w:shd w:val="clear" w:color="auto" w:fill="auto"/>
            <w:noWrap/>
            <w:vAlign w:val="bottom"/>
            <w:hideMark/>
          </w:tcPr>
          <w:p w:rsidR="00A84BB7" w:rsidRPr="00A84BB7" w:rsidRDefault="00A84BB7" w:rsidP="00485716">
            <w:pPr>
              <w:spacing w:after="0" w:line="240" w:lineRule="auto"/>
              <w:rPr>
                <w:rFonts w:ascii="Calibri" w:eastAsia="Times New Roman" w:hAnsi="Calibri" w:cs="Calibri"/>
                <w:b/>
                <w:bCs/>
                <w:color w:val="000000"/>
                <w:sz w:val="18"/>
                <w:szCs w:val="18"/>
                <w:lang w:eastAsia="cs-CZ"/>
              </w:rPr>
            </w:pPr>
            <w:r w:rsidRPr="00A84BB7">
              <w:rPr>
                <w:rFonts w:ascii="Calibri" w:eastAsia="Times New Roman" w:hAnsi="Calibri" w:cs="Calibri"/>
                <w:b/>
                <w:bCs/>
                <w:color w:val="000000"/>
                <w:sz w:val="18"/>
                <w:szCs w:val="18"/>
                <w:lang w:eastAsia="cs-CZ"/>
              </w:rPr>
              <w:t>Čechoslovan</w:t>
            </w:r>
          </w:p>
        </w:tc>
        <w:tc>
          <w:tcPr>
            <w:tcW w:w="845" w:type="dxa"/>
            <w:shd w:val="clear" w:color="auto" w:fill="auto"/>
            <w:noWrap/>
            <w:vAlign w:val="bottom"/>
            <w:hideMark/>
          </w:tcPr>
          <w:p w:rsidR="00A84BB7" w:rsidRPr="00A84BB7" w:rsidRDefault="00A84BB7" w:rsidP="00485716">
            <w:pPr>
              <w:spacing w:after="0" w:line="240" w:lineRule="auto"/>
              <w:jc w:val="right"/>
              <w:rPr>
                <w:rFonts w:ascii="Calibri" w:eastAsia="Times New Roman" w:hAnsi="Calibri" w:cs="Calibri"/>
                <w:color w:val="000000"/>
                <w:sz w:val="18"/>
                <w:szCs w:val="18"/>
                <w:lang w:eastAsia="cs-CZ"/>
              </w:rPr>
            </w:pPr>
            <w:r w:rsidRPr="00A84BB7">
              <w:rPr>
                <w:rFonts w:ascii="Calibri" w:eastAsia="Times New Roman" w:hAnsi="Calibri" w:cs="Calibri"/>
                <w:color w:val="000000"/>
                <w:sz w:val="18"/>
                <w:szCs w:val="18"/>
                <w:lang w:eastAsia="cs-CZ"/>
              </w:rPr>
              <w:t xml:space="preserve">250 000 </w:t>
            </w:r>
          </w:p>
        </w:tc>
        <w:tc>
          <w:tcPr>
            <w:tcW w:w="992" w:type="dxa"/>
            <w:shd w:val="clear" w:color="auto" w:fill="auto"/>
            <w:noWrap/>
            <w:vAlign w:val="bottom"/>
            <w:hideMark/>
          </w:tcPr>
          <w:p w:rsidR="00A84BB7" w:rsidRPr="00A84BB7" w:rsidRDefault="00A84BB7" w:rsidP="00485716">
            <w:pPr>
              <w:spacing w:after="0" w:line="240" w:lineRule="auto"/>
              <w:jc w:val="right"/>
              <w:rPr>
                <w:rFonts w:ascii="Calibri" w:eastAsia="Times New Roman" w:hAnsi="Calibri" w:cs="Calibri"/>
                <w:color w:val="000000"/>
                <w:sz w:val="18"/>
                <w:szCs w:val="18"/>
                <w:lang w:eastAsia="cs-CZ"/>
              </w:rPr>
            </w:pPr>
            <w:r w:rsidRPr="00A84BB7">
              <w:rPr>
                <w:rFonts w:ascii="Calibri" w:eastAsia="Times New Roman" w:hAnsi="Calibri" w:cs="Calibri"/>
                <w:color w:val="000000"/>
                <w:sz w:val="18"/>
                <w:szCs w:val="18"/>
                <w:lang w:eastAsia="cs-CZ"/>
              </w:rPr>
              <w:t xml:space="preserve">290 000 </w:t>
            </w:r>
          </w:p>
        </w:tc>
        <w:tc>
          <w:tcPr>
            <w:tcW w:w="993" w:type="dxa"/>
            <w:shd w:val="clear" w:color="auto" w:fill="auto"/>
            <w:noWrap/>
            <w:vAlign w:val="bottom"/>
            <w:hideMark/>
          </w:tcPr>
          <w:p w:rsidR="00A84BB7" w:rsidRPr="00A84BB7" w:rsidRDefault="00A84BB7" w:rsidP="00485716">
            <w:pPr>
              <w:spacing w:after="0" w:line="240" w:lineRule="auto"/>
              <w:jc w:val="right"/>
              <w:rPr>
                <w:rFonts w:ascii="Calibri" w:eastAsia="Times New Roman" w:hAnsi="Calibri" w:cs="Calibri"/>
                <w:color w:val="000000"/>
                <w:sz w:val="18"/>
                <w:szCs w:val="18"/>
                <w:lang w:eastAsia="cs-CZ"/>
              </w:rPr>
            </w:pPr>
            <w:r w:rsidRPr="00A84BB7">
              <w:rPr>
                <w:rFonts w:ascii="Calibri" w:eastAsia="Times New Roman" w:hAnsi="Calibri" w:cs="Calibri"/>
                <w:color w:val="000000"/>
                <w:sz w:val="18"/>
                <w:szCs w:val="18"/>
                <w:lang w:eastAsia="cs-CZ"/>
              </w:rPr>
              <w:t xml:space="preserve">300 000 </w:t>
            </w:r>
          </w:p>
        </w:tc>
        <w:tc>
          <w:tcPr>
            <w:tcW w:w="992" w:type="dxa"/>
            <w:shd w:val="clear" w:color="auto" w:fill="auto"/>
            <w:noWrap/>
            <w:vAlign w:val="bottom"/>
            <w:hideMark/>
          </w:tcPr>
          <w:p w:rsidR="00A84BB7" w:rsidRPr="00A84BB7" w:rsidRDefault="00A84BB7" w:rsidP="00485716">
            <w:pPr>
              <w:spacing w:after="0" w:line="240" w:lineRule="auto"/>
              <w:jc w:val="right"/>
              <w:rPr>
                <w:rFonts w:ascii="Calibri" w:eastAsia="Times New Roman" w:hAnsi="Calibri" w:cs="Calibri"/>
                <w:color w:val="000000"/>
                <w:sz w:val="18"/>
                <w:szCs w:val="18"/>
                <w:lang w:eastAsia="cs-CZ"/>
              </w:rPr>
            </w:pPr>
            <w:r w:rsidRPr="00A84BB7">
              <w:rPr>
                <w:rFonts w:ascii="Calibri" w:eastAsia="Times New Roman" w:hAnsi="Calibri" w:cs="Calibri"/>
                <w:color w:val="000000"/>
                <w:sz w:val="18"/>
                <w:szCs w:val="18"/>
                <w:lang w:eastAsia="cs-CZ"/>
              </w:rPr>
              <w:t xml:space="preserve">520 000 </w:t>
            </w:r>
          </w:p>
        </w:tc>
        <w:tc>
          <w:tcPr>
            <w:tcW w:w="992" w:type="dxa"/>
            <w:shd w:val="clear" w:color="auto" w:fill="auto"/>
            <w:noWrap/>
            <w:vAlign w:val="bottom"/>
            <w:hideMark/>
          </w:tcPr>
          <w:p w:rsidR="00A84BB7" w:rsidRPr="00A84BB7" w:rsidRDefault="00A84BB7" w:rsidP="00485716">
            <w:pPr>
              <w:spacing w:after="0" w:line="240" w:lineRule="auto"/>
              <w:jc w:val="right"/>
              <w:rPr>
                <w:rFonts w:ascii="Calibri" w:eastAsia="Times New Roman" w:hAnsi="Calibri" w:cs="Calibri"/>
                <w:color w:val="000000"/>
                <w:sz w:val="18"/>
                <w:szCs w:val="18"/>
                <w:lang w:eastAsia="cs-CZ"/>
              </w:rPr>
            </w:pPr>
            <w:r w:rsidRPr="00A84BB7">
              <w:rPr>
                <w:rFonts w:ascii="Calibri" w:eastAsia="Times New Roman" w:hAnsi="Calibri" w:cs="Calibri"/>
                <w:color w:val="000000"/>
                <w:sz w:val="18"/>
                <w:szCs w:val="18"/>
                <w:lang w:eastAsia="cs-CZ"/>
              </w:rPr>
              <w:t xml:space="preserve">380 000 </w:t>
            </w:r>
          </w:p>
        </w:tc>
        <w:tc>
          <w:tcPr>
            <w:tcW w:w="992" w:type="dxa"/>
            <w:shd w:val="clear" w:color="auto" w:fill="auto"/>
            <w:noWrap/>
            <w:vAlign w:val="bottom"/>
            <w:hideMark/>
          </w:tcPr>
          <w:p w:rsidR="00A84BB7" w:rsidRPr="00A84BB7" w:rsidRDefault="00A84BB7" w:rsidP="00485716">
            <w:pPr>
              <w:spacing w:after="0" w:line="240" w:lineRule="auto"/>
              <w:jc w:val="right"/>
              <w:rPr>
                <w:rFonts w:ascii="Calibri" w:eastAsia="Times New Roman" w:hAnsi="Calibri" w:cs="Calibri"/>
                <w:color w:val="000000"/>
                <w:sz w:val="18"/>
                <w:szCs w:val="18"/>
                <w:lang w:eastAsia="cs-CZ"/>
              </w:rPr>
            </w:pPr>
            <w:r w:rsidRPr="00A84BB7">
              <w:rPr>
                <w:rFonts w:ascii="Calibri" w:eastAsia="Times New Roman" w:hAnsi="Calibri" w:cs="Calibri"/>
                <w:color w:val="000000"/>
                <w:sz w:val="18"/>
                <w:szCs w:val="18"/>
                <w:lang w:eastAsia="cs-CZ"/>
              </w:rPr>
              <w:t xml:space="preserve">630 000 </w:t>
            </w:r>
          </w:p>
        </w:tc>
        <w:tc>
          <w:tcPr>
            <w:tcW w:w="993" w:type="dxa"/>
            <w:shd w:val="clear" w:color="auto" w:fill="auto"/>
            <w:noWrap/>
            <w:vAlign w:val="bottom"/>
            <w:hideMark/>
          </w:tcPr>
          <w:p w:rsidR="00A84BB7" w:rsidRPr="00A84BB7" w:rsidRDefault="00A84BB7" w:rsidP="00485716">
            <w:pPr>
              <w:spacing w:after="0" w:line="240" w:lineRule="auto"/>
              <w:jc w:val="right"/>
              <w:rPr>
                <w:rFonts w:ascii="Calibri" w:eastAsia="Times New Roman" w:hAnsi="Calibri" w:cs="Calibri"/>
                <w:color w:val="000000"/>
                <w:sz w:val="18"/>
                <w:szCs w:val="18"/>
                <w:lang w:eastAsia="cs-CZ"/>
              </w:rPr>
            </w:pPr>
            <w:r w:rsidRPr="00A84BB7">
              <w:rPr>
                <w:rFonts w:ascii="Calibri" w:eastAsia="Times New Roman" w:hAnsi="Calibri" w:cs="Calibri"/>
                <w:color w:val="000000"/>
                <w:sz w:val="18"/>
                <w:szCs w:val="18"/>
                <w:lang w:eastAsia="cs-CZ"/>
              </w:rPr>
              <w:t xml:space="preserve">400 000 </w:t>
            </w:r>
          </w:p>
        </w:tc>
        <w:tc>
          <w:tcPr>
            <w:tcW w:w="1133" w:type="dxa"/>
            <w:shd w:val="clear" w:color="auto" w:fill="auto"/>
            <w:noWrap/>
            <w:vAlign w:val="bottom"/>
            <w:hideMark/>
          </w:tcPr>
          <w:p w:rsidR="00A84BB7" w:rsidRPr="00A84BB7" w:rsidRDefault="00A84BB7" w:rsidP="00485716">
            <w:pPr>
              <w:spacing w:after="0" w:line="240" w:lineRule="auto"/>
              <w:jc w:val="right"/>
              <w:rPr>
                <w:rFonts w:ascii="Calibri" w:eastAsia="Times New Roman" w:hAnsi="Calibri" w:cs="Calibri"/>
                <w:color w:val="000000"/>
                <w:sz w:val="18"/>
                <w:szCs w:val="18"/>
                <w:lang w:eastAsia="cs-CZ"/>
              </w:rPr>
            </w:pPr>
            <w:r w:rsidRPr="00A84BB7">
              <w:rPr>
                <w:rFonts w:ascii="Calibri" w:eastAsia="Times New Roman" w:hAnsi="Calibri" w:cs="Calibri"/>
                <w:color w:val="000000"/>
                <w:sz w:val="18"/>
                <w:szCs w:val="18"/>
                <w:lang w:eastAsia="cs-CZ"/>
              </w:rPr>
              <w:t xml:space="preserve">482 500 </w:t>
            </w:r>
          </w:p>
        </w:tc>
      </w:tr>
      <w:tr w:rsidR="00A84BB7" w:rsidRPr="00A84BB7" w:rsidTr="0030717B">
        <w:trPr>
          <w:trHeight w:val="300"/>
        </w:trPr>
        <w:tc>
          <w:tcPr>
            <w:tcW w:w="1702" w:type="dxa"/>
            <w:shd w:val="clear" w:color="auto" w:fill="auto"/>
            <w:noWrap/>
            <w:vAlign w:val="bottom"/>
            <w:hideMark/>
          </w:tcPr>
          <w:p w:rsidR="00A84BB7" w:rsidRPr="00A84BB7" w:rsidRDefault="00A84BB7" w:rsidP="00485716">
            <w:pPr>
              <w:spacing w:after="0" w:line="240" w:lineRule="auto"/>
              <w:rPr>
                <w:rFonts w:ascii="Calibri" w:eastAsia="Times New Roman" w:hAnsi="Calibri" w:cs="Calibri"/>
                <w:b/>
                <w:bCs/>
                <w:color w:val="000000"/>
                <w:sz w:val="18"/>
                <w:szCs w:val="18"/>
                <w:lang w:eastAsia="cs-CZ"/>
              </w:rPr>
            </w:pPr>
            <w:r w:rsidRPr="00A84BB7">
              <w:rPr>
                <w:rFonts w:ascii="Calibri" w:eastAsia="Times New Roman" w:hAnsi="Calibri" w:cs="Calibri"/>
                <w:b/>
                <w:bCs/>
                <w:color w:val="000000"/>
                <w:sz w:val="18"/>
                <w:szCs w:val="18"/>
                <w:lang w:eastAsia="cs-CZ"/>
              </w:rPr>
              <w:t>SDH Psáry</w:t>
            </w:r>
          </w:p>
        </w:tc>
        <w:tc>
          <w:tcPr>
            <w:tcW w:w="845" w:type="dxa"/>
            <w:shd w:val="clear" w:color="auto" w:fill="auto"/>
            <w:noWrap/>
            <w:vAlign w:val="bottom"/>
            <w:hideMark/>
          </w:tcPr>
          <w:p w:rsidR="00A84BB7" w:rsidRPr="00A84BB7" w:rsidRDefault="00A84BB7" w:rsidP="00485716">
            <w:pPr>
              <w:spacing w:after="0" w:line="240" w:lineRule="auto"/>
              <w:jc w:val="right"/>
              <w:rPr>
                <w:rFonts w:ascii="Calibri" w:eastAsia="Times New Roman" w:hAnsi="Calibri" w:cs="Calibri"/>
                <w:color w:val="000000"/>
                <w:sz w:val="18"/>
                <w:szCs w:val="18"/>
                <w:lang w:eastAsia="cs-CZ"/>
              </w:rPr>
            </w:pPr>
            <w:r w:rsidRPr="00A84BB7">
              <w:rPr>
                <w:rFonts w:ascii="Calibri" w:eastAsia="Times New Roman" w:hAnsi="Calibri" w:cs="Calibri"/>
                <w:color w:val="000000"/>
                <w:sz w:val="18"/>
                <w:szCs w:val="18"/>
                <w:lang w:eastAsia="cs-CZ"/>
              </w:rPr>
              <w:t xml:space="preserve">115 000 </w:t>
            </w:r>
          </w:p>
        </w:tc>
        <w:tc>
          <w:tcPr>
            <w:tcW w:w="992" w:type="dxa"/>
            <w:shd w:val="clear" w:color="auto" w:fill="auto"/>
            <w:noWrap/>
            <w:vAlign w:val="bottom"/>
            <w:hideMark/>
          </w:tcPr>
          <w:p w:rsidR="00A84BB7" w:rsidRPr="00A84BB7" w:rsidRDefault="00A84BB7" w:rsidP="00485716">
            <w:pPr>
              <w:spacing w:after="0" w:line="240" w:lineRule="auto"/>
              <w:jc w:val="right"/>
              <w:rPr>
                <w:rFonts w:ascii="Calibri" w:eastAsia="Times New Roman" w:hAnsi="Calibri" w:cs="Calibri"/>
                <w:color w:val="000000"/>
                <w:sz w:val="18"/>
                <w:szCs w:val="18"/>
                <w:lang w:eastAsia="cs-CZ"/>
              </w:rPr>
            </w:pPr>
            <w:r w:rsidRPr="00A84BB7">
              <w:rPr>
                <w:rFonts w:ascii="Calibri" w:eastAsia="Times New Roman" w:hAnsi="Calibri" w:cs="Calibri"/>
                <w:color w:val="000000"/>
                <w:sz w:val="18"/>
                <w:szCs w:val="18"/>
                <w:lang w:eastAsia="cs-CZ"/>
              </w:rPr>
              <w:t xml:space="preserve">110 000 </w:t>
            </w:r>
          </w:p>
        </w:tc>
        <w:tc>
          <w:tcPr>
            <w:tcW w:w="993" w:type="dxa"/>
            <w:shd w:val="clear" w:color="auto" w:fill="auto"/>
            <w:noWrap/>
            <w:vAlign w:val="bottom"/>
            <w:hideMark/>
          </w:tcPr>
          <w:p w:rsidR="00A84BB7" w:rsidRPr="00A84BB7" w:rsidRDefault="00A84BB7" w:rsidP="00485716">
            <w:pPr>
              <w:spacing w:after="0" w:line="240" w:lineRule="auto"/>
              <w:jc w:val="right"/>
              <w:rPr>
                <w:rFonts w:ascii="Calibri" w:eastAsia="Times New Roman" w:hAnsi="Calibri" w:cs="Calibri"/>
                <w:color w:val="000000"/>
                <w:sz w:val="18"/>
                <w:szCs w:val="18"/>
                <w:lang w:eastAsia="cs-CZ"/>
              </w:rPr>
            </w:pPr>
            <w:r w:rsidRPr="00A84BB7">
              <w:rPr>
                <w:rFonts w:ascii="Calibri" w:eastAsia="Times New Roman" w:hAnsi="Calibri" w:cs="Calibri"/>
                <w:color w:val="000000"/>
                <w:sz w:val="18"/>
                <w:szCs w:val="18"/>
                <w:lang w:eastAsia="cs-CZ"/>
              </w:rPr>
              <w:t xml:space="preserve">80 000 </w:t>
            </w:r>
          </w:p>
        </w:tc>
        <w:tc>
          <w:tcPr>
            <w:tcW w:w="992" w:type="dxa"/>
            <w:shd w:val="clear" w:color="auto" w:fill="auto"/>
            <w:noWrap/>
            <w:vAlign w:val="bottom"/>
            <w:hideMark/>
          </w:tcPr>
          <w:p w:rsidR="00A84BB7" w:rsidRPr="00A84BB7" w:rsidRDefault="00A84BB7" w:rsidP="00485716">
            <w:pPr>
              <w:spacing w:after="0" w:line="240" w:lineRule="auto"/>
              <w:jc w:val="right"/>
              <w:rPr>
                <w:rFonts w:ascii="Calibri" w:eastAsia="Times New Roman" w:hAnsi="Calibri" w:cs="Calibri"/>
                <w:color w:val="000000"/>
                <w:sz w:val="18"/>
                <w:szCs w:val="18"/>
                <w:lang w:eastAsia="cs-CZ"/>
              </w:rPr>
            </w:pPr>
            <w:r w:rsidRPr="00A84BB7">
              <w:rPr>
                <w:rFonts w:ascii="Calibri" w:eastAsia="Times New Roman" w:hAnsi="Calibri" w:cs="Calibri"/>
                <w:color w:val="000000"/>
                <w:sz w:val="18"/>
                <w:szCs w:val="18"/>
                <w:lang w:eastAsia="cs-CZ"/>
              </w:rPr>
              <w:t xml:space="preserve">80 000 </w:t>
            </w:r>
          </w:p>
        </w:tc>
        <w:tc>
          <w:tcPr>
            <w:tcW w:w="992" w:type="dxa"/>
            <w:shd w:val="clear" w:color="auto" w:fill="auto"/>
            <w:noWrap/>
            <w:vAlign w:val="bottom"/>
            <w:hideMark/>
          </w:tcPr>
          <w:p w:rsidR="00A84BB7" w:rsidRPr="00A84BB7" w:rsidRDefault="00A84BB7" w:rsidP="00485716">
            <w:pPr>
              <w:spacing w:after="0" w:line="240" w:lineRule="auto"/>
              <w:jc w:val="right"/>
              <w:rPr>
                <w:rFonts w:ascii="Calibri" w:eastAsia="Times New Roman" w:hAnsi="Calibri" w:cs="Calibri"/>
                <w:color w:val="000000"/>
                <w:sz w:val="18"/>
                <w:szCs w:val="18"/>
                <w:lang w:eastAsia="cs-CZ"/>
              </w:rPr>
            </w:pPr>
            <w:r w:rsidRPr="00A84BB7">
              <w:rPr>
                <w:rFonts w:ascii="Calibri" w:eastAsia="Times New Roman" w:hAnsi="Calibri" w:cs="Calibri"/>
                <w:color w:val="000000"/>
                <w:sz w:val="18"/>
                <w:szCs w:val="18"/>
                <w:lang w:eastAsia="cs-CZ"/>
              </w:rPr>
              <w:t xml:space="preserve">100 000 </w:t>
            </w:r>
          </w:p>
        </w:tc>
        <w:tc>
          <w:tcPr>
            <w:tcW w:w="992" w:type="dxa"/>
            <w:shd w:val="clear" w:color="auto" w:fill="auto"/>
            <w:noWrap/>
            <w:vAlign w:val="bottom"/>
            <w:hideMark/>
          </w:tcPr>
          <w:p w:rsidR="00A84BB7" w:rsidRPr="00A84BB7" w:rsidRDefault="00A84BB7" w:rsidP="00485716">
            <w:pPr>
              <w:spacing w:after="0" w:line="240" w:lineRule="auto"/>
              <w:jc w:val="right"/>
              <w:rPr>
                <w:rFonts w:ascii="Calibri" w:eastAsia="Times New Roman" w:hAnsi="Calibri" w:cs="Calibri"/>
                <w:color w:val="000000"/>
                <w:sz w:val="18"/>
                <w:szCs w:val="18"/>
                <w:lang w:eastAsia="cs-CZ"/>
              </w:rPr>
            </w:pPr>
            <w:r w:rsidRPr="00A84BB7">
              <w:rPr>
                <w:rFonts w:ascii="Calibri" w:eastAsia="Times New Roman" w:hAnsi="Calibri" w:cs="Calibri"/>
                <w:color w:val="000000"/>
                <w:sz w:val="18"/>
                <w:szCs w:val="18"/>
                <w:lang w:eastAsia="cs-CZ"/>
              </w:rPr>
              <w:t xml:space="preserve">120 000 </w:t>
            </w:r>
          </w:p>
        </w:tc>
        <w:tc>
          <w:tcPr>
            <w:tcW w:w="993" w:type="dxa"/>
            <w:shd w:val="clear" w:color="auto" w:fill="auto"/>
            <w:noWrap/>
            <w:vAlign w:val="bottom"/>
            <w:hideMark/>
          </w:tcPr>
          <w:p w:rsidR="00A84BB7" w:rsidRPr="00A84BB7" w:rsidRDefault="00A84BB7" w:rsidP="00485716">
            <w:pPr>
              <w:spacing w:after="0" w:line="240" w:lineRule="auto"/>
              <w:jc w:val="right"/>
              <w:rPr>
                <w:rFonts w:ascii="Calibri" w:eastAsia="Times New Roman" w:hAnsi="Calibri" w:cs="Calibri"/>
                <w:color w:val="000000"/>
                <w:sz w:val="18"/>
                <w:szCs w:val="18"/>
                <w:lang w:eastAsia="cs-CZ"/>
              </w:rPr>
            </w:pPr>
            <w:r w:rsidRPr="00A84BB7">
              <w:rPr>
                <w:rFonts w:ascii="Calibri" w:eastAsia="Times New Roman" w:hAnsi="Calibri" w:cs="Calibri"/>
                <w:color w:val="000000"/>
                <w:sz w:val="18"/>
                <w:szCs w:val="18"/>
                <w:lang w:eastAsia="cs-CZ"/>
              </w:rPr>
              <w:t xml:space="preserve">120 000 </w:t>
            </w:r>
          </w:p>
        </w:tc>
        <w:tc>
          <w:tcPr>
            <w:tcW w:w="1133" w:type="dxa"/>
            <w:shd w:val="clear" w:color="auto" w:fill="auto"/>
            <w:noWrap/>
            <w:vAlign w:val="bottom"/>
            <w:hideMark/>
          </w:tcPr>
          <w:p w:rsidR="00A84BB7" w:rsidRPr="00A84BB7" w:rsidRDefault="00A84BB7" w:rsidP="00485716">
            <w:pPr>
              <w:spacing w:after="0" w:line="240" w:lineRule="auto"/>
              <w:jc w:val="right"/>
              <w:rPr>
                <w:rFonts w:ascii="Calibri" w:eastAsia="Times New Roman" w:hAnsi="Calibri" w:cs="Calibri"/>
                <w:color w:val="000000"/>
                <w:sz w:val="18"/>
                <w:szCs w:val="18"/>
                <w:lang w:eastAsia="cs-CZ"/>
              </w:rPr>
            </w:pPr>
            <w:r w:rsidRPr="00A84BB7">
              <w:rPr>
                <w:rFonts w:ascii="Calibri" w:eastAsia="Times New Roman" w:hAnsi="Calibri" w:cs="Calibri"/>
                <w:color w:val="000000"/>
                <w:sz w:val="18"/>
                <w:szCs w:val="18"/>
                <w:lang w:eastAsia="cs-CZ"/>
              </w:rPr>
              <w:t xml:space="preserve">105 000 </w:t>
            </w:r>
          </w:p>
        </w:tc>
      </w:tr>
      <w:tr w:rsidR="00A84BB7" w:rsidRPr="00A84BB7" w:rsidTr="0030717B">
        <w:trPr>
          <w:trHeight w:val="300"/>
        </w:trPr>
        <w:tc>
          <w:tcPr>
            <w:tcW w:w="1702" w:type="dxa"/>
            <w:shd w:val="clear" w:color="auto" w:fill="auto"/>
            <w:noWrap/>
            <w:vAlign w:val="bottom"/>
            <w:hideMark/>
          </w:tcPr>
          <w:p w:rsidR="00A84BB7" w:rsidRPr="00A84BB7" w:rsidRDefault="00A84BB7" w:rsidP="00485716">
            <w:pPr>
              <w:spacing w:after="0" w:line="240" w:lineRule="auto"/>
              <w:rPr>
                <w:rFonts w:ascii="Calibri" w:eastAsia="Times New Roman" w:hAnsi="Calibri" w:cs="Calibri"/>
                <w:b/>
                <w:bCs/>
                <w:color w:val="000000"/>
                <w:sz w:val="18"/>
                <w:szCs w:val="18"/>
                <w:lang w:eastAsia="cs-CZ"/>
              </w:rPr>
            </w:pPr>
            <w:r w:rsidRPr="00A84BB7">
              <w:rPr>
                <w:rFonts w:ascii="Calibri" w:eastAsia="Times New Roman" w:hAnsi="Calibri" w:cs="Calibri"/>
                <w:b/>
                <w:bCs/>
                <w:color w:val="000000"/>
                <w:sz w:val="18"/>
                <w:szCs w:val="18"/>
                <w:lang w:eastAsia="cs-CZ"/>
              </w:rPr>
              <w:t>SDH DJ</w:t>
            </w:r>
          </w:p>
        </w:tc>
        <w:tc>
          <w:tcPr>
            <w:tcW w:w="845" w:type="dxa"/>
            <w:shd w:val="clear" w:color="auto" w:fill="auto"/>
            <w:noWrap/>
            <w:vAlign w:val="bottom"/>
            <w:hideMark/>
          </w:tcPr>
          <w:p w:rsidR="00A84BB7" w:rsidRPr="00A84BB7" w:rsidRDefault="00A84BB7" w:rsidP="00485716">
            <w:pPr>
              <w:spacing w:after="0" w:line="240" w:lineRule="auto"/>
              <w:jc w:val="right"/>
              <w:rPr>
                <w:rFonts w:ascii="Calibri" w:eastAsia="Times New Roman" w:hAnsi="Calibri" w:cs="Calibri"/>
                <w:color w:val="000000"/>
                <w:sz w:val="18"/>
                <w:szCs w:val="18"/>
                <w:lang w:eastAsia="cs-CZ"/>
              </w:rPr>
            </w:pPr>
            <w:r w:rsidRPr="00A84BB7">
              <w:rPr>
                <w:rFonts w:ascii="Calibri" w:eastAsia="Times New Roman" w:hAnsi="Calibri" w:cs="Calibri"/>
                <w:color w:val="000000"/>
                <w:sz w:val="18"/>
                <w:szCs w:val="18"/>
                <w:lang w:eastAsia="cs-CZ"/>
              </w:rPr>
              <w:t xml:space="preserve">135 000 </w:t>
            </w:r>
          </w:p>
        </w:tc>
        <w:tc>
          <w:tcPr>
            <w:tcW w:w="992" w:type="dxa"/>
            <w:shd w:val="clear" w:color="auto" w:fill="auto"/>
            <w:noWrap/>
            <w:vAlign w:val="bottom"/>
            <w:hideMark/>
          </w:tcPr>
          <w:p w:rsidR="00A84BB7" w:rsidRPr="00A84BB7" w:rsidRDefault="00A84BB7" w:rsidP="00485716">
            <w:pPr>
              <w:spacing w:after="0" w:line="240" w:lineRule="auto"/>
              <w:jc w:val="right"/>
              <w:rPr>
                <w:rFonts w:ascii="Calibri" w:eastAsia="Times New Roman" w:hAnsi="Calibri" w:cs="Calibri"/>
                <w:color w:val="000000"/>
                <w:sz w:val="18"/>
                <w:szCs w:val="18"/>
                <w:lang w:eastAsia="cs-CZ"/>
              </w:rPr>
            </w:pPr>
            <w:r w:rsidRPr="00A84BB7">
              <w:rPr>
                <w:rFonts w:ascii="Calibri" w:eastAsia="Times New Roman" w:hAnsi="Calibri" w:cs="Calibri"/>
                <w:color w:val="000000"/>
                <w:sz w:val="18"/>
                <w:szCs w:val="18"/>
                <w:lang w:eastAsia="cs-CZ"/>
              </w:rPr>
              <w:t xml:space="preserve">127 500 </w:t>
            </w:r>
          </w:p>
        </w:tc>
        <w:tc>
          <w:tcPr>
            <w:tcW w:w="993" w:type="dxa"/>
            <w:shd w:val="clear" w:color="auto" w:fill="auto"/>
            <w:noWrap/>
            <w:vAlign w:val="bottom"/>
            <w:hideMark/>
          </w:tcPr>
          <w:p w:rsidR="00A84BB7" w:rsidRPr="00A84BB7" w:rsidRDefault="00A84BB7" w:rsidP="00485716">
            <w:pPr>
              <w:spacing w:after="0" w:line="240" w:lineRule="auto"/>
              <w:jc w:val="right"/>
              <w:rPr>
                <w:rFonts w:ascii="Calibri" w:eastAsia="Times New Roman" w:hAnsi="Calibri" w:cs="Calibri"/>
                <w:color w:val="000000"/>
                <w:sz w:val="18"/>
                <w:szCs w:val="18"/>
                <w:lang w:eastAsia="cs-CZ"/>
              </w:rPr>
            </w:pPr>
            <w:r w:rsidRPr="00A84BB7">
              <w:rPr>
                <w:rFonts w:ascii="Calibri" w:eastAsia="Times New Roman" w:hAnsi="Calibri" w:cs="Calibri"/>
                <w:color w:val="000000"/>
                <w:sz w:val="18"/>
                <w:szCs w:val="18"/>
                <w:lang w:eastAsia="cs-CZ"/>
              </w:rPr>
              <w:t xml:space="preserve">55 000 </w:t>
            </w:r>
          </w:p>
        </w:tc>
        <w:tc>
          <w:tcPr>
            <w:tcW w:w="992" w:type="dxa"/>
            <w:shd w:val="clear" w:color="auto" w:fill="auto"/>
            <w:noWrap/>
            <w:vAlign w:val="bottom"/>
            <w:hideMark/>
          </w:tcPr>
          <w:p w:rsidR="00A84BB7" w:rsidRPr="00A84BB7" w:rsidRDefault="00A84BB7" w:rsidP="00485716">
            <w:pPr>
              <w:spacing w:after="0" w:line="240" w:lineRule="auto"/>
              <w:jc w:val="right"/>
              <w:rPr>
                <w:rFonts w:ascii="Calibri" w:eastAsia="Times New Roman" w:hAnsi="Calibri" w:cs="Calibri"/>
                <w:color w:val="000000"/>
                <w:sz w:val="18"/>
                <w:szCs w:val="18"/>
                <w:lang w:eastAsia="cs-CZ"/>
              </w:rPr>
            </w:pPr>
            <w:r w:rsidRPr="00A84BB7">
              <w:rPr>
                <w:rFonts w:ascii="Calibri" w:eastAsia="Times New Roman" w:hAnsi="Calibri" w:cs="Calibri"/>
                <w:color w:val="000000"/>
                <w:sz w:val="18"/>
                <w:szCs w:val="18"/>
                <w:lang w:eastAsia="cs-CZ"/>
              </w:rPr>
              <w:t xml:space="preserve">65 000 </w:t>
            </w:r>
          </w:p>
        </w:tc>
        <w:tc>
          <w:tcPr>
            <w:tcW w:w="992" w:type="dxa"/>
            <w:shd w:val="clear" w:color="auto" w:fill="auto"/>
            <w:noWrap/>
            <w:vAlign w:val="bottom"/>
            <w:hideMark/>
          </w:tcPr>
          <w:p w:rsidR="00A84BB7" w:rsidRPr="00A84BB7" w:rsidRDefault="00A84BB7" w:rsidP="00485716">
            <w:pPr>
              <w:spacing w:after="0" w:line="240" w:lineRule="auto"/>
              <w:jc w:val="right"/>
              <w:rPr>
                <w:rFonts w:ascii="Calibri" w:eastAsia="Times New Roman" w:hAnsi="Calibri" w:cs="Calibri"/>
                <w:color w:val="000000"/>
                <w:sz w:val="18"/>
                <w:szCs w:val="18"/>
                <w:lang w:eastAsia="cs-CZ"/>
              </w:rPr>
            </w:pPr>
            <w:r w:rsidRPr="00A84BB7">
              <w:rPr>
                <w:rFonts w:ascii="Calibri" w:eastAsia="Times New Roman" w:hAnsi="Calibri" w:cs="Calibri"/>
                <w:color w:val="000000"/>
                <w:sz w:val="18"/>
                <w:szCs w:val="18"/>
                <w:lang w:eastAsia="cs-CZ"/>
              </w:rPr>
              <w:t xml:space="preserve">55 000 </w:t>
            </w:r>
          </w:p>
        </w:tc>
        <w:tc>
          <w:tcPr>
            <w:tcW w:w="992" w:type="dxa"/>
            <w:shd w:val="clear" w:color="auto" w:fill="auto"/>
            <w:noWrap/>
            <w:vAlign w:val="bottom"/>
            <w:hideMark/>
          </w:tcPr>
          <w:p w:rsidR="00A84BB7" w:rsidRPr="00A84BB7" w:rsidRDefault="00A84BB7" w:rsidP="00485716">
            <w:pPr>
              <w:spacing w:after="0" w:line="240" w:lineRule="auto"/>
              <w:jc w:val="right"/>
              <w:rPr>
                <w:rFonts w:ascii="Calibri" w:eastAsia="Times New Roman" w:hAnsi="Calibri" w:cs="Calibri"/>
                <w:color w:val="000000"/>
                <w:sz w:val="18"/>
                <w:szCs w:val="18"/>
                <w:lang w:eastAsia="cs-CZ"/>
              </w:rPr>
            </w:pPr>
            <w:r w:rsidRPr="00A84BB7">
              <w:rPr>
                <w:rFonts w:ascii="Calibri" w:eastAsia="Times New Roman" w:hAnsi="Calibri" w:cs="Calibri"/>
                <w:color w:val="000000"/>
                <w:sz w:val="18"/>
                <w:szCs w:val="18"/>
                <w:lang w:eastAsia="cs-CZ"/>
              </w:rPr>
              <w:t xml:space="preserve">55 000 </w:t>
            </w:r>
          </w:p>
        </w:tc>
        <w:tc>
          <w:tcPr>
            <w:tcW w:w="993" w:type="dxa"/>
            <w:shd w:val="clear" w:color="auto" w:fill="auto"/>
            <w:noWrap/>
            <w:vAlign w:val="bottom"/>
            <w:hideMark/>
          </w:tcPr>
          <w:p w:rsidR="00A84BB7" w:rsidRPr="00A84BB7" w:rsidRDefault="00A84BB7" w:rsidP="00485716">
            <w:pPr>
              <w:spacing w:after="0" w:line="240" w:lineRule="auto"/>
              <w:jc w:val="right"/>
              <w:rPr>
                <w:rFonts w:ascii="Calibri" w:eastAsia="Times New Roman" w:hAnsi="Calibri" w:cs="Calibri"/>
                <w:color w:val="000000"/>
                <w:sz w:val="18"/>
                <w:szCs w:val="18"/>
                <w:lang w:eastAsia="cs-CZ"/>
              </w:rPr>
            </w:pPr>
            <w:r w:rsidRPr="00A84BB7">
              <w:rPr>
                <w:rFonts w:ascii="Calibri" w:eastAsia="Times New Roman" w:hAnsi="Calibri" w:cs="Calibri"/>
                <w:color w:val="000000"/>
                <w:sz w:val="18"/>
                <w:szCs w:val="18"/>
                <w:lang w:eastAsia="cs-CZ"/>
              </w:rPr>
              <w:t xml:space="preserve">55 000 </w:t>
            </w:r>
          </w:p>
        </w:tc>
        <w:tc>
          <w:tcPr>
            <w:tcW w:w="1133" w:type="dxa"/>
            <w:shd w:val="clear" w:color="auto" w:fill="auto"/>
            <w:noWrap/>
            <w:vAlign w:val="bottom"/>
            <w:hideMark/>
          </w:tcPr>
          <w:p w:rsidR="00A84BB7" w:rsidRPr="00A84BB7" w:rsidRDefault="00A84BB7" w:rsidP="00485716">
            <w:pPr>
              <w:spacing w:after="0" w:line="240" w:lineRule="auto"/>
              <w:jc w:val="right"/>
              <w:rPr>
                <w:rFonts w:ascii="Calibri" w:eastAsia="Times New Roman" w:hAnsi="Calibri" w:cs="Calibri"/>
                <w:color w:val="000000"/>
                <w:sz w:val="18"/>
                <w:szCs w:val="18"/>
                <w:lang w:eastAsia="cs-CZ"/>
              </w:rPr>
            </w:pPr>
            <w:r w:rsidRPr="00A84BB7">
              <w:rPr>
                <w:rFonts w:ascii="Calibri" w:eastAsia="Times New Roman" w:hAnsi="Calibri" w:cs="Calibri"/>
                <w:color w:val="000000"/>
                <w:sz w:val="18"/>
                <w:szCs w:val="18"/>
                <w:lang w:eastAsia="cs-CZ"/>
              </w:rPr>
              <w:t xml:space="preserve">57 500 </w:t>
            </w:r>
          </w:p>
        </w:tc>
      </w:tr>
      <w:tr w:rsidR="00A84BB7" w:rsidRPr="00A84BB7" w:rsidTr="0030717B">
        <w:trPr>
          <w:trHeight w:val="300"/>
        </w:trPr>
        <w:tc>
          <w:tcPr>
            <w:tcW w:w="1702" w:type="dxa"/>
            <w:shd w:val="clear" w:color="auto" w:fill="auto"/>
            <w:noWrap/>
            <w:vAlign w:val="bottom"/>
            <w:hideMark/>
          </w:tcPr>
          <w:p w:rsidR="00A84BB7" w:rsidRPr="00A84BB7" w:rsidRDefault="0030717B" w:rsidP="00485716">
            <w:pPr>
              <w:spacing w:after="0" w:line="240" w:lineRule="auto"/>
              <w:rPr>
                <w:rFonts w:ascii="Calibri" w:eastAsia="Times New Roman" w:hAnsi="Calibri" w:cs="Calibri"/>
                <w:b/>
                <w:bCs/>
                <w:color w:val="000000"/>
                <w:sz w:val="18"/>
                <w:szCs w:val="18"/>
                <w:lang w:eastAsia="cs-CZ"/>
              </w:rPr>
            </w:pPr>
            <w:r>
              <w:rPr>
                <w:rFonts w:ascii="Calibri" w:eastAsia="Times New Roman" w:hAnsi="Calibri" w:cs="Calibri"/>
                <w:b/>
                <w:bCs/>
                <w:color w:val="000000"/>
                <w:sz w:val="18"/>
                <w:szCs w:val="18"/>
                <w:lang w:eastAsia="cs-CZ"/>
              </w:rPr>
              <w:t>Mozaika /</w:t>
            </w:r>
            <w:r w:rsidR="00A84BB7" w:rsidRPr="00A84BB7">
              <w:rPr>
                <w:rFonts w:ascii="Calibri" w:eastAsia="Times New Roman" w:hAnsi="Calibri" w:cs="Calibri"/>
                <w:b/>
                <w:bCs/>
                <w:color w:val="000000"/>
                <w:sz w:val="18"/>
                <w:szCs w:val="18"/>
                <w:lang w:eastAsia="cs-CZ"/>
              </w:rPr>
              <w:t>mimoškolní aktivity</w:t>
            </w:r>
          </w:p>
        </w:tc>
        <w:tc>
          <w:tcPr>
            <w:tcW w:w="845" w:type="dxa"/>
            <w:shd w:val="clear" w:color="auto" w:fill="auto"/>
            <w:noWrap/>
            <w:vAlign w:val="bottom"/>
            <w:hideMark/>
          </w:tcPr>
          <w:p w:rsidR="00A84BB7" w:rsidRPr="00A84BB7" w:rsidRDefault="00A84BB7" w:rsidP="00485716">
            <w:pPr>
              <w:spacing w:after="0" w:line="240" w:lineRule="auto"/>
              <w:jc w:val="right"/>
              <w:rPr>
                <w:rFonts w:ascii="Calibri" w:eastAsia="Times New Roman" w:hAnsi="Calibri" w:cs="Calibri"/>
                <w:color w:val="000000"/>
                <w:sz w:val="18"/>
                <w:szCs w:val="18"/>
                <w:lang w:eastAsia="cs-CZ"/>
              </w:rPr>
            </w:pPr>
            <w:r w:rsidRPr="00A84BB7">
              <w:rPr>
                <w:rFonts w:ascii="Calibri" w:eastAsia="Times New Roman" w:hAnsi="Calibri" w:cs="Calibri"/>
                <w:color w:val="000000"/>
                <w:sz w:val="18"/>
                <w:szCs w:val="18"/>
                <w:lang w:eastAsia="cs-CZ"/>
              </w:rPr>
              <w:t xml:space="preserve">0 </w:t>
            </w:r>
          </w:p>
        </w:tc>
        <w:tc>
          <w:tcPr>
            <w:tcW w:w="992" w:type="dxa"/>
            <w:shd w:val="clear" w:color="auto" w:fill="auto"/>
            <w:noWrap/>
            <w:vAlign w:val="bottom"/>
            <w:hideMark/>
          </w:tcPr>
          <w:p w:rsidR="00A84BB7" w:rsidRPr="00A84BB7" w:rsidRDefault="00A84BB7" w:rsidP="00485716">
            <w:pPr>
              <w:spacing w:after="0" w:line="240" w:lineRule="auto"/>
              <w:jc w:val="right"/>
              <w:rPr>
                <w:rFonts w:ascii="Calibri" w:eastAsia="Times New Roman" w:hAnsi="Calibri" w:cs="Calibri"/>
                <w:color w:val="000000"/>
                <w:sz w:val="18"/>
                <w:szCs w:val="18"/>
                <w:lang w:eastAsia="cs-CZ"/>
              </w:rPr>
            </w:pPr>
            <w:r w:rsidRPr="00A84BB7">
              <w:rPr>
                <w:rFonts w:ascii="Calibri" w:eastAsia="Times New Roman" w:hAnsi="Calibri" w:cs="Calibri"/>
                <w:color w:val="000000"/>
                <w:sz w:val="18"/>
                <w:szCs w:val="18"/>
                <w:lang w:eastAsia="cs-CZ"/>
              </w:rPr>
              <w:t xml:space="preserve">250 000 </w:t>
            </w:r>
          </w:p>
        </w:tc>
        <w:tc>
          <w:tcPr>
            <w:tcW w:w="993" w:type="dxa"/>
            <w:shd w:val="clear" w:color="auto" w:fill="auto"/>
            <w:noWrap/>
            <w:vAlign w:val="bottom"/>
            <w:hideMark/>
          </w:tcPr>
          <w:p w:rsidR="00A84BB7" w:rsidRPr="00A84BB7" w:rsidRDefault="00A84BB7" w:rsidP="00485716">
            <w:pPr>
              <w:spacing w:after="0" w:line="240" w:lineRule="auto"/>
              <w:jc w:val="right"/>
              <w:rPr>
                <w:rFonts w:ascii="Calibri" w:eastAsia="Times New Roman" w:hAnsi="Calibri" w:cs="Calibri"/>
                <w:color w:val="000000"/>
                <w:sz w:val="18"/>
                <w:szCs w:val="18"/>
                <w:lang w:eastAsia="cs-CZ"/>
              </w:rPr>
            </w:pPr>
            <w:r w:rsidRPr="00A84BB7">
              <w:rPr>
                <w:rFonts w:ascii="Calibri" w:eastAsia="Times New Roman" w:hAnsi="Calibri" w:cs="Calibri"/>
                <w:color w:val="000000"/>
                <w:sz w:val="18"/>
                <w:szCs w:val="18"/>
                <w:lang w:eastAsia="cs-CZ"/>
              </w:rPr>
              <w:t xml:space="preserve">400 000 </w:t>
            </w:r>
          </w:p>
        </w:tc>
        <w:tc>
          <w:tcPr>
            <w:tcW w:w="992" w:type="dxa"/>
            <w:shd w:val="clear" w:color="auto" w:fill="auto"/>
            <w:noWrap/>
            <w:vAlign w:val="bottom"/>
            <w:hideMark/>
          </w:tcPr>
          <w:p w:rsidR="00A84BB7" w:rsidRPr="00A84BB7" w:rsidRDefault="00A84BB7" w:rsidP="00485716">
            <w:pPr>
              <w:spacing w:after="0" w:line="240" w:lineRule="auto"/>
              <w:jc w:val="right"/>
              <w:rPr>
                <w:rFonts w:ascii="Calibri" w:eastAsia="Times New Roman" w:hAnsi="Calibri" w:cs="Calibri"/>
                <w:color w:val="000000"/>
                <w:sz w:val="18"/>
                <w:szCs w:val="18"/>
                <w:lang w:eastAsia="cs-CZ"/>
              </w:rPr>
            </w:pPr>
            <w:r w:rsidRPr="00A84BB7">
              <w:rPr>
                <w:rFonts w:ascii="Calibri" w:eastAsia="Times New Roman" w:hAnsi="Calibri" w:cs="Calibri"/>
                <w:color w:val="000000"/>
                <w:sz w:val="18"/>
                <w:szCs w:val="18"/>
                <w:lang w:eastAsia="cs-CZ"/>
              </w:rPr>
              <w:t xml:space="preserve">300 000 </w:t>
            </w:r>
          </w:p>
        </w:tc>
        <w:tc>
          <w:tcPr>
            <w:tcW w:w="992" w:type="dxa"/>
            <w:shd w:val="clear" w:color="auto" w:fill="auto"/>
            <w:noWrap/>
            <w:vAlign w:val="bottom"/>
            <w:hideMark/>
          </w:tcPr>
          <w:p w:rsidR="00A84BB7" w:rsidRPr="00A84BB7" w:rsidRDefault="00A84BB7" w:rsidP="00485716">
            <w:pPr>
              <w:spacing w:after="0" w:line="240" w:lineRule="auto"/>
              <w:jc w:val="right"/>
              <w:rPr>
                <w:rFonts w:ascii="Calibri" w:eastAsia="Times New Roman" w:hAnsi="Calibri" w:cs="Calibri"/>
                <w:color w:val="000000"/>
                <w:sz w:val="18"/>
                <w:szCs w:val="18"/>
                <w:lang w:eastAsia="cs-CZ"/>
              </w:rPr>
            </w:pPr>
            <w:r w:rsidRPr="00A84BB7">
              <w:rPr>
                <w:rFonts w:ascii="Calibri" w:eastAsia="Times New Roman" w:hAnsi="Calibri" w:cs="Calibri"/>
                <w:color w:val="000000"/>
                <w:sz w:val="18"/>
                <w:szCs w:val="18"/>
                <w:lang w:eastAsia="cs-CZ"/>
              </w:rPr>
              <w:t xml:space="preserve">300 000 </w:t>
            </w:r>
          </w:p>
        </w:tc>
        <w:tc>
          <w:tcPr>
            <w:tcW w:w="992" w:type="dxa"/>
            <w:shd w:val="clear" w:color="auto" w:fill="auto"/>
            <w:noWrap/>
            <w:vAlign w:val="bottom"/>
            <w:hideMark/>
          </w:tcPr>
          <w:p w:rsidR="00A84BB7" w:rsidRPr="00A84BB7" w:rsidRDefault="00A84BB7" w:rsidP="00485716">
            <w:pPr>
              <w:spacing w:after="0" w:line="240" w:lineRule="auto"/>
              <w:jc w:val="right"/>
              <w:rPr>
                <w:rFonts w:ascii="Calibri" w:eastAsia="Times New Roman" w:hAnsi="Calibri" w:cs="Calibri"/>
                <w:color w:val="000000"/>
                <w:sz w:val="18"/>
                <w:szCs w:val="18"/>
                <w:lang w:eastAsia="cs-CZ"/>
              </w:rPr>
            </w:pPr>
            <w:r w:rsidRPr="00A84BB7">
              <w:rPr>
                <w:rFonts w:ascii="Calibri" w:eastAsia="Times New Roman" w:hAnsi="Calibri" w:cs="Calibri"/>
                <w:color w:val="000000"/>
                <w:sz w:val="18"/>
                <w:szCs w:val="18"/>
                <w:lang w:eastAsia="cs-CZ"/>
              </w:rPr>
              <w:t xml:space="preserve">300 000 </w:t>
            </w:r>
          </w:p>
        </w:tc>
        <w:tc>
          <w:tcPr>
            <w:tcW w:w="993" w:type="dxa"/>
            <w:shd w:val="clear" w:color="auto" w:fill="auto"/>
            <w:noWrap/>
            <w:vAlign w:val="bottom"/>
            <w:hideMark/>
          </w:tcPr>
          <w:p w:rsidR="00A84BB7" w:rsidRPr="00A84BB7" w:rsidRDefault="00A84BB7" w:rsidP="00485716">
            <w:pPr>
              <w:spacing w:after="0" w:line="240" w:lineRule="auto"/>
              <w:jc w:val="right"/>
              <w:rPr>
                <w:rFonts w:ascii="Calibri" w:eastAsia="Times New Roman" w:hAnsi="Calibri" w:cs="Calibri"/>
                <w:color w:val="000000"/>
                <w:sz w:val="18"/>
                <w:szCs w:val="18"/>
                <w:lang w:eastAsia="cs-CZ"/>
              </w:rPr>
            </w:pPr>
            <w:r w:rsidRPr="00A84BB7">
              <w:rPr>
                <w:rFonts w:ascii="Calibri" w:eastAsia="Times New Roman" w:hAnsi="Calibri" w:cs="Calibri"/>
                <w:color w:val="000000"/>
                <w:sz w:val="18"/>
                <w:szCs w:val="18"/>
                <w:lang w:eastAsia="cs-CZ"/>
              </w:rPr>
              <w:t xml:space="preserve">400 000 </w:t>
            </w:r>
          </w:p>
        </w:tc>
        <w:tc>
          <w:tcPr>
            <w:tcW w:w="1133" w:type="dxa"/>
            <w:shd w:val="clear" w:color="auto" w:fill="auto"/>
            <w:noWrap/>
            <w:vAlign w:val="bottom"/>
            <w:hideMark/>
          </w:tcPr>
          <w:p w:rsidR="00A84BB7" w:rsidRPr="00A84BB7" w:rsidRDefault="00A84BB7" w:rsidP="00485716">
            <w:pPr>
              <w:spacing w:after="0" w:line="240" w:lineRule="auto"/>
              <w:jc w:val="right"/>
              <w:rPr>
                <w:rFonts w:ascii="Calibri" w:eastAsia="Times New Roman" w:hAnsi="Calibri" w:cs="Calibri"/>
                <w:color w:val="000000"/>
                <w:sz w:val="18"/>
                <w:szCs w:val="18"/>
                <w:lang w:eastAsia="cs-CZ"/>
              </w:rPr>
            </w:pPr>
            <w:r w:rsidRPr="00A84BB7">
              <w:rPr>
                <w:rFonts w:ascii="Calibri" w:eastAsia="Times New Roman" w:hAnsi="Calibri" w:cs="Calibri"/>
                <w:color w:val="000000"/>
                <w:sz w:val="18"/>
                <w:szCs w:val="18"/>
                <w:lang w:eastAsia="cs-CZ"/>
              </w:rPr>
              <w:t xml:space="preserve">325 000 </w:t>
            </w:r>
          </w:p>
        </w:tc>
      </w:tr>
      <w:tr w:rsidR="00A84BB7" w:rsidRPr="00A84BB7" w:rsidTr="0030717B">
        <w:trPr>
          <w:trHeight w:val="300"/>
        </w:trPr>
        <w:tc>
          <w:tcPr>
            <w:tcW w:w="1702" w:type="dxa"/>
            <w:shd w:val="clear" w:color="auto" w:fill="auto"/>
            <w:noWrap/>
            <w:vAlign w:val="bottom"/>
            <w:hideMark/>
          </w:tcPr>
          <w:p w:rsidR="00A84BB7" w:rsidRPr="00A84BB7" w:rsidRDefault="00A84BB7" w:rsidP="00485716">
            <w:pPr>
              <w:spacing w:after="0" w:line="240" w:lineRule="auto"/>
              <w:rPr>
                <w:rFonts w:ascii="Calibri" w:eastAsia="Times New Roman" w:hAnsi="Calibri" w:cs="Calibri"/>
                <w:b/>
                <w:bCs/>
                <w:color w:val="000000"/>
                <w:sz w:val="18"/>
                <w:szCs w:val="18"/>
                <w:lang w:eastAsia="cs-CZ"/>
              </w:rPr>
            </w:pPr>
            <w:r w:rsidRPr="00A84BB7">
              <w:rPr>
                <w:rFonts w:ascii="Calibri" w:eastAsia="Times New Roman" w:hAnsi="Calibri" w:cs="Calibri"/>
                <w:b/>
                <w:bCs/>
                <w:color w:val="000000"/>
                <w:sz w:val="18"/>
                <w:szCs w:val="18"/>
                <w:lang w:eastAsia="cs-CZ"/>
              </w:rPr>
              <w:t>Borovina</w:t>
            </w:r>
          </w:p>
        </w:tc>
        <w:tc>
          <w:tcPr>
            <w:tcW w:w="845" w:type="dxa"/>
            <w:shd w:val="clear" w:color="auto" w:fill="auto"/>
            <w:noWrap/>
            <w:vAlign w:val="bottom"/>
            <w:hideMark/>
          </w:tcPr>
          <w:p w:rsidR="00A84BB7" w:rsidRPr="00A84BB7" w:rsidRDefault="00A84BB7" w:rsidP="00485716">
            <w:pPr>
              <w:spacing w:after="0" w:line="240" w:lineRule="auto"/>
              <w:jc w:val="right"/>
              <w:rPr>
                <w:rFonts w:ascii="Calibri" w:eastAsia="Times New Roman" w:hAnsi="Calibri" w:cs="Calibri"/>
                <w:color w:val="000000"/>
                <w:sz w:val="18"/>
                <w:szCs w:val="18"/>
                <w:lang w:eastAsia="cs-CZ"/>
              </w:rPr>
            </w:pPr>
            <w:r w:rsidRPr="00A84BB7">
              <w:rPr>
                <w:rFonts w:ascii="Calibri" w:eastAsia="Times New Roman" w:hAnsi="Calibri" w:cs="Calibri"/>
                <w:color w:val="000000"/>
                <w:sz w:val="18"/>
                <w:szCs w:val="18"/>
                <w:lang w:eastAsia="cs-CZ"/>
              </w:rPr>
              <w:t xml:space="preserve">20 000 </w:t>
            </w:r>
          </w:p>
        </w:tc>
        <w:tc>
          <w:tcPr>
            <w:tcW w:w="992" w:type="dxa"/>
            <w:shd w:val="clear" w:color="auto" w:fill="auto"/>
            <w:noWrap/>
            <w:vAlign w:val="bottom"/>
            <w:hideMark/>
          </w:tcPr>
          <w:p w:rsidR="00A84BB7" w:rsidRPr="00A84BB7" w:rsidRDefault="00A84BB7" w:rsidP="00485716">
            <w:pPr>
              <w:spacing w:after="0" w:line="240" w:lineRule="auto"/>
              <w:jc w:val="right"/>
              <w:rPr>
                <w:rFonts w:ascii="Calibri" w:eastAsia="Times New Roman" w:hAnsi="Calibri" w:cs="Calibri"/>
                <w:color w:val="000000"/>
                <w:sz w:val="18"/>
                <w:szCs w:val="18"/>
                <w:lang w:eastAsia="cs-CZ"/>
              </w:rPr>
            </w:pPr>
            <w:r w:rsidRPr="00A84BB7">
              <w:rPr>
                <w:rFonts w:ascii="Calibri" w:eastAsia="Times New Roman" w:hAnsi="Calibri" w:cs="Calibri"/>
                <w:color w:val="000000"/>
                <w:sz w:val="18"/>
                <w:szCs w:val="18"/>
                <w:lang w:eastAsia="cs-CZ"/>
              </w:rPr>
              <w:t xml:space="preserve">20 000 </w:t>
            </w:r>
          </w:p>
        </w:tc>
        <w:tc>
          <w:tcPr>
            <w:tcW w:w="993" w:type="dxa"/>
            <w:shd w:val="clear" w:color="auto" w:fill="auto"/>
            <w:noWrap/>
            <w:vAlign w:val="bottom"/>
            <w:hideMark/>
          </w:tcPr>
          <w:p w:rsidR="00A84BB7" w:rsidRPr="00A84BB7" w:rsidRDefault="00A84BB7" w:rsidP="00485716">
            <w:pPr>
              <w:spacing w:after="0" w:line="240" w:lineRule="auto"/>
              <w:jc w:val="right"/>
              <w:rPr>
                <w:rFonts w:ascii="Calibri" w:eastAsia="Times New Roman" w:hAnsi="Calibri" w:cs="Calibri"/>
                <w:color w:val="000000"/>
                <w:sz w:val="18"/>
                <w:szCs w:val="18"/>
                <w:lang w:eastAsia="cs-CZ"/>
              </w:rPr>
            </w:pPr>
            <w:r w:rsidRPr="00A84BB7">
              <w:rPr>
                <w:rFonts w:ascii="Calibri" w:eastAsia="Times New Roman" w:hAnsi="Calibri" w:cs="Calibri"/>
                <w:color w:val="000000"/>
                <w:sz w:val="18"/>
                <w:szCs w:val="18"/>
                <w:lang w:eastAsia="cs-CZ"/>
              </w:rPr>
              <w:t xml:space="preserve">20 000 </w:t>
            </w:r>
          </w:p>
        </w:tc>
        <w:tc>
          <w:tcPr>
            <w:tcW w:w="992" w:type="dxa"/>
            <w:shd w:val="clear" w:color="auto" w:fill="auto"/>
            <w:noWrap/>
            <w:vAlign w:val="bottom"/>
            <w:hideMark/>
          </w:tcPr>
          <w:p w:rsidR="00A84BB7" w:rsidRPr="00A84BB7" w:rsidRDefault="00A84BB7" w:rsidP="00485716">
            <w:pPr>
              <w:spacing w:after="0" w:line="240" w:lineRule="auto"/>
              <w:jc w:val="right"/>
              <w:rPr>
                <w:rFonts w:ascii="Calibri" w:eastAsia="Times New Roman" w:hAnsi="Calibri" w:cs="Calibri"/>
                <w:color w:val="000000"/>
                <w:sz w:val="18"/>
                <w:szCs w:val="18"/>
                <w:lang w:eastAsia="cs-CZ"/>
              </w:rPr>
            </w:pPr>
            <w:r w:rsidRPr="00A84BB7">
              <w:rPr>
                <w:rFonts w:ascii="Calibri" w:eastAsia="Times New Roman" w:hAnsi="Calibri" w:cs="Calibri"/>
                <w:color w:val="000000"/>
                <w:sz w:val="18"/>
                <w:szCs w:val="18"/>
                <w:lang w:eastAsia="cs-CZ"/>
              </w:rPr>
              <w:t xml:space="preserve">25 000 </w:t>
            </w:r>
          </w:p>
        </w:tc>
        <w:tc>
          <w:tcPr>
            <w:tcW w:w="992" w:type="dxa"/>
            <w:shd w:val="clear" w:color="auto" w:fill="auto"/>
            <w:noWrap/>
            <w:vAlign w:val="bottom"/>
            <w:hideMark/>
          </w:tcPr>
          <w:p w:rsidR="00A84BB7" w:rsidRPr="00A84BB7" w:rsidRDefault="00A84BB7" w:rsidP="00485716">
            <w:pPr>
              <w:spacing w:after="0" w:line="240" w:lineRule="auto"/>
              <w:jc w:val="right"/>
              <w:rPr>
                <w:rFonts w:ascii="Calibri" w:eastAsia="Times New Roman" w:hAnsi="Calibri" w:cs="Calibri"/>
                <w:color w:val="000000"/>
                <w:sz w:val="18"/>
                <w:szCs w:val="18"/>
                <w:lang w:eastAsia="cs-CZ"/>
              </w:rPr>
            </w:pPr>
            <w:r w:rsidRPr="00A84BB7">
              <w:rPr>
                <w:rFonts w:ascii="Calibri" w:eastAsia="Times New Roman" w:hAnsi="Calibri" w:cs="Calibri"/>
                <w:color w:val="000000"/>
                <w:sz w:val="18"/>
                <w:szCs w:val="18"/>
                <w:lang w:eastAsia="cs-CZ"/>
              </w:rPr>
              <w:t xml:space="preserve">25 000 </w:t>
            </w:r>
          </w:p>
        </w:tc>
        <w:tc>
          <w:tcPr>
            <w:tcW w:w="992" w:type="dxa"/>
            <w:shd w:val="clear" w:color="auto" w:fill="auto"/>
            <w:noWrap/>
            <w:vAlign w:val="bottom"/>
            <w:hideMark/>
          </w:tcPr>
          <w:p w:rsidR="00A84BB7" w:rsidRPr="00A84BB7" w:rsidRDefault="00A84BB7" w:rsidP="00485716">
            <w:pPr>
              <w:spacing w:after="0" w:line="240" w:lineRule="auto"/>
              <w:jc w:val="right"/>
              <w:rPr>
                <w:rFonts w:ascii="Calibri" w:eastAsia="Times New Roman" w:hAnsi="Calibri" w:cs="Calibri"/>
                <w:color w:val="000000"/>
                <w:sz w:val="18"/>
                <w:szCs w:val="18"/>
                <w:lang w:eastAsia="cs-CZ"/>
              </w:rPr>
            </w:pPr>
            <w:r w:rsidRPr="00A84BB7">
              <w:rPr>
                <w:rFonts w:ascii="Calibri" w:eastAsia="Times New Roman" w:hAnsi="Calibri" w:cs="Calibri"/>
                <w:color w:val="000000"/>
                <w:sz w:val="18"/>
                <w:szCs w:val="18"/>
                <w:lang w:eastAsia="cs-CZ"/>
              </w:rPr>
              <w:t xml:space="preserve">25 000 </w:t>
            </w:r>
          </w:p>
        </w:tc>
        <w:tc>
          <w:tcPr>
            <w:tcW w:w="993" w:type="dxa"/>
            <w:shd w:val="clear" w:color="auto" w:fill="auto"/>
            <w:noWrap/>
            <w:vAlign w:val="bottom"/>
            <w:hideMark/>
          </w:tcPr>
          <w:p w:rsidR="00A84BB7" w:rsidRPr="00A84BB7" w:rsidRDefault="00A84BB7" w:rsidP="00485716">
            <w:pPr>
              <w:spacing w:after="0" w:line="240" w:lineRule="auto"/>
              <w:jc w:val="right"/>
              <w:rPr>
                <w:rFonts w:ascii="Calibri" w:eastAsia="Times New Roman" w:hAnsi="Calibri" w:cs="Calibri"/>
                <w:color w:val="000000"/>
                <w:sz w:val="18"/>
                <w:szCs w:val="18"/>
                <w:lang w:eastAsia="cs-CZ"/>
              </w:rPr>
            </w:pPr>
            <w:r w:rsidRPr="00A84BB7">
              <w:rPr>
                <w:rFonts w:ascii="Calibri" w:eastAsia="Times New Roman" w:hAnsi="Calibri" w:cs="Calibri"/>
                <w:color w:val="000000"/>
                <w:sz w:val="18"/>
                <w:szCs w:val="18"/>
                <w:lang w:eastAsia="cs-CZ"/>
              </w:rPr>
              <w:t xml:space="preserve">25 000 </w:t>
            </w:r>
          </w:p>
        </w:tc>
        <w:tc>
          <w:tcPr>
            <w:tcW w:w="1133" w:type="dxa"/>
            <w:shd w:val="clear" w:color="auto" w:fill="auto"/>
            <w:noWrap/>
            <w:vAlign w:val="bottom"/>
            <w:hideMark/>
          </w:tcPr>
          <w:p w:rsidR="00A84BB7" w:rsidRPr="00A84BB7" w:rsidRDefault="00A84BB7" w:rsidP="00485716">
            <w:pPr>
              <w:spacing w:after="0" w:line="240" w:lineRule="auto"/>
              <w:jc w:val="right"/>
              <w:rPr>
                <w:rFonts w:ascii="Calibri" w:eastAsia="Times New Roman" w:hAnsi="Calibri" w:cs="Calibri"/>
                <w:color w:val="000000"/>
                <w:sz w:val="18"/>
                <w:szCs w:val="18"/>
                <w:lang w:eastAsia="cs-CZ"/>
              </w:rPr>
            </w:pPr>
            <w:r w:rsidRPr="00A84BB7">
              <w:rPr>
                <w:rFonts w:ascii="Calibri" w:eastAsia="Times New Roman" w:hAnsi="Calibri" w:cs="Calibri"/>
                <w:color w:val="000000"/>
                <w:sz w:val="18"/>
                <w:szCs w:val="18"/>
                <w:lang w:eastAsia="cs-CZ"/>
              </w:rPr>
              <w:t xml:space="preserve">25 000 </w:t>
            </w:r>
          </w:p>
        </w:tc>
      </w:tr>
      <w:tr w:rsidR="00A84BB7" w:rsidRPr="00A84BB7" w:rsidTr="0030717B">
        <w:trPr>
          <w:trHeight w:val="300"/>
        </w:trPr>
        <w:tc>
          <w:tcPr>
            <w:tcW w:w="1702" w:type="dxa"/>
            <w:shd w:val="clear" w:color="auto" w:fill="auto"/>
            <w:noWrap/>
            <w:vAlign w:val="bottom"/>
            <w:hideMark/>
          </w:tcPr>
          <w:p w:rsidR="00A84BB7" w:rsidRPr="00A84BB7" w:rsidRDefault="00A84BB7" w:rsidP="00485716">
            <w:pPr>
              <w:spacing w:after="0" w:line="240" w:lineRule="auto"/>
              <w:rPr>
                <w:rFonts w:ascii="Calibri" w:eastAsia="Times New Roman" w:hAnsi="Calibri" w:cs="Calibri"/>
                <w:b/>
                <w:bCs/>
                <w:color w:val="000000"/>
                <w:sz w:val="18"/>
                <w:szCs w:val="18"/>
                <w:lang w:eastAsia="cs-CZ"/>
              </w:rPr>
            </w:pPr>
            <w:r w:rsidRPr="00A84BB7">
              <w:rPr>
                <w:rFonts w:ascii="Calibri" w:eastAsia="Times New Roman" w:hAnsi="Calibri" w:cs="Calibri"/>
                <w:b/>
                <w:bCs/>
                <w:color w:val="000000"/>
                <w:sz w:val="18"/>
                <w:szCs w:val="18"/>
                <w:lang w:eastAsia="cs-CZ"/>
              </w:rPr>
              <w:t>TEAMGYM (HOP)</w:t>
            </w:r>
          </w:p>
        </w:tc>
        <w:tc>
          <w:tcPr>
            <w:tcW w:w="845" w:type="dxa"/>
            <w:shd w:val="clear" w:color="auto" w:fill="auto"/>
            <w:noWrap/>
            <w:vAlign w:val="bottom"/>
            <w:hideMark/>
          </w:tcPr>
          <w:p w:rsidR="00A84BB7" w:rsidRPr="00A84BB7" w:rsidRDefault="00A84BB7" w:rsidP="00485716">
            <w:pPr>
              <w:spacing w:after="0" w:line="240" w:lineRule="auto"/>
              <w:jc w:val="right"/>
              <w:rPr>
                <w:rFonts w:ascii="Calibri" w:eastAsia="Times New Roman" w:hAnsi="Calibri" w:cs="Calibri"/>
                <w:color w:val="000000"/>
                <w:sz w:val="18"/>
                <w:szCs w:val="18"/>
                <w:lang w:eastAsia="cs-CZ"/>
              </w:rPr>
            </w:pPr>
            <w:r w:rsidRPr="00A84BB7">
              <w:rPr>
                <w:rFonts w:ascii="Calibri" w:eastAsia="Times New Roman" w:hAnsi="Calibri" w:cs="Calibri"/>
                <w:color w:val="000000"/>
                <w:sz w:val="18"/>
                <w:szCs w:val="18"/>
                <w:lang w:eastAsia="cs-CZ"/>
              </w:rPr>
              <w:t xml:space="preserve">0 </w:t>
            </w:r>
          </w:p>
        </w:tc>
        <w:tc>
          <w:tcPr>
            <w:tcW w:w="992" w:type="dxa"/>
            <w:shd w:val="clear" w:color="auto" w:fill="auto"/>
            <w:noWrap/>
            <w:vAlign w:val="bottom"/>
            <w:hideMark/>
          </w:tcPr>
          <w:p w:rsidR="00A84BB7" w:rsidRPr="00A84BB7" w:rsidRDefault="00A84BB7" w:rsidP="00485716">
            <w:pPr>
              <w:spacing w:after="0" w:line="240" w:lineRule="auto"/>
              <w:jc w:val="right"/>
              <w:rPr>
                <w:rFonts w:ascii="Calibri" w:eastAsia="Times New Roman" w:hAnsi="Calibri" w:cs="Calibri"/>
                <w:color w:val="000000"/>
                <w:sz w:val="18"/>
                <w:szCs w:val="18"/>
                <w:lang w:eastAsia="cs-CZ"/>
              </w:rPr>
            </w:pPr>
            <w:r w:rsidRPr="00A84BB7">
              <w:rPr>
                <w:rFonts w:ascii="Calibri" w:eastAsia="Times New Roman" w:hAnsi="Calibri" w:cs="Calibri"/>
                <w:color w:val="000000"/>
                <w:sz w:val="18"/>
                <w:szCs w:val="18"/>
                <w:lang w:eastAsia="cs-CZ"/>
              </w:rPr>
              <w:t xml:space="preserve">0 </w:t>
            </w:r>
          </w:p>
        </w:tc>
        <w:tc>
          <w:tcPr>
            <w:tcW w:w="993" w:type="dxa"/>
            <w:shd w:val="clear" w:color="auto" w:fill="auto"/>
            <w:noWrap/>
            <w:vAlign w:val="bottom"/>
            <w:hideMark/>
          </w:tcPr>
          <w:p w:rsidR="00A84BB7" w:rsidRPr="00A84BB7" w:rsidRDefault="00A84BB7" w:rsidP="00485716">
            <w:pPr>
              <w:spacing w:after="0" w:line="240" w:lineRule="auto"/>
              <w:jc w:val="right"/>
              <w:rPr>
                <w:rFonts w:ascii="Calibri" w:eastAsia="Times New Roman" w:hAnsi="Calibri" w:cs="Calibri"/>
                <w:color w:val="000000"/>
                <w:sz w:val="18"/>
                <w:szCs w:val="18"/>
                <w:lang w:eastAsia="cs-CZ"/>
              </w:rPr>
            </w:pPr>
            <w:r w:rsidRPr="00A84BB7">
              <w:rPr>
                <w:rFonts w:ascii="Calibri" w:eastAsia="Times New Roman" w:hAnsi="Calibri" w:cs="Calibri"/>
                <w:color w:val="000000"/>
                <w:sz w:val="18"/>
                <w:szCs w:val="18"/>
                <w:lang w:eastAsia="cs-CZ"/>
              </w:rPr>
              <w:t xml:space="preserve">0 </w:t>
            </w:r>
          </w:p>
        </w:tc>
        <w:tc>
          <w:tcPr>
            <w:tcW w:w="992" w:type="dxa"/>
            <w:shd w:val="clear" w:color="auto" w:fill="auto"/>
            <w:noWrap/>
            <w:vAlign w:val="bottom"/>
            <w:hideMark/>
          </w:tcPr>
          <w:p w:rsidR="00A84BB7" w:rsidRPr="00A84BB7" w:rsidRDefault="00A84BB7" w:rsidP="00485716">
            <w:pPr>
              <w:spacing w:after="0" w:line="240" w:lineRule="auto"/>
              <w:jc w:val="right"/>
              <w:rPr>
                <w:rFonts w:ascii="Calibri" w:eastAsia="Times New Roman" w:hAnsi="Calibri" w:cs="Calibri"/>
                <w:color w:val="000000"/>
                <w:sz w:val="18"/>
                <w:szCs w:val="18"/>
                <w:lang w:eastAsia="cs-CZ"/>
              </w:rPr>
            </w:pPr>
            <w:r w:rsidRPr="00A84BB7">
              <w:rPr>
                <w:rFonts w:ascii="Calibri" w:eastAsia="Times New Roman" w:hAnsi="Calibri" w:cs="Calibri"/>
                <w:color w:val="000000"/>
                <w:sz w:val="18"/>
                <w:szCs w:val="18"/>
                <w:lang w:eastAsia="cs-CZ"/>
              </w:rPr>
              <w:t xml:space="preserve">0 </w:t>
            </w:r>
          </w:p>
        </w:tc>
        <w:tc>
          <w:tcPr>
            <w:tcW w:w="992" w:type="dxa"/>
            <w:shd w:val="clear" w:color="auto" w:fill="auto"/>
            <w:noWrap/>
            <w:vAlign w:val="bottom"/>
            <w:hideMark/>
          </w:tcPr>
          <w:p w:rsidR="00A84BB7" w:rsidRPr="00A84BB7" w:rsidRDefault="00A84BB7" w:rsidP="00485716">
            <w:pPr>
              <w:spacing w:after="0" w:line="240" w:lineRule="auto"/>
              <w:jc w:val="right"/>
              <w:rPr>
                <w:rFonts w:ascii="Calibri" w:eastAsia="Times New Roman" w:hAnsi="Calibri" w:cs="Calibri"/>
                <w:color w:val="000000"/>
                <w:sz w:val="18"/>
                <w:szCs w:val="18"/>
                <w:lang w:eastAsia="cs-CZ"/>
              </w:rPr>
            </w:pPr>
            <w:r w:rsidRPr="00A84BB7">
              <w:rPr>
                <w:rFonts w:ascii="Calibri" w:eastAsia="Times New Roman" w:hAnsi="Calibri" w:cs="Calibri"/>
                <w:color w:val="000000"/>
                <w:sz w:val="18"/>
                <w:szCs w:val="18"/>
                <w:lang w:eastAsia="cs-CZ"/>
              </w:rPr>
              <w:t xml:space="preserve">20 000 </w:t>
            </w:r>
          </w:p>
        </w:tc>
        <w:tc>
          <w:tcPr>
            <w:tcW w:w="992" w:type="dxa"/>
            <w:shd w:val="clear" w:color="auto" w:fill="auto"/>
            <w:noWrap/>
            <w:vAlign w:val="bottom"/>
            <w:hideMark/>
          </w:tcPr>
          <w:p w:rsidR="00A84BB7" w:rsidRPr="00A84BB7" w:rsidRDefault="00A84BB7" w:rsidP="00485716">
            <w:pPr>
              <w:spacing w:after="0" w:line="240" w:lineRule="auto"/>
              <w:jc w:val="right"/>
              <w:rPr>
                <w:rFonts w:ascii="Calibri" w:eastAsia="Times New Roman" w:hAnsi="Calibri" w:cs="Calibri"/>
                <w:color w:val="000000"/>
                <w:sz w:val="18"/>
                <w:szCs w:val="18"/>
                <w:lang w:eastAsia="cs-CZ"/>
              </w:rPr>
            </w:pPr>
            <w:r w:rsidRPr="00A84BB7">
              <w:rPr>
                <w:rFonts w:ascii="Calibri" w:eastAsia="Times New Roman" w:hAnsi="Calibri" w:cs="Calibri"/>
                <w:color w:val="000000"/>
                <w:sz w:val="18"/>
                <w:szCs w:val="18"/>
                <w:lang w:eastAsia="cs-CZ"/>
              </w:rPr>
              <w:t xml:space="preserve">30 000 </w:t>
            </w:r>
          </w:p>
        </w:tc>
        <w:tc>
          <w:tcPr>
            <w:tcW w:w="993" w:type="dxa"/>
            <w:shd w:val="clear" w:color="auto" w:fill="auto"/>
            <w:noWrap/>
            <w:vAlign w:val="bottom"/>
            <w:hideMark/>
          </w:tcPr>
          <w:p w:rsidR="00A84BB7" w:rsidRPr="00A84BB7" w:rsidRDefault="00A84BB7" w:rsidP="00485716">
            <w:pPr>
              <w:spacing w:after="0" w:line="240" w:lineRule="auto"/>
              <w:jc w:val="right"/>
              <w:rPr>
                <w:rFonts w:ascii="Calibri" w:eastAsia="Times New Roman" w:hAnsi="Calibri" w:cs="Calibri"/>
                <w:color w:val="000000"/>
                <w:sz w:val="18"/>
                <w:szCs w:val="18"/>
                <w:lang w:eastAsia="cs-CZ"/>
              </w:rPr>
            </w:pPr>
            <w:r w:rsidRPr="00A84BB7">
              <w:rPr>
                <w:rFonts w:ascii="Calibri" w:eastAsia="Times New Roman" w:hAnsi="Calibri" w:cs="Calibri"/>
                <w:color w:val="000000"/>
                <w:sz w:val="18"/>
                <w:szCs w:val="18"/>
                <w:lang w:eastAsia="cs-CZ"/>
              </w:rPr>
              <w:t xml:space="preserve">30 000 </w:t>
            </w:r>
          </w:p>
        </w:tc>
        <w:tc>
          <w:tcPr>
            <w:tcW w:w="1133" w:type="dxa"/>
            <w:shd w:val="clear" w:color="auto" w:fill="auto"/>
            <w:noWrap/>
            <w:vAlign w:val="bottom"/>
            <w:hideMark/>
          </w:tcPr>
          <w:p w:rsidR="00A84BB7" w:rsidRPr="00A84BB7" w:rsidRDefault="00A84BB7" w:rsidP="00485716">
            <w:pPr>
              <w:spacing w:after="0" w:line="240" w:lineRule="auto"/>
              <w:jc w:val="right"/>
              <w:rPr>
                <w:rFonts w:ascii="Calibri" w:eastAsia="Times New Roman" w:hAnsi="Calibri" w:cs="Calibri"/>
                <w:color w:val="000000"/>
                <w:sz w:val="18"/>
                <w:szCs w:val="18"/>
                <w:lang w:eastAsia="cs-CZ"/>
              </w:rPr>
            </w:pPr>
            <w:r w:rsidRPr="00A84BB7">
              <w:rPr>
                <w:rFonts w:ascii="Calibri" w:eastAsia="Times New Roman" w:hAnsi="Calibri" w:cs="Calibri"/>
                <w:color w:val="000000"/>
                <w:sz w:val="18"/>
                <w:szCs w:val="18"/>
                <w:lang w:eastAsia="cs-CZ"/>
              </w:rPr>
              <w:t xml:space="preserve">20 000 </w:t>
            </w:r>
          </w:p>
        </w:tc>
      </w:tr>
      <w:tr w:rsidR="00A84BB7" w:rsidRPr="00A84BB7" w:rsidTr="0030717B">
        <w:trPr>
          <w:trHeight w:val="300"/>
        </w:trPr>
        <w:tc>
          <w:tcPr>
            <w:tcW w:w="1702" w:type="dxa"/>
            <w:shd w:val="clear" w:color="auto" w:fill="auto"/>
            <w:noWrap/>
            <w:vAlign w:val="bottom"/>
            <w:hideMark/>
          </w:tcPr>
          <w:p w:rsidR="00A84BB7" w:rsidRPr="00A84BB7" w:rsidRDefault="00A84BB7" w:rsidP="00485716">
            <w:pPr>
              <w:spacing w:after="0" w:line="240" w:lineRule="auto"/>
              <w:rPr>
                <w:rFonts w:ascii="Calibri" w:eastAsia="Times New Roman" w:hAnsi="Calibri" w:cs="Calibri"/>
                <w:b/>
                <w:bCs/>
                <w:color w:val="000000"/>
                <w:sz w:val="18"/>
                <w:szCs w:val="18"/>
                <w:lang w:eastAsia="cs-CZ"/>
              </w:rPr>
            </w:pPr>
            <w:proofErr w:type="gramStart"/>
            <w:r w:rsidRPr="00A84BB7">
              <w:rPr>
                <w:rFonts w:ascii="Calibri" w:eastAsia="Times New Roman" w:hAnsi="Calibri" w:cs="Calibri"/>
                <w:b/>
                <w:bCs/>
                <w:color w:val="000000"/>
                <w:sz w:val="18"/>
                <w:szCs w:val="18"/>
                <w:lang w:eastAsia="cs-CZ"/>
              </w:rPr>
              <w:t>HEWER., z. s</w:t>
            </w:r>
            <w:proofErr w:type="gramEnd"/>
          </w:p>
        </w:tc>
        <w:tc>
          <w:tcPr>
            <w:tcW w:w="845" w:type="dxa"/>
            <w:shd w:val="clear" w:color="auto" w:fill="auto"/>
            <w:noWrap/>
            <w:vAlign w:val="bottom"/>
            <w:hideMark/>
          </w:tcPr>
          <w:p w:rsidR="00A84BB7" w:rsidRPr="00A84BB7" w:rsidRDefault="00A84BB7" w:rsidP="00485716">
            <w:pPr>
              <w:spacing w:after="0" w:line="240" w:lineRule="auto"/>
              <w:jc w:val="right"/>
              <w:rPr>
                <w:rFonts w:ascii="Calibri" w:eastAsia="Times New Roman" w:hAnsi="Calibri" w:cs="Calibri"/>
                <w:color w:val="000000"/>
                <w:sz w:val="18"/>
                <w:szCs w:val="18"/>
                <w:lang w:eastAsia="cs-CZ"/>
              </w:rPr>
            </w:pPr>
            <w:r w:rsidRPr="00A84BB7">
              <w:rPr>
                <w:rFonts w:ascii="Calibri" w:eastAsia="Times New Roman" w:hAnsi="Calibri" w:cs="Calibri"/>
                <w:color w:val="000000"/>
                <w:sz w:val="18"/>
                <w:szCs w:val="18"/>
                <w:lang w:eastAsia="cs-CZ"/>
              </w:rPr>
              <w:t xml:space="preserve">0 </w:t>
            </w:r>
          </w:p>
        </w:tc>
        <w:tc>
          <w:tcPr>
            <w:tcW w:w="992" w:type="dxa"/>
            <w:shd w:val="clear" w:color="auto" w:fill="auto"/>
            <w:noWrap/>
            <w:vAlign w:val="bottom"/>
            <w:hideMark/>
          </w:tcPr>
          <w:p w:rsidR="00A84BB7" w:rsidRPr="00A84BB7" w:rsidRDefault="00A84BB7" w:rsidP="00485716">
            <w:pPr>
              <w:spacing w:after="0" w:line="240" w:lineRule="auto"/>
              <w:jc w:val="right"/>
              <w:rPr>
                <w:rFonts w:ascii="Calibri" w:eastAsia="Times New Roman" w:hAnsi="Calibri" w:cs="Calibri"/>
                <w:color w:val="000000"/>
                <w:sz w:val="18"/>
                <w:szCs w:val="18"/>
                <w:lang w:eastAsia="cs-CZ"/>
              </w:rPr>
            </w:pPr>
            <w:r w:rsidRPr="00A84BB7">
              <w:rPr>
                <w:rFonts w:ascii="Calibri" w:eastAsia="Times New Roman" w:hAnsi="Calibri" w:cs="Calibri"/>
                <w:color w:val="000000"/>
                <w:sz w:val="18"/>
                <w:szCs w:val="18"/>
                <w:lang w:eastAsia="cs-CZ"/>
              </w:rPr>
              <w:t xml:space="preserve">0 </w:t>
            </w:r>
          </w:p>
        </w:tc>
        <w:tc>
          <w:tcPr>
            <w:tcW w:w="993" w:type="dxa"/>
            <w:shd w:val="clear" w:color="auto" w:fill="auto"/>
            <w:noWrap/>
            <w:vAlign w:val="bottom"/>
            <w:hideMark/>
          </w:tcPr>
          <w:p w:rsidR="00A84BB7" w:rsidRPr="00A84BB7" w:rsidRDefault="00A84BB7" w:rsidP="00485716">
            <w:pPr>
              <w:spacing w:after="0" w:line="240" w:lineRule="auto"/>
              <w:jc w:val="right"/>
              <w:rPr>
                <w:rFonts w:ascii="Calibri" w:eastAsia="Times New Roman" w:hAnsi="Calibri" w:cs="Calibri"/>
                <w:color w:val="000000"/>
                <w:sz w:val="18"/>
                <w:szCs w:val="18"/>
                <w:lang w:eastAsia="cs-CZ"/>
              </w:rPr>
            </w:pPr>
            <w:r w:rsidRPr="00A84BB7">
              <w:rPr>
                <w:rFonts w:ascii="Calibri" w:eastAsia="Times New Roman" w:hAnsi="Calibri" w:cs="Calibri"/>
                <w:color w:val="000000"/>
                <w:sz w:val="18"/>
                <w:szCs w:val="18"/>
                <w:lang w:eastAsia="cs-CZ"/>
              </w:rPr>
              <w:t xml:space="preserve">0 </w:t>
            </w:r>
          </w:p>
        </w:tc>
        <w:tc>
          <w:tcPr>
            <w:tcW w:w="992" w:type="dxa"/>
            <w:shd w:val="clear" w:color="auto" w:fill="auto"/>
            <w:noWrap/>
            <w:vAlign w:val="bottom"/>
            <w:hideMark/>
          </w:tcPr>
          <w:p w:rsidR="00A84BB7" w:rsidRPr="00A84BB7" w:rsidRDefault="00A84BB7" w:rsidP="00485716">
            <w:pPr>
              <w:spacing w:after="0" w:line="240" w:lineRule="auto"/>
              <w:jc w:val="right"/>
              <w:rPr>
                <w:rFonts w:ascii="Calibri" w:eastAsia="Times New Roman" w:hAnsi="Calibri" w:cs="Calibri"/>
                <w:color w:val="000000"/>
                <w:sz w:val="18"/>
                <w:szCs w:val="18"/>
                <w:lang w:eastAsia="cs-CZ"/>
              </w:rPr>
            </w:pPr>
            <w:r w:rsidRPr="00A84BB7">
              <w:rPr>
                <w:rFonts w:ascii="Calibri" w:eastAsia="Times New Roman" w:hAnsi="Calibri" w:cs="Calibri"/>
                <w:color w:val="000000"/>
                <w:sz w:val="18"/>
                <w:szCs w:val="18"/>
                <w:lang w:eastAsia="cs-CZ"/>
              </w:rPr>
              <w:t xml:space="preserve">0 </w:t>
            </w:r>
          </w:p>
        </w:tc>
        <w:tc>
          <w:tcPr>
            <w:tcW w:w="992" w:type="dxa"/>
            <w:shd w:val="clear" w:color="auto" w:fill="auto"/>
            <w:noWrap/>
            <w:vAlign w:val="bottom"/>
            <w:hideMark/>
          </w:tcPr>
          <w:p w:rsidR="00A84BB7" w:rsidRPr="00A84BB7" w:rsidRDefault="00A84BB7" w:rsidP="00485716">
            <w:pPr>
              <w:spacing w:after="0" w:line="240" w:lineRule="auto"/>
              <w:jc w:val="right"/>
              <w:rPr>
                <w:rFonts w:ascii="Calibri" w:eastAsia="Times New Roman" w:hAnsi="Calibri" w:cs="Calibri"/>
                <w:color w:val="000000"/>
                <w:sz w:val="18"/>
                <w:szCs w:val="18"/>
                <w:lang w:eastAsia="cs-CZ"/>
              </w:rPr>
            </w:pPr>
            <w:r w:rsidRPr="00A84BB7">
              <w:rPr>
                <w:rFonts w:ascii="Calibri" w:eastAsia="Times New Roman" w:hAnsi="Calibri" w:cs="Calibri"/>
                <w:color w:val="000000"/>
                <w:sz w:val="18"/>
                <w:szCs w:val="18"/>
                <w:lang w:eastAsia="cs-CZ"/>
              </w:rPr>
              <w:t xml:space="preserve">0 </w:t>
            </w:r>
          </w:p>
        </w:tc>
        <w:tc>
          <w:tcPr>
            <w:tcW w:w="992" w:type="dxa"/>
            <w:shd w:val="clear" w:color="auto" w:fill="auto"/>
            <w:noWrap/>
            <w:vAlign w:val="bottom"/>
            <w:hideMark/>
          </w:tcPr>
          <w:p w:rsidR="00A84BB7" w:rsidRPr="00A84BB7" w:rsidRDefault="00A84BB7" w:rsidP="00485716">
            <w:pPr>
              <w:spacing w:after="0" w:line="240" w:lineRule="auto"/>
              <w:jc w:val="right"/>
              <w:rPr>
                <w:rFonts w:ascii="Calibri" w:eastAsia="Times New Roman" w:hAnsi="Calibri" w:cs="Calibri"/>
                <w:color w:val="000000"/>
                <w:sz w:val="18"/>
                <w:szCs w:val="18"/>
                <w:lang w:eastAsia="cs-CZ"/>
              </w:rPr>
            </w:pPr>
            <w:r w:rsidRPr="00A84BB7">
              <w:rPr>
                <w:rFonts w:ascii="Calibri" w:eastAsia="Times New Roman" w:hAnsi="Calibri" w:cs="Calibri"/>
                <w:color w:val="000000"/>
                <w:sz w:val="18"/>
                <w:szCs w:val="18"/>
                <w:lang w:eastAsia="cs-CZ"/>
              </w:rPr>
              <w:t xml:space="preserve">0 </w:t>
            </w:r>
          </w:p>
        </w:tc>
        <w:tc>
          <w:tcPr>
            <w:tcW w:w="993" w:type="dxa"/>
            <w:shd w:val="clear" w:color="auto" w:fill="auto"/>
            <w:noWrap/>
            <w:vAlign w:val="bottom"/>
            <w:hideMark/>
          </w:tcPr>
          <w:p w:rsidR="00A84BB7" w:rsidRPr="00A84BB7" w:rsidRDefault="00A84BB7" w:rsidP="00485716">
            <w:pPr>
              <w:spacing w:after="0" w:line="240" w:lineRule="auto"/>
              <w:jc w:val="right"/>
              <w:rPr>
                <w:rFonts w:ascii="Calibri" w:eastAsia="Times New Roman" w:hAnsi="Calibri" w:cs="Calibri"/>
                <w:color w:val="000000"/>
                <w:sz w:val="18"/>
                <w:szCs w:val="18"/>
                <w:lang w:eastAsia="cs-CZ"/>
              </w:rPr>
            </w:pPr>
            <w:r w:rsidRPr="00A84BB7">
              <w:rPr>
                <w:rFonts w:ascii="Calibri" w:eastAsia="Times New Roman" w:hAnsi="Calibri" w:cs="Calibri"/>
                <w:color w:val="000000"/>
                <w:sz w:val="18"/>
                <w:szCs w:val="18"/>
                <w:lang w:eastAsia="cs-CZ"/>
              </w:rPr>
              <w:t xml:space="preserve">0 </w:t>
            </w:r>
          </w:p>
        </w:tc>
        <w:tc>
          <w:tcPr>
            <w:tcW w:w="1133" w:type="dxa"/>
            <w:shd w:val="clear" w:color="auto" w:fill="auto"/>
            <w:noWrap/>
            <w:vAlign w:val="bottom"/>
            <w:hideMark/>
          </w:tcPr>
          <w:p w:rsidR="00A84BB7" w:rsidRPr="00A84BB7" w:rsidRDefault="00A84BB7" w:rsidP="00485716">
            <w:pPr>
              <w:spacing w:after="0" w:line="240" w:lineRule="auto"/>
              <w:jc w:val="right"/>
              <w:rPr>
                <w:rFonts w:ascii="Calibri" w:eastAsia="Times New Roman" w:hAnsi="Calibri" w:cs="Calibri"/>
                <w:color w:val="000000"/>
                <w:sz w:val="18"/>
                <w:szCs w:val="18"/>
                <w:lang w:eastAsia="cs-CZ"/>
              </w:rPr>
            </w:pPr>
            <w:r w:rsidRPr="00A84BB7">
              <w:rPr>
                <w:rFonts w:ascii="Calibri" w:eastAsia="Times New Roman" w:hAnsi="Calibri" w:cs="Calibri"/>
                <w:color w:val="000000"/>
                <w:sz w:val="18"/>
                <w:szCs w:val="18"/>
                <w:lang w:eastAsia="cs-CZ"/>
              </w:rPr>
              <w:t xml:space="preserve">0 </w:t>
            </w:r>
          </w:p>
        </w:tc>
      </w:tr>
      <w:tr w:rsidR="00A84BB7" w:rsidRPr="00A84BB7" w:rsidTr="0030717B">
        <w:trPr>
          <w:trHeight w:val="300"/>
        </w:trPr>
        <w:tc>
          <w:tcPr>
            <w:tcW w:w="1702" w:type="dxa"/>
            <w:shd w:val="clear" w:color="auto" w:fill="auto"/>
            <w:noWrap/>
            <w:vAlign w:val="bottom"/>
            <w:hideMark/>
          </w:tcPr>
          <w:p w:rsidR="00A84BB7" w:rsidRPr="00A84BB7" w:rsidRDefault="00A84BB7" w:rsidP="00485716">
            <w:pPr>
              <w:spacing w:after="0" w:line="240" w:lineRule="auto"/>
              <w:rPr>
                <w:rFonts w:ascii="Calibri" w:eastAsia="Times New Roman" w:hAnsi="Calibri" w:cs="Calibri"/>
                <w:b/>
                <w:bCs/>
                <w:color w:val="000000"/>
                <w:sz w:val="18"/>
                <w:szCs w:val="18"/>
                <w:lang w:eastAsia="cs-CZ"/>
              </w:rPr>
            </w:pPr>
            <w:r w:rsidRPr="00A84BB7">
              <w:rPr>
                <w:rFonts w:ascii="Calibri" w:eastAsia="Times New Roman" w:hAnsi="Calibri" w:cs="Calibri"/>
                <w:b/>
                <w:bCs/>
                <w:color w:val="000000"/>
                <w:sz w:val="18"/>
                <w:szCs w:val="18"/>
                <w:lang w:eastAsia="cs-CZ"/>
              </w:rPr>
              <w:t>Škola TAEKWON-DO</w:t>
            </w:r>
          </w:p>
        </w:tc>
        <w:tc>
          <w:tcPr>
            <w:tcW w:w="845" w:type="dxa"/>
            <w:shd w:val="clear" w:color="auto" w:fill="auto"/>
            <w:noWrap/>
            <w:vAlign w:val="bottom"/>
            <w:hideMark/>
          </w:tcPr>
          <w:p w:rsidR="00A84BB7" w:rsidRPr="00A84BB7" w:rsidRDefault="00A84BB7" w:rsidP="00485716">
            <w:pPr>
              <w:spacing w:after="0" w:line="240" w:lineRule="auto"/>
              <w:jc w:val="right"/>
              <w:rPr>
                <w:rFonts w:ascii="Calibri" w:eastAsia="Times New Roman" w:hAnsi="Calibri" w:cs="Calibri"/>
                <w:color w:val="000000"/>
                <w:sz w:val="18"/>
                <w:szCs w:val="18"/>
                <w:lang w:eastAsia="cs-CZ"/>
              </w:rPr>
            </w:pPr>
            <w:r w:rsidRPr="00A84BB7">
              <w:rPr>
                <w:rFonts w:ascii="Calibri" w:eastAsia="Times New Roman" w:hAnsi="Calibri" w:cs="Calibri"/>
                <w:color w:val="000000"/>
                <w:sz w:val="18"/>
                <w:szCs w:val="18"/>
                <w:lang w:eastAsia="cs-CZ"/>
              </w:rPr>
              <w:t xml:space="preserve">0 </w:t>
            </w:r>
          </w:p>
        </w:tc>
        <w:tc>
          <w:tcPr>
            <w:tcW w:w="992" w:type="dxa"/>
            <w:shd w:val="clear" w:color="auto" w:fill="auto"/>
            <w:noWrap/>
            <w:vAlign w:val="bottom"/>
            <w:hideMark/>
          </w:tcPr>
          <w:p w:rsidR="00A84BB7" w:rsidRPr="00A84BB7" w:rsidRDefault="00A84BB7" w:rsidP="00485716">
            <w:pPr>
              <w:spacing w:after="0" w:line="240" w:lineRule="auto"/>
              <w:jc w:val="right"/>
              <w:rPr>
                <w:rFonts w:ascii="Calibri" w:eastAsia="Times New Roman" w:hAnsi="Calibri" w:cs="Calibri"/>
                <w:color w:val="000000"/>
                <w:sz w:val="18"/>
                <w:szCs w:val="18"/>
                <w:lang w:eastAsia="cs-CZ"/>
              </w:rPr>
            </w:pPr>
            <w:r w:rsidRPr="00A84BB7">
              <w:rPr>
                <w:rFonts w:ascii="Calibri" w:eastAsia="Times New Roman" w:hAnsi="Calibri" w:cs="Calibri"/>
                <w:color w:val="000000"/>
                <w:sz w:val="18"/>
                <w:szCs w:val="18"/>
                <w:lang w:eastAsia="cs-CZ"/>
              </w:rPr>
              <w:t xml:space="preserve">0 </w:t>
            </w:r>
          </w:p>
        </w:tc>
        <w:tc>
          <w:tcPr>
            <w:tcW w:w="993" w:type="dxa"/>
            <w:shd w:val="clear" w:color="auto" w:fill="auto"/>
            <w:noWrap/>
            <w:vAlign w:val="bottom"/>
            <w:hideMark/>
          </w:tcPr>
          <w:p w:rsidR="00A84BB7" w:rsidRPr="00A84BB7" w:rsidRDefault="00A84BB7" w:rsidP="00485716">
            <w:pPr>
              <w:spacing w:after="0" w:line="240" w:lineRule="auto"/>
              <w:jc w:val="right"/>
              <w:rPr>
                <w:rFonts w:ascii="Calibri" w:eastAsia="Times New Roman" w:hAnsi="Calibri" w:cs="Calibri"/>
                <w:color w:val="000000"/>
                <w:sz w:val="18"/>
                <w:szCs w:val="18"/>
                <w:lang w:eastAsia="cs-CZ"/>
              </w:rPr>
            </w:pPr>
            <w:r w:rsidRPr="00A84BB7">
              <w:rPr>
                <w:rFonts w:ascii="Calibri" w:eastAsia="Times New Roman" w:hAnsi="Calibri" w:cs="Calibri"/>
                <w:color w:val="000000"/>
                <w:sz w:val="18"/>
                <w:szCs w:val="18"/>
                <w:lang w:eastAsia="cs-CZ"/>
              </w:rPr>
              <w:t xml:space="preserve">0 </w:t>
            </w:r>
          </w:p>
        </w:tc>
        <w:tc>
          <w:tcPr>
            <w:tcW w:w="992" w:type="dxa"/>
            <w:shd w:val="clear" w:color="auto" w:fill="auto"/>
            <w:noWrap/>
            <w:vAlign w:val="bottom"/>
            <w:hideMark/>
          </w:tcPr>
          <w:p w:rsidR="00A84BB7" w:rsidRPr="00A84BB7" w:rsidRDefault="00A84BB7" w:rsidP="00485716">
            <w:pPr>
              <w:spacing w:after="0" w:line="240" w:lineRule="auto"/>
              <w:jc w:val="right"/>
              <w:rPr>
                <w:rFonts w:ascii="Calibri" w:eastAsia="Times New Roman" w:hAnsi="Calibri" w:cs="Calibri"/>
                <w:color w:val="000000"/>
                <w:sz w:val="18"/>
                <w:szCs w:val="18"/>
                <w:lang w:eastAsia="cs-CZ"/>
              </w:rPr>
            </w:pPr>
            <w:r w:rsidRPr="00A84BB7">
              <w:rPr>
                <w:rFonts w:ascii="Calibri" w:eastAsia="Times New Roman" w:hAnsi="Calibri" w:cs="Calibri"/>
                <w:color w:val="000000"/>
                <w:sz w:val="18"/>
                <w:szCs w:val="18"/>
                <w:lang w:eastAsia="cs-CZ"/>
              </w:rPr>
              <w:t xml:space="preserve">0 </w:t>
            </w:r>
          </w:p>
        </w:tc>
        <w:tc>
          <w:tcPr>
            <w:tcW w:w="992" w:type="dxa"/>
            <w:shd w:val="clear" w:color="auto" w:fill="auto"/>
            <w:noWrap/>
            <w:vAlign w:val="bottom"/>
            <w:hideMark/>
          </w:tcPr>
          <w:p w:rsidR="00A84BB7" w:rsidRPr="00A84BB7" w:rsidRDefault="00A84BB7" w:rsidP="00485716">
            <w:pPr>
              <w:spacing w:after="0" w:line="240" w:lineRule="auto"/>
              <w:jc w:val="right"/>
              <w:rPr>
                <w:rFonts w:ascii="Calibri" w:eastAsia="Times New Roman" w:hAnsi="Calibri" w:cs="Calibri"/>
                <w:color w:val="000000"/>
                <w:sz w:val="18"/>
                <w:szCs w:val="18"/>
                <w:lang w:eastAsia="cs-CZ"/>
              </w:rPr>
            </w:pPr>
            <w:r w:rsidRPr="00A84BB7">
              <w:rPr>
                <w:rFonts w:ascii="Calibri" w:eastAsia="Times New Roman" w:hAnsi="Calibri" w:cs="Calibri"/>
                <w:color w:val="000000"/>
                <w:sz w:val="18"/>
                <w:szCs w:val="18"/>
                <w:lang w:eastAsia="cs-CZ"/>
              </w:rPr>
              <w:t xml:space="preserve">0 </w:t>
            </w:r>
          </w:p>
        </w:tc>
        <w:tc>
          <w:tcPr>
            <w:tcW w:w="992" w:type="dxa"/>
            <w:shd w:val="clear" w:color="auto" w:fill="auto"/>
            <w:noWrap/>
            <w:vAlign w:val="bottom"/>
            <w:hideMark/>
          </w:tcPr>
          <w:p w:rsidR="00A84BB7" w:rsidRPr="00A84BB7" w:rsidRDefault="00A84BB7" w:rsidP="00485716">
            <w:pPr>
              <w:spacing w:after="0" w:line="240" w:lineRule="auto"/>
              <w:jc w:val="right"/>
              <w:rPr>
                <w:rFonts w:ascii="Calibri" w:eastAsia="Times New Roman" w:hAnsi="Calibri" w:cs="Calibri"/>
                <w:color w:val="000000"/>
                <w:sz w:val="18"/>
                <w:szCs w:val="18"/>
                <w:lang w:eastAsia="cs-CZ"/>
              </w:rPr>
            </w:pPr>
            <w:r w:rsidRPr="00A84BB7">
              <w:rPr>
                <w:rFonts w:ascii="Calibri" w:eastAsia="Times New Roman" w:hAnsi="Calibri" w:cs="Calibri"/>
                <w:color w:val="000000"/>
                <w:sz w:val="18"/>
                <w:szCs w:val="18"/>
                <w:lang w:eastAsia="cs-CZ"/>
              </w:rPr>
              <w:t xml:space="preserve">0 </w:t>
            </w:r>
          </w:p>
        </w:tc>
        <w:tc>
          <w:tcPr>
            <w:tcW w:w="993" w:type="dxa"/>
            <w:shd w:val="clear" w:color="auto" w:fill="auto"/>
            <w:noWrap/>
            <w:vAlign w:val="bottom"/>
            <w:hideMark/>
          </w:tcPr>
          <w:p w:rsidR="00A84BB7" w:rsidRPr="00A84BB7" w:rsidRDefault="00A84BB7" w:rsidP="00485716">
            <w:pPr>
              <w:spacing w:after="0" w:line="240" w:lineRule="auto"/>
              <w:jc w:val="right"/>
              <w:rPr>
                <w:rFonts w:ascii="Calibri" w:eastAsia="Times New Roman" w:hAnsi="Calibri" w:cs="Calibri"/>
                <w:color w:val="000000"/>
                <w:sz w:val="18"/>
                <w:szCs w:val="18"/>
                <w:lang w:eastAsia="cs-CZ"/>
              </w:rPr>
            </w:pPr>
            <w:r w:rsidRPr="00A84BB7">
              <w:rPr>
                <w:rFonts w:ascii="Calibri" w:eastAsia="Times New Roman" w:hAnsi="Calibri" w:cs="Calibri"/>
                <w:color w:val="000000"/>
                <w:sz w:val="18"/>
                <w:szCs w:val="18"/>
                <w:lang w:eastAsia="cs-CZ"/>
              </w:rPr>
              <w:t xml:space="preserve">30 000 </w:t>
            </w:r>
          </w:p>
        </w:tc>
        <w:tc>
          <w:tcPr>
            <w:tcW w:w="1133" w:type="dxa"/>
            <w:shd w:val="clear" w:color="auto" w:fill="auto"/>
            <w:noWrap/>
            <w:vAlign w:val="bottom"/>
            <w:hideMark/>
          </w:tcPr>
          <w:p w:rsidR="00A84BB7" w:rsidRPr="00A84BB7" w:rsidRDefault="00A84BB7" w:rsidP="00485716">
            <w:pPr>
              <w:spacing w:after="0" w:line="240" w:lineRule="auto"/>
              <w:jc w:val="right"/>
              <w:rPr>
                <w:rFonts w:ascii="Calibri" w:eastAsia="Times New Roman" w:hAnsi="Calibri" w:cs="Calibri"/>
                <w:color w:val="000000"/>
                <w:sz w:val="18"/>
                <w:szCs w:val="18"/>
                <w:lang w:eastAsia="cs-CZ"/>
              </w:rPr>
            </w:pPr>
            <w:r w:rsidRPr="00A84BB7">
              <w:rPr>
                <w:rFonts w:ascii="Calibri" w:eastAsia="Times New Roman" w:hAnsi="Calibri" w:cs="Calibri"/>
                <w:color w:val="000000"/>
                <w:sz w:val="18"/>
                <w:szCs w:val="18"/>
                <w:lang w:eastAsia="cs-CZ"/>
              </w:rPr>
              <w:t xml:space="preserve">7 500 </w:t>
            </w:r>
          </w:p>
        </w:tc>
      </w:tr>
      <w:tr w:rsidR="00A84BB7" w:rsidRPr="00A84BB7" w:rsidTr="0030717B">
        <w:trPr>
          <w:trHeight w:val="300"/>
        </w:trPr>
        <w:tc>
          <w:tcPr>
            <w:tcW w:w="1702" w:type="dxa"/>
            <w:shd w:val="clear" w:color="auto" w:fill="auto"/>
            <w:noWrap/>
            <w:vAlign w:val="bottom"/>
            <w:hideMark/>
          </w:tcPr>
          <w:p w:rsidR="00A84BB7" w:rsidRPr="00A84BB7" w:rsidRDefault="00A84BB7" w:rsidP="00485716">
            <w:pPr>
              <w:spacing w:after="0" w:line="240" w:lineRule="auto"/>
              <w:rPr>
                <w:rFonts w:ascii="Calibri" w:eastAsia="Times New Roman" w:hAnsi="Calibri" w:cs="Calibri"/>
                <w:b/>
                <w:bCs/>
                <w:color w:val="000000"/>
                <w:sz w:val="18"/>
                <w:szCs w:val="18"/>
                <w:lang w:eastAsia="cs-CZ"/>
              </w:rPr>
            </w:pPr>
            <w:r w:rsidRPr="00A84BB7">
              <w:rPr>
                <w:rFonts w:ascii="Calibri" w:eastAsia="Times New Roman" w:hAnsi="Calibri" w:cs="Calibri"/>
                <w:b/>
                <w:bCs/>
                <w:color w:val="000000"/>
                <w:sz w:val="18"/>
                <w:szCs w:val="18"/>
                <w:lang w:eastAsia="cs-CZ"/>
              </w:rPr>
              <w:t xml:space="preserve">Sportovní akce, z. </w:t>
            </w:r>
            <w:proofErr w:type="gramStart"/>
            <w:r w:rsidRPr="00A84BB7">
              <w:rPr>
                <w:rFonts w:ascii="Calibri" w:eastAsia="Times New Roman" w:hAnsi="Calibri" w:cs="Calibri"/>
                <w:b/>
                <w:bCs/>
                <w:color w:val="000000"/>
                <w:sz w:val="18"/>
                <w:szCs w:val="18"/>
                <w:lang w:eastAsia="cs-CZ"/>
              </w:rPr>
              <w:t>s.</w:t>
            </w:r>
            <w:proofErr w:type="gramEnd"/>
            <w:r w:rsidRPr="00A84BB7">
              <w:rPr>
                <w:rFonts w:ascii="Calibri" w:eastAsia="Times New Roman" w:hAnsi="Calibri" w:cs="Calibri"/>
                <w:b/>
                <w:bCs/>
                <w:color w:val="000000"/>
                <w:sz w:val="18"/>
                <w:szCs w:val="18"/>
                <w:lang w:eastAsia="cs-CZ"/>
              </w:rPr>
              <w:t xml:space="preserve"> (</w:t>
            </w:r>
            <w:proofErr w:type="spellStart"/>
            <w:r w:rsidRPr="00A84BB7">
              <w:rPr>
                <w:rFonts w:ascii="Calibri" w:eastAsia="Times New Roman" w:hAnsi="Calibri" w:cs="Calibri"/>
                <w:b/>
                <w:bCs/>
                <w:color w:val="000000"/>
                <w:sz w:val="18"/>
                <w:szCs w:val="18"/>
                <w:lang w:eastAsia="cs-CZ"/>
              </w:rPr>
              <w:t>florball</w:t>
            </w:r>
            <w:proofErr w:type="spellEnd"/>
            <w:r w:rsidRPr="00A84BB7">
              <w:rPr>
                <w:rFonts w:ascii="Calibri" w:eastAsia="Times New Roman" w:hAnsi="Calibri" w:cs="Calibri"/>
                <w:b/>
                <w:bCs/>
                <w:color w:val="000000"/>
                <w:sz w:val="18"/>
                <w:szCs w:val="18"/>
                <w:lang w:eastAsia="cs-CZ"/>
              </w:rPr>
              <w:t>)</w:t>
            </w:r>
          </w:p>
        </w:tc>
        <w:tc>
          <w:tcPr>
            <w:tcW w:w="845" w:type="dxa"/>
            <w:shd w:val="clear" w:color="auto" w:fill="auto"/>
            <w:noWrap/>
            <w:vAlign w:val="bottom"/>
            <w:hideMark/>
          </w:tcPr>
          <w:p w:rsidR="00A84BB7" w:rsidRPr="00A84BB7" w:rsidRDefault="00A84BB7" w:rsidP="00485716">
            <w:pPr>
              <w:spacing w:after="0" w:line="240" w:lineRule="auto"/>
              <w:jc w:val="right"/>
              <w:rPr>
                <w:rFonts w:ascii="Calibri" w:eastAsia="Times New Roman" w:hAnsi="Calibri" w:cs="Calibri"/>
                <w:color w:val="000000"/>
                <w:sz w:val="18"/>
                <w:szCs w:val="18"/>
                <w:lang w:eastAsia="cs-CZ"/>
              </w:rPr>
            </w:pPr>
            <w:r w:rsidRPr="00A84BB7">
              <w:rPr>
                <w:rFonts w:ascii="Calibri" w:eastAsia="Times New Roman" w:hAnsi="Calibri" w:cs="Calibri"/>
                <w:color w:val="000000"/>
                <w:sz w:val="18"/>
                <w:szCs w:val="18"/>
                <w:lang w:eastAsia="cs-CZ"/>
              </w:rPr>
              <w:t xml:space="preserve">0 </w:t>
            </w:r>
          </w:p>
        </w:tc>
        <w:tc>
          <w:tcPr>
            <w:tcW w:w="992" w:type="dxa"/>
            <w:shd w:val="clear" w:color="auto" w:fill="auto"/>
            <w:noWrap/>
            <w:vAlign w:val="bottom"/>
            <w:hideMark/>
          </w:tcPr>
          <w:p w:rsidR="00A84BB7" w:rsidRPr="00A84BB7" w:rsidRDefault="00A84BB7" w:rsidP="00485716">
            <w:pPr>
              <w:spacing w:after="0" w:line="240" w:lineRule="auto"/>
              <w:jc w:val="right"/>
              <w:rPr>
                <w:rFonts w:ascii="Calibri" w:eastAsia="Times New Roman" w:hAnsi="Calibri" w:cs="Calibri"/>
                <w:color w:val="000000"/>
                <w:sz w:val="18"/>
                <w:szCs w:val="18"/>
                <w:lang w:eastAsia="cs-CZ"/>
              </w:rPr>
            </w:pPr>
            <w:r w:rsidRPr="00A84BB7">
              <w:rPr>
                <w:rFonts w:ascii="Calibri" w:eastAsia="Times New Roman" w:hAnsi="Calibri" w:cs="Calibri"/>
                <w:color w:val="000000"/>
                <w:sz w:val="18"/>
                <w:szCs w:val="18"/>
                <w:lang w:eastAsia="cs-CZ"/>
              </w:rPr>
              <w:t xml:space="preserve">0 </w:t>
            </w:r>
          </w:p>
        </w:tc>
        <w:tc>
          <w:tcPr>
            <w:tcW w:w="993" w:type="dxa"/>
            <w:shd w:val="clear" w:color="auto" w:fill="auto"/>
            <w:noWrap/>
            <w:vAlign w:val="bottom"/>
            <w:hideMark/>
          </w:tcPr>
          <w:p w:rsidR="00A84BB7" w:rsidRPr="00A84BB7" w:rsidRDefault="00A84BB7" w:rsidP="00485716">
            <w:pPr>
              <w:spacing w:after="0" w:line="240" w:lineRule="auto"/>
              <w:jc w:val="right"/>
              <w:rPr>
                <w:rFonts w:ascii="Calibri" w:eastAsia="Times New Roman" w:hAnsi="Calibri" w:cs="Calibri"/>
                <w:color w:val="000000"/>
                <w:sz w:val="18"/>
                <w:szCs w:val="18"/>
                <w:lang w:eastAsia="cs-CZ"/>
              </w:rPr>
            </w:pPr>
            <w:r w:rsidRPr="00A84BB7">
              <w:rPr>
                <w:rFonts w:ascii="Calibri" w:eastAsia="Times New Roman" w:hAnsi="Calibri" w:cs="Calibri"/>
                <w:color w:val="000000"/>
                <w:sz w:val="18"/>
                <w:szCs w:val="18"/>
                <w:lang w:eastAsia="cs-CZ"/>
              </w:rPr>
              <w:t xml:space="preserve">0 </w:t>
            </w:r>
          </w:p>
        </w:tc>
        <w:tc>
          <w:tcPr>
            <w:tcW w:w="992" w:type="dxa"/>
            <w:shd w:val="clear" w:color="auto" w:fill="auto"/>
            <w:noWrap/>
            <w:vAlign w:val="bottom"/>
            <w:hideMark/>
          </w:tcPr>
          <w:p w:rsidR="00A84BB7" w:rsidRPr="00A84BB7" w:rsidRDefault="00A84BB7" w:rsidP="00485716">
            <w:pPr>
              <w:spacing w:after="0" w:line="240" w:lineRule="auto"/>
              <w:jc w:val="right"/>
              <w:rPr>
                <w:rFonts w:ascii="Calibri" w:eastAsia="Times New Roman" w:hAnsi="Calibri" w:cs="Calibri"/>
                <w:color w:val="000000"/>
                <w:sz w:val="18"/>
                <w:szCs w:val="18"/>
                <w:lang w:eastAsia="cs-CZ"/>
              </w:rPr>
            </w:pPr>
            <w:r w:rsidRPr="00A84BB7">
              <w:rPr>
                <w:rFonts w:ascii="Calibri" w:eastAsia="Times New Roman" w:hAnsi="Calibri" w:cs="Calibri"/>
                <w:color w:val="000000"/>
                <w:sz w:val="18"/>
                <w:szCs w:val="18"/>
                <w:lang w:eastAsia="cs-CZ"/>
              </w:rPr>
              <w:t xml:space="preserve">0 </w:t>
            </w:r>
          </w:p>
        </w:tc>
        <w:tc>
          <w:tcPr>
            <w:tcW w:w="992" w:type="dxa"/>
            <w:shd w:val="clear" w:color="auto" w:fill="auto"/>
            <w:noWrap/>
            <w:vAlign w:val="bottom"/>
            <w:hideMark/>
          </w:tcPr>
          <w:p w:rsidR="00A84BB7" w:rsidRPr="00A84BB7" w:rsidRDefault="00A84BB7" w:rsidP="00485716">
            <w:pPr>
              <w:spacing w:after="0" w:line="240" w:lineRule="auto"/>
              <w:jc w:val="right"/>
              <w:rPr>
                <w:rFonts w:ascii="Calibri" w:eastAsia="Times New Roman" w:hAnsi="Calibri" w:cs="Calibri"/>
                <w:color w:val="000000"/>
                <w:sz w:val="18"/>
                <w:szCs w:val="18"/>
                <w:lang w:eastAsia="cs-CZ"/>
              </w:rPr>
            </w:pPr>
            <w:r w:rsidRPr="00A84BB7">
              <w:rPr>
                <w:rFonts w:ascii="Calibri" w:eastAsia="Times New Roman" w:hAnsi="Calibri" w:cs="Calibri"/>
                <w:color w:val="000000"/>
                <w:sz w:val="18"/>
                <w:szCs w:val="18"/>
                <w:lang w:eastAsia="cs-CZ"/>
              </w:rPr>
              <w:t xml:space="preserve">0 </w:t>
            </w:r>
          </w:p>
        </w:tc>
        <w:tc>
          <w:tcPr>
            <w:tcW w:w="992" w:type="dxa"/>
            <w:shd w:val="clear" w:color="auto" w:fill="auto"/>
            <w:noWrap/>
            <w:vAlign w:val="bottom"/>
            <w:hideMark/>
          </w:tcPr>
          <w:p w:rsidR="00A84BB7" w:rsidRPr="00A84BB7" w:rsidRDefault="00A84BB7" w:rsidP="00485716">
            <w:pPr>
              <w:spacing w:after="0" w:line="240" w:lineRule="auto"/>
              <w:jc w:val="right"/>
              <w:rPr>
                <w:rFonts w:ascii="Calibri" w:eastAsia="Times New Roman" w:hAnsi="Calibri" w:cs="Calibri"/>
                <w:color w:val="000000"/>
                <w:sz w:val="18"/>
                <w:szCs w:val="18"/>
                <w:lang w:eastAsia="cs-CZ"/>
              </w:rPr>
            </w:pPr>
            <w:r w:rsidRPr="00A84BB7">
              <w:rPr>
                <w:rFonts w:ascii="Calibri" w:eastAsia="Times New Roman" w:hAnsi="Calibri" w:cs="Calibri"/>
                <w:color w:val="000000"/>
                <w:sz w:val="18"/>
                <w:szCs w:val="18"/>
                <w:lang w:eastAsia="cs-CZ"/>
              </w:rPr>
              <w:t xml:space="preserve">0 </w:t>
            </w:r>
          </w:p>
        </w:tc>
        <w:tc>
          <w:tcPr>
            <w:tcW w:w="993" w:type="dxa"/>
            <w:shd w:val="clear" w:color="auto" w:fill="auto"/>
            <w:noWrap/>
            <w:vAlign w:val="bottom"/>
            <w:hideMark/>
          </w:tcPr>
          <w:p w:rsidR="00A84BB7" w:rsidRPr="00A84BB7" w:rsidRDefault="00A84BB7" w:rsidP="00485716">
            <w:pPr>
              <w:spacing w:after="0" w:line="240" w:lineRule="auto"/>
              <w:jc w:val="right"/>
              <w:rPr>
                <w:rFonts w:ascii="Calibri" w:eastAsia="Times New Roman" w:hAnsi="Calibri" w:cs="Calibri"/>
                <w:color w:val="000000"/>
                <w:sz w:val="18"/>
                <w:szCs w:val="18"/>
                <w:lang w:eastAsia="cs-CZ"/>
              </w:rPr>
            </w:pPr>
            <w:r w:rsidRPr="00A84BB7">
              <w:rPr>
                <w:rFonts w:ascii="Calibri" w:eastAsia="Times New Roman" w:hAnsi="Calibri" w:cs="Calibri"/>
                <w:color w:val="000000"/>
                <w:sz w:val="18"/>
                <w:szCs w:val="18"/>
                <w:lang w:eastAsia="cs-CZ"/>
              </w:rPr>
              <w:t xml:space="preserve">30 000 </w:t>
            </w:r>
          </w:p>
        </w:tc>
        <w:tc>
          <w:tcPr>
            <w:tcW w:w="1133" w:type="dxa"/>
            <w:shd w:val="clear" w:color="auto" w:fill="auto"/>
            <w:noWrap/>
            <w:vAlign w:val="bottom"/>
            <w:hideMark/>
          </w:tcPr>
          <w:p w:rsidR="00A84BB7" w:rsidRPr="00A84BB7" w:rsidRDefault="00A84BB7" w:rsidP="00485716">
            <w:pPr>
              <w:spacing w:after="0" w:line="240" w:lineRule="auto"/>
              <w:jc w:val="right"/>
              <w:rPr>
                <w:rFonts w:ascii="Calibri" w:eastAsia="Times New Roman" w:hAnsi="Calibri" w:cs="Calibri"/>
                <w:color w:val="000000"/>
                <w:sz w:val="18"/>
                <w:szCs w:val="18"/>
                <w:lang w:eastAsia="cs-CZ"/>
              </w:rPr>
            </w:pPr>
            <w:r w:rsidRPr="00A84BB7">
              <w:rPr>
                <w:rFonts w:ascii="Calibri" w:eastAsia="Times New Roman" w:hAnsi="Calibri" w:cs="Calibri"/>
                <w:color w:val="000000"/>
                <w:sz w:val="18"/>
                <w:szCs w:val="18"/>
                <w:lang w:eastAsia="cs-CZ"/>
              </w:rPr>
              <w:t xml:space="preserve">7 500 </w:t>
            </w:r>
          </w:p>
        </w:tc>
      </w:tr>
      <w:tr w:rsidR="00A84BB7" w:rsidRPr="00A84BB7" w:rsidTr="0030717B">
        <w:trPr>
          <w:trHeight w:val="300"/>
        </w:trPr>
        <w:tc>
          <w:tcPr>
            <w:tcW w:w="1702" w:type="dxa"/>
            <w:shd w:val="clear" w:color="auto" w:fill="auto"/>
            <w:noWrap/>
            <w:vAlign w:val="bottom"/>
            <w:hideMark/>
          </w:tcPr>
          <w:p w:rsidR="00A84BB7" w:rsidRPr="00A84BB7" w:rsidRDefault="00A84BB7" w:rsidP="00485716">
            <w:pPr>
              <w:spacing w:after="0" w:line="240" w:lineRule="auto"/>
              <w:rPr>
                <w:rFonts w:ascii="Calibri" w:eastAsia="Times New Roman" w:hAnsi="Calibri" w:cs="Calibri"/>
                <w:b/>
                <w:bCs/>
                <w:color w:val="000000"/>
                <w:sz w:val="18"/>
                <w:szCs w:val="18"/>
                <w:lang w:eastAsia="cs-CZ"/>
              </w:rPr>
            </w:pPr>
            <w:r w:rsidRPr="00A84BB7">
              <w:rPr>
                <w:rFonts w:ascii="Calibri" w:eastAsia="Times New Roman" w:hAnsi="Calibri" w:cs="Calibri"/>
                <w:b/>
                <w:bCs/>
                <w:color w:val="000000"/>
                <w:sz w:val="18"/>
                <w:szCs w:val="18"/>
                <w:lang w:eastAsia="cs-CZ"/>
              </w:rPr>
              <w:t>Celkem</w:t>
            </w:r>
          </w:p>
        </w:tc>
        <w:tc>
          <w:tcPr>
            <w:tcW w:w="845" w:type="dxa"/>
            <w:shd w:val="clear" w:color="auto" w:fill="auto"/>
            <w:noWrap/>
            <w:vAlign w:val="bottom"/>
            <w:hideMark/>
          </w:tcPr>
          <w:p w:rsidR="00A84BB7" w:rsidRPr="00A84BB7" w:rsidRDefault="00A84BB7" w:rsidP="00485716">
            <w:pPr>
              <w:spacing w:after="0" w:line="240" w:lineRule="auto"/>
              <w:jc w:val="right"/>
              <w:rPr>
                <w:rFonts w:ascii="Calibri" w:eastAsia="Times New Roman" w:hAnsi="Calibri" w:cs="Calibri"/>
                <w:b/>
                <w:bCs/>
                <w:color w:val="000000"/>
                <w:sz w:val="18"/>
                <w:szCs w:val="18"/>
                <w:lang w:eastAsia="cs-CZ"/>
              </w:rPr>
            </w:pPr>
            <w:r w:rsidRPr="00A84BB7">
              <w:rPr>
                <w:rFonts w:ascii="Calibri" w:eastAsia="Times New Roman" w:hAnsi="Calibri" w:cs="Calibri"/>
                <w:b/>
                <w:bCs/>
                <w:color w:val="000000"/>
                <w:sz w:val="18"/>
                <w:szCs w:val="18"/>
                <w:lang w:eastAsia="cs-CZ"/>
              </w:rPr>
              <w:t xml:space="preserve">852 013 </w:t>
            </w:r>
          </w:p>
        </w:tc>
        <w:tc>
          <w:tcPr>
            <w:tcW w:w="992" w:type="dxa"/>
            <w:shd w:val="clear" w:color="auto" w:fill="auto"/>
            <w:noWrap/>
            <w:vAlign w:val="bottom"/>
            <w:hideMark/>
          </w:tcPr>
          <w:p w:rsidR="00A84BB7" w:rsidRPr="00A84BB7" w:rsidRDefault="00A84BB7" w:rsidP="00485716">
            <w:pPr>
              <w:spacing w:after="0" w:line="240" w:lineRule="auto"/>
              <w:jc w:val="right"/>
              <w:rPr>
                <w:rFonts w:ascii="Calibri" w:eastAsia="Times New Roman" w:hAnsi="Calibri" w:cs="Calibri"/>
                <w:b/>
                <w:bCs/>
                <w:color w:val="000000"/>
                <w:sz w:val="18"/>
                <w:szCs w:val="18"/>
                <w:lang w:eastAsia="cs-CZ"/>
              </w:rPr>
            </w:pPr>
            <w:r w:rsidRPr="00A84BB7">
              <w:rPr>
                <w:rFonts w:ascii="Calibri" w:eastAsia="Times New Roman" w:hAnsi="Calibri" w:cs="Calibri"/>
                <w:b/>
                <w:bCs/>
                <w:color w:val="000000"/>
                <w:sz w:val="18"/>
                <w:szCs w:val="18"/>
                <w:lang w:eastAsia="cs-CZ"/>
              </w:rPr>
              <w:t xml:space="preserve">1 099 514 </w:t>
            </w:r>
          </w:p>
        </w:tc>
        <w:tc>
          <w:tcPr>
            <w:tcW w:w="993" w:type="dxa"/>
            <w:shd w:val="clear" w:color="auto" w:fill="auto"/>
            <w:noWrap/>
            <w:vAlign w:val="bottom"/>
            <w:hideMark/>
          </w:tcPr>
          <w:p w:rsidR="00A84BB7" w:rsidRPr="00A84BB7" w:rsidRDefault="00A84BB7" w:rsidP="00485716">
            <w:pPr>
              <w:spacing w:after="0" w:line="240" w:lineRule="auto"/>
              <w:jc w:val="right"/>
              <w:rPr>
                <w:rFonts w:ascii="Calibri" w:eastAsia="Times New Roman" w:hAnsi="Calibri" w:cs="Calibri"/>
                <w:b/>
                <w:bCs/>
                <w:color w:val="000000"/>
                <w:sz w:val="18"/>
                <w:szCs w:val="18"/>
                <w:lang w:eastAsia="cs-CZ"/>
              </w:rPr>
            </w:pPr>
            <w:r w:rsidRPr="00A84BB7">
              <w:rPr>
                <w:rFonts w:ascii="Calibri" w:eastAsia="Times New Roman" w:hAnsi="Calibri" w:cs="Calibri"/>
                <w:b/>
                <w:bCs/>
                <w:color w:val="000000"/>
                <w:sz w:val="18"/>
                <w:szCs w:val="18"/>
                <w:lang w:eastAsia="cs-CZ"/>
              </w:rPr>
              <w:t xml:space="preserve">1 157 015 </w:t>
            </w:r>
          </w:p>
        </w:tc>
        <w:tc>
          <w:tcPr>
            <w:tcW w:w="992" w:type="dxa"/>
            <w:shd w:val="clear" w:color="auto" w:fill="auto"/>
            <w:noWrap/>
            <w:vAlign w:val="bottom"/>
            <w:hideMark/>
          </w:tcPr>
          <w:p w:rsidR="00A84BB7" w:rsidRPr="00A84BB7" w:rsidRDefault="00A84BB7" w:rsidP="00485716">
            <w:pPr>
              <w:spacing w:after="0" w:line="240" w:lineRule="auto"/>
              <w:jc w:val="right"/>
              <w:rPr>
                <w:rFonts w:ascii="Calibri" w:eastAsia="Times New Roman" w:hAnsi="Calibri" w:cs="Calibri"/>
                <w:b/>
                <w:bCs/>
                <w:color w:val="000000"/>
                <w:sz w:val="18"/>
                <w:szCs w:val="18"/>
                <w:lang w:eastAsia="cs-CZ"/>
              </w:rPr>
            </w:pPr>
            <w:r w:rsidRPr="00A84BB7">
              <w:rPr>
                <w:rFonts w:ascii="Calibri" w:eastAsia="Times New Roman" w:hAnsi="Calibri" w:cs="Calibri"/>
                <w:b/>
                <w:bCs/>
                <w:color w:val="000000"/>
                <w:sz w:val="18"/>
                <w:szCs w:val="18"/>
                <w:lang w:eastAsia="cs-CZ"/>
              </w:rPr>
              <w:t xml:space="preserve">1 342 016 </w:t>
            </w:r>
          </w:p>
        </w:tc>
        <w:tc>
          <w:tcPr>
            <w:tcW w:w="992" w:type="dxa"/>
            <w:shd w:val="clear" w:color="auto" w:fill="auto"/>
            <w:noWrap/>
            <w:vAlign w:val="bottom"/>
            <w:hideMark/>
          </w:tcPr>
          <w:p w:rsidR="00A84BB7" w:rsidRPr="00A84BB7" w:rsidRDefault="00A84BB7" w:rsidP="00485716">
            <w:pPr>
              <w:spacing w:after="0" w:line="240" w:lineRule="auto"/>
              <w:jc w:val="right"/>
              <w:rPr>
                <w:rFonts w:ascii="Calibri" w:eastAsia="Times New Roman" w:hAnsi="Calibri" w:cs="Calibri"/>
                <w:b/>
                <w:bCs/>
                <w:color w:val="000000"/>
                <w:sz w:val="18"/>
                <w:szCs w:val="18"/>
                <w:lang w:eastAsia="cs-CZ"/>
              </w:rPr>
            </w:pPr>
            <w:r w:rsidRPr="00A84BB7">
              <w:rPr>
                <w:rFonts w:ascii="Calibri" w:eastAsia="Times New Roman" w:hAnsi="Calibri" w:cs="Calibri"/>
                <w:b/>
                <w:bCs/>
                <w:color w:val="000000"/>
                <w:sz w:val="18"/>
                <w:szCs w:val="18"/>
                <w:lang w:eastAsia="cs-CZ"/>
              </w:rPr>
              <w:t xml:space="preserve">1 232 017 </w:t>
            </w:r>
          </w:p>
        </w:tc>
        <w:tc>
          <w:tcPr>
            <w:tcW w:w="992" w:type="dxa"/>
            <w:shd w:val="clear" w:color="auto" w:fill="auto"/>
            <w:noWrap/>
            <w:vAlign w:val="bottom"/>
            <w:hideMark/>
          </w:tcPr>
          <w:p w:rsidR="00A84BB7" w:rsidRPr="00A84BB7" w:rsidRDefault="00A84BB7" w:rsidP="00485716">
            <w:pPr>
              <w:spacing w:after="0" w:line="240" w:lineRule="auto"/>
              <w:jc w:val="right"/>
              <w:rPr>
                <w:rFonts w:ascii="Calibri" w:eastAsia="Times New Roman" w:hAnsi="Calibri" w:cs="Calibri"/>
                <w:b/>
                <w:bCs/>
                <w:color w:val="000000"/>
                <w:sz w:val="18"/>
                <w:szCs w:val="18"/>
                <w:lang w:eastAsia="cs-CZ"/>
              </w:rPr>
            </w:pPr>
            <w:r w:rsidRPr="00A84BB7">
              <w:rPr>
                <w:rFonts w:ascii="Calibri" w:eastAsia="Times New Roman" w:hAnsi="Calibri" w:cs="Calibri"/>
                <w:b/>
                <w:bCs/>
                <w:color w:val="000000"/>
                <w:sz w:val="18"/>
                <w:szCs w:val="18"/>
                <w:lang w:eastAsia="cs-CZ"/>
              </w:rPr>
              <w:t xml:space="preserve">1 760 000 </w:t>
            </w:r>
          </w:p>
        </w:tc>
        <w:tc>
          <w:tcPr>
            <w:tcW w:w="993" w:type="dxa"/>
            <w:shd w:val="clear" w:color="auto" w:fill="auto"/>
            <w:noWrap/>
            <w:vAlign w:val="bottom"/>
            <w:hideMark/>
          </w:tcPr>
          <w:p w:rsidR="00A84BB7" w:rsidRPr="00A84BB7" w:rsidRDefault="00A84BB7" w:rsidP="00485716">
            <w:pPr>
              <w:spacing w:after="0" w:line="240" w:lineRule="auto"/>
              <w:jc w:val="right"/>
              <w:rPr>
                <w:rFonts w:ascii="Calibri" w:eastAsia="Times New Roman" w:hAnsi="Calibri" w:cs="Calibri"/>
                <w:b/>
                <w:bCs/>
                <w:color w:val="000000"/>
                <w:sz w:val="18"/>
                <w:szCs w:val="18"/>
                <w:lang w:eastAsia="cs-CZ"/>
              </w:rPr>
            </w:pPr>
            <w:r w:rsidRPr="00A84BB7">
              <w:rPr>
                <w:rFonts w:ascii="Calibri" w:eastAsia="Times New Roman" w:hAnsi="Calibri" w:cs="Calibri"/>
                <w:b/>
                <w:bCs/>
                <w:color w:val="000000"/>
                <w:sz w:val="18"/>
                <w:szCs w:val="18"/>
                <w:lang w:eastAsia="cs-CZ"/>
              </w:rPr>
              <w:t xml:space="preserve">1 490 000 </w:t>
            </w:r>
          </w:p>
        </w:tc>
        <w:tc>
          <w:tcPr>
            <w:tcW w:w="1133" w:type="dxa"/>
            <w:shd w:val="clear" w:color="auto" w:fill="auto"/>
            <w:noWrap/>
            <w:vAlign w:val="bottom"/>
            <w:hideMark/>
          </w:tcPr>
          <w:p w:rsidR="00A84BB7" w:rsidRPr="00A84BB7" w:rsidRDefault="00A84BB7" w:rsidP="00485716">
            <w:pPr>
              <w:spacing w:after="0" w:line="240" w:lineRule="auto"/>
              <w:jc w:val="right"/>
              <w:rPr>
                <w:rFonts w:ascii="Calibri" w:eastAsia="Times New Roman" w:hAnsi="Calibri" w:cs="Calibri"/>
                <w:b/>
                <w:bCs/>
                <w:color w:val="000000"/>
                <w:sz w:val="18"/>
                <w:szCs w:val="18"/>
                <w:lang w:eastAsia="cs-CZ"/>
              </w:rPr>
            </w:pPr>
            <w:r w:rsidRPr="00A84BB7">
              <w:rPr>
                <w:rFonts w:ascii="Calibri" w:eastAsia="Times New Roman" w:hAnsi="Calibri" w:cs="Calibri"/>
                <w:b/>
                <w:bCs/>
                <w:color w:val="000000"/>
                <w:sz w:val="18"/>
                <w:szCs w:val="18"/>
                <w:lang w:eastAsia="cs-CZ"/>
              </w:rPr>
              <w:t xml:space="preserve">1 456 008 </w:t>
            </w:r>
          </w:p>
        </w:tc>
      </w:tr>
    </w:tbl>
    <w:p w:rsidR="00A84BB7" w:rsidRDefault="00A84BB7" w:rsidP="00A84BB7">
      <w:pPr>
        <w:pStyle w:val="Nadpis3"/>
      </w:pPr>
    </w:p>
    <w:p w:rsidR="00A84BB7" w:rsidRDefault="00A84BB7" w:rsidP="0030717B">
      <w:pPr>
        <w:spacing w:after="0"/>
      </w:pPr>
      <w:r>
        <w:t>Mimořádné dotace</w:t>
      </w:r>
    </w:p>
    <w:p w:rsidR="00A84BB7" w:rsidRDefault="00A84BB7" w:rsidP="0030717B">
      <w:pPr>
        <w:spacing w:after="0"/>
      </w:pPr>
      <w:r>
        <w:t xml:space="preserve">2013 </w:t>
      </w:r>
    </w:p>
    <w:p w:rsidR="00A84BB7" w:rsidRDefault="00A84BB7" w:rsidP="0030717B">
      <w:pPr>
        <w:pStyle w:val="Odstavecseseznamem"/>
        <w:numPr>
          <w:ilvl w:val="0"/>
          <w:numId w:val="1"/>
        </w:numPr>
        <w:spacing w:after="0"/>
      </w:pPr>
      <w:r>
        <w:t>SK Rapid Psáry – výměna bojleru v kabinách</w:t>
      </w:r>
    </w:p>
    <w:p w:rsidR="00A84BB7" w:rsidRDefault="00A679D8" w:rsidP="0030717B">
      <w:pPr>
        <w:pStyle w:val="Odstavecseseznamem"/>
        <w:numPr>
          <w:ilvl w:val="0"/>
          <w:numId w:val="1"/>
        </w:numPr>
        <w:spacing w:after="0"/>
      </w:pPr>
      <w:r>
        <w:t>SK Čechoslovan – o</w:t>
      </w:r>
      <w:r w:rsidR="00A84BB7">
        <w:t>prava hygienického zařízení</w:t>
      </w:r>
    </w:p>
    <w:p w:rsidR="00A84BB7" w:rsidRDefault="00A84BB7" w:rsidP="0030717B">
      <w:pPr>
        <w:spacing w:after="0"/>
      </w:pPr>
      <w:r>
        <w:t xml:space="preserve">2014 </w:t>
      </w:r>
    </w:p>
    <w:p w:rsidR="00A84BB7" w:rsidRDefault="00A84BB7" w:rsidP="0030717B">
      <w:pPr>
        <w:pStyle w:val="Odstavecseseznamem"/>
        <w:numPr>
          <w:ilvl w:val="0"/>
          <w:numId w:val="2"/>
        </w:numPr>
        <w:spacing w:after="0"/>
      </w:pPr>
      <w:r>
        <w:t>SK Rapid Psáry i SK Čechoslovan  - 150</w:t>
      </w:r>
      <w:r w:rsidR="00A679D8">
        <w:t> </w:t>
      </w:r>
      <w:r>
        <w:t>000</w:t>
      </w:r>
      <w:r w:rsidR="00A679D8">
        <w:t xml:space="preserve"> Kč</w:t>
      </w:r>
      <w:r>
        <w:t xml:space="preserve"> na </w:t>
      </w:r>
      <w:r w:rsidR="00A679D8">
        <w:t>opravu</w:t>
      </w:r>
      <w:r>
        <w:t xml:space="preserve"> areálů po přívalových deštích</w:t>
      </w:r>
    </w:p>
    <w:p w:rsidR="00A84BB7" w:rsidRDefault="00A84BB7" w:rsidP="0030717B">
      <w:pPr>
        <w:spacing w:after="0"/>
      </w:pPr>
      <w:r>
        <w:t xml:space="preserve">2016 </w:t>
      </w:r>
    </w:p>
    <w:p w:rsidR="00A84BB7" w:rsidRDefault="00A679D8" w:rsidP="0030717B">
      <w:pPr>
        <w:pStyle w:val="Odstavecseseznamem"/>
        <w:numPr>
          <w:ilvl w:val="0"/>
          <w:numId w:val="2"/>
        </w:numPr>
        <w:spacing w:after="0"/>
      </w:pPr>
      <w:r>
        <w:t>SK Čechosl</w:t>
      </w:r>
      <w:r w:rsidR="00A84BB7">
        <w:t xml:space="preserve">ovan - 120 000 </w:t>
      </w:r>
      <w:r>
        <w:t xml:space="preserve">Kč </w:t>
      </w:r>
      <w:r w:rsidR="00A84BB7">
        <w:t>na oplocení areálu jako ochrana před divokými prasaty</w:t>
      </w:r>
    </w:p>
    <w:p w:rsidR="00A84BB7" w:rsidRDefault="00A84BB7" w:rsidP="0030717B">
      <w:pPr>
        <w:spacing w:after="0"/>
      </w:pPr>
      <w:r>
        <w:t xml:space="preserve">2018  </w:t>
      </w:r>
    </w:p>
    <w:p w:rsidR="00A84BB7" w:rsidRDefault="00A84BB7" w:rsidP="0030717B">
      <w:pPr>
        <w:pStyle w:val="Odstavecseseznamem"/>
        <w:numPr>
          <w:ilvl w:val="0"/>
          <w:numId w:val="2"/>
        </w:numPr>
        <w:spacing w:after="0"/>
      </w:pPr>
      <w:r>
        <w:t xml:space="preserve">SK Rapid Psáry 250 000 </w:t>
      </w:r>
      <w:r w:rsidR="00A679D8">
        <w:t xml:space="preserve">Kč </w:t>
      </w:r>
      <w:r>
        <w:t>na rekonstrukcí toalet, zázemí pro fotbalisty a elektro rozvodů</w:t>
      </w:r>
    </w:p>
    <w:p w:rsidR="00A84BB7" w:rsidRPr="00A12147" w:rsidRDefault="00A84BB7" w:rsidP="0030717B">
      <w:pPr>
        <w:pStyle w:val="Odstavecseseznamem"/>
        <w:numPr>
          <w:ilvl w:val="0"/>
          <w:numId w:val="2"/>
        </w:numPr>
        <w:spacing w:after="0"/>
      </w:pPr>
      <w:r>
        <w:t xml:space="preserve">SK Čechoslovan 250 000 </w:t>
      </w:r>
      <w:r w:rsidR="00A679D8">
        <w:t xml:space="preserve">Kč </w:t>
      </w:r>
      <w:r>
        <w:t>na rekonstrukci multifunkčního hřiště</w:t>
      </w:r>
    </w:p>
    <w:p w:rsidR="00A84BB7" w:rsidRDefault="00A84BB7" w:rsidP="00044EC7">
      <w:pPr>
        <w:jc w:val="both"/>
      </w:pPr>
    </w:p>
    <w:p w:rsidR="00D05183" w:rsidRDefault="00D05183" w:rsidP="00044EC7">
      <w:pPr>
        <w:jc w:val="both"/>
      </w:pPr>
      <w:r>
        <w:t>Obec se dále snaží udržovat sportovní areály a příslušné zázemí ve vlastnictví obce v odpovídajícím stavu a umožňuje obyvatelům jejich využití. Obec také v dotacích nebo přímo pomáhá finančně i k fungování a udržování majetku sloužícího ke sportování ve vlastnictví sportovních spolků.</w:t>
      </w:r>
    </w:p>
    <w:p w:rsidR="00E935C5" w:rsidRDefault="00E935C5" w:rsidP="00044EC7">
      <w:pPr>
        <w:jc w:val="both"/>
      </w:pPr>
      <w:r>
        <w:t>Sama obec bude od září 2019 organizovat volnočasové a sportovní aktivity pro děti v rámci programu „NEFORMÁLKO“, jehož cílem je propojení formálního a neformálního vzdělávání  především v areálu nové školy.</w:t>
      </w:r>
    </w:p>
    <w:p w:rsidR="00D05183" w:rsidRDefault="00D05183" w:rsidP="00D05183"/>
    <w:p w:rsidR="00D05183" w:rsidRPr="00C31574" w:rsidRDefault="00C31574" w:rsidP="00D05183">
      <w:pPr>
        <w:rPr>
          <w:b/>
        </w:rPr>
      </w:pPr>
      <w:r w:rsidRPr="005D6865">
        <w:rPr>
          <w:b/>
        </w:rPr>
        <w:t xml:space="preserve">Plán </w:t>
      </w:r>
      <w:r w:rsidR="00D05183" w:rsidRPr="005D6865">
        <w:rPr>
          <w:b/>
        </w:rPr>
        <w:t>finanční podpory obce k rozvoji sportu v letech 201</w:t>
      </w:r>
      <w:r w:rsidRPr="005D6865">
        <w:rPr>
          <w:b/>
        </w:rPr>
        <w:t>9 – 2022</w:t>
      </w:r>
    </w:p>
    <w:p w:rsidR="00A67AE5" w:rsidRDefault="00A67AE5" w:rsidP="005D6865">
      <w:pPr>
        <w:jc w:val="both"/>
      </w:pPr>
      <w:r>
        <w:t xml:space="preserve">I nadále budeme podporovat sport finančně až do výše 3% daňových příjmů obce (příjmy daňové </w:t>
      </w:r>
      <w:r w:rsidR="005D6865">
        <w:t>a</w:t>
      </w:r>
      <w:r>
        <w:t xml:space="preserve"> příjmy z pronájmů). Chceme podporovat jednotlivé kluby finančně i administrativní pomocí s  ohledem na co největší záběr sportu (co nejpestřejší nabídka sportovních klubů a podporovaných sportů) tak, aby občané a zejména děti měli možnost vyzkoušet si různé aktivity a pokračovat v těch, které je budou nejvíce bavit.</w:t>
      </w:r>
    </w:p>
    <w:p w:rsidR="00C31574" w:rsidRDefault="00C31574" w:rsidP="00D05183"/>
    <w:p w:rsidR="00C31574" w:rsidRDefault="00C31574" w:rsidP="00D05183"/>
    <w:p w:rsidR="00C31574" w:rsidRPr="00C31574" w:rsidRDefault="00D05183" w:rsidP="00D05183">
      <w:pPr>
        <w:rPr>
          <w:b/>
        </w:rPr>
      </w:pPr>
      <w:r w:rsidRPr="00C31574">
        <w:rPr>
          <w:b/>
        </w:rPr>
        <w:t>Plán investic, rekonstrukcí a údržby sportovních zařízení</w:t>
      </w:r>
      <w:r w:rsidR="00C31574">
        <w:rPr>
          <w:b/>
        </w:rPr>
        <w:t xml:space="preserve"> ve vlastnictví obce a spolků </w:t>
      </w:r>
      <w:r w:rsidR="00C31574" w:rsidRPr="00C31574">
        <w:rPr>
          <w:b/>
        </w:rPr>
        <w:t>2019-2022</w:t>
      </w:r>
    </w:p>
    <w:p w:rsidR="00D05183" w:rsidRDefault="00C072E7" w:rsidP="00D05183">
      <w:r>
        <w:t>S</w:t>
      </w:r>
      <w:r w:rsidR="00D05183">
        <w:t xml:space="preserve">nahou obce bude průběžné </w:t>
      </w:r>
      <w:proofErr w:type="spellStart"/>
      <w:r w:rsidR="00D05183">
        <w:t>dovybavování</w:t>
      </w:r>
      <w:proofErr w:type="spellEnd"/>
      <w:r w:rsidR="00D05183">
        <w:t xml:space="preserve"> sportovních zařízení, dětských hřišť, modernizace sportovních zařízení, propagace sportovních akcí, rozvoj cyklostezek, turistických cest nebo naučných stezek na katastru obce. </w:t>
      </w:r>
    </w:p>
    <w:p w:rsidR="00C31574" w:rsidRDefault="00C31574" w:rsidP="00C072E7">
      <w:pPr>
        <w:spacing w:after="0"/>
      </w:pPr>
      <w:r>
        <w:t>2019</w:t>
      </w:r>
    </w:p>
    <w:p w:rsidR="00D05183" w:rsidRDefault="00C072E7" w:rsidP="00C072E7">
      <w:pPr>
        <w:spacing w:after="0"/>
        <w:ind w:left="708"/>
      </w:pPr>
      <w:r>
        <w:t xml:space="preserve">- </w:t>
      </w:r>
      <w:r w:rsidR="00C31574">
        <w:t xml:space="preserve">dokončení stavby sportovního zázemí v budově nové školy včetně vybavení – venkovní multifunkční hřiště, velká tělocvična pro míčové sporty a florbal s vybavením, malá tělocvična pro sportovní aktivity včetně lezecké stěny, taneční sál vybavený baletní tyčí, zrcadli a podložkami určený pro tanec, jógu, </w:t>
      </w:r>
      <w:proofErr w:type="spellStart"/>
      <w:r w:rsidR="00C31574">
        <w:t>pilates</w:t>
      </w:r>
      <w:proofErr w:type="spellEnd"/>
      <w:r w:rsidR="00C31574">
        <w:t xml:space="preserve">, bojové sporty </w:t>
      </w:r>
      <w:proofErr w:type="spellStart"/>
      <w:r w:rsidR="00C31574">
        <w:t>atd</w:t>
      </w:r>
      <w:proofErr w:type="spellEnd"/>
      <w:r w:rsidR="00C31574">
        <w:t>…</w:t>
      </w:r>
    </w:p>
    <w:p w:rsidR="00C31574" w:rsidRDefault="00C31574" w:rsidP="00C072E7">
      <w:pPr>
        <w:spacing w:after="0"/>
      </w:pPr>
    </w:p>
    <w:p w:rsidR="00C31574" w:rsidRDefault="00C31574" w:rsidP="00C072E7">
      <w:pPr>
        <w:spacing w:after="0"/>
      </w:pPr>
      <w:r>
        <w:t xml:space="preserve">2020 </w:t>
      </w:r>
    </w:p>
    <w:p w:rsidR="00C31574" w:rsidRDefault="00C31574" w:rsidP="00C072E7">
      <w:pPr>
        <w:spacing w:after="0"/>
        <w:ind w:left="708"/>
      </w:pPr>
      <w:r>
        <w:t>– realizace osvětlení sportovního areálu spolkem SK Rapid Psáry s finanční podporou obce Psáry</w:t>
      </w:r>
    </w:p>
    <w:p w:rsidR="00C31574" w:rsidRDefault="00C31574" w:rsidP="00C072E7">
      <w:pPr>
        <w:spacing w:after="0"/>
        <w:ind w:left="708"/>
      </w:pPr>
      <w:r>
        <w:t xml:space="preserve">- realizace </w:t>
      </w:r>
      <w:proofErr w:type="spellStart"/>
      <w:r>
        <w:t>workoutového</w:t>
      </w:r>
      <w:proofErr w:type="spellEnd"/>
      <w:r>
        <w:t xml:space="preserve"> hřiště v areálu SK Čechoslovan</w:t>
      </w:r>
    </w:p>
    <w:p w:rsidR="00C31574" w:rsidRDefault="00C31574" w:rsidP="00C072E7">
      <w:pPr>
        <w:spacing w:after="0"/>
      </w:pPr>
    </w:p>
    <w:p w:rsidR="00C31574" w:rsidRDefault="00C31574" w:rsidP="00C072E7">
      <w:pPr>
        <w:spacing w:after="0"/>
      </w:pPr>
      <w:r>
        <w:t>2021</w:t>
      </w:r>
    </w:p>
    <w:p w:rsidR="00A679D8" w:rsidRDefault="00A679D8" w:rsidP="00A679D8">
      <w:pPr>
        <w:spacing w:after="0"/>
        <w:ind w:left="708"/>
      </w:pPr>
      <w:r>
        <w:t>–</w:t>
      </w:r>
      <w:r w:rsidR="00C31574">
        <w:t xml:space="preserve"> obnova dětských hřišť</w:t>
      </w:r>
    </w:p>
    <w:p w:rsidR="00A679D8" w:rsidRDefault="00A679D8" w:rsidP="00A679D8">
      <w:pPr>
        <w:spacing w:after="0"/>
        <w:ind w:left="708"/>
      </w:pPr>
      <w:r>
        <w:t xml:space="preserve">– realizace osvětlení sportovního areálu spolkem SK </w:t>
      </w:r>
      <w:r>
        <w:t>Čechoslovan Dolní Jirčany</w:t>
      </w:r>
      <w:r>
        <w:t xml:space="preserve"> s finanční podporou obce Psáry</w:t>
      </w:r>
    </w:p>
    <w:p w:rsidR="00C31574" w:rsidRDefault="00C31574" w:rsidP="00C072E7">
      <w:pPr>
        <w:spacing w:after="0"/>
        <w:ind w:left="708"/>
      </w:pPr>
    </w:p>
    <w:p w:rsidR="00C31574" w:rsidRDefault="00C31574" w:rsidP="00C072E7">
      <w:pPr>
        <w:spacing w:after="0"/>
      </w:pPr>
    </w:p>
    <w:p w:rsidR="00C31574" w:rsidRDefault="00A679D8" w:rsidP="00C072E7">
      <w:pPr>
        <w:spacing w:after="0"/>
      </w:pPr>
      <w:r>
        <w:t>2022</w:t>
      </w:r>
    </w:p>
    <w:p w:rsidR="007903CD" w:rsidRDefault="00C31574" w:rsidP="00C072E7">
      <w:pPr>
        <w:spacing w:after="0"/>
        <w:ind w:left="708"/>
      </w:pPr>
      <w:r>
        <w:t xml:space="preserve">- </w:t>
      </w:r>
      <w:r w:rsidR="007903CD">
        <w:t>rozšíření zázemí SK Čechoslovan a SK Rapid Psáry (kabiny)</w:t>
      </w:r>
    </w:p>
    <w:p w:rsidR="007903CD" w:rsidRDefault="007903CD" w:rsidP="00C072E7">
      <w:pPr>
        <w:spacing w:after="0"/>
        <w:ind w:left="708"/>
      </w:pPr>
      <w:r>
        <w:t>- tréninkové hřiště SK Rapid Psáry</w:t>
      </w:r>
    </w:p>
    <w:p w:rsidR="007903CD" w:rsidRDefault="007903CD" w:rsidP="00C072E7">
      <w:pPr>
        <w:spacing w:after="0"/>
        <w:ind w:left="708"/>
      </w:pPr>
      <w:r>
        <w:t>- vybudování veřejného koupaliště</w:t>
      </w:r>
    </w:p>
    <w:p w:rsidR="00C31574" w:rsidRDefault="00C31574" w:rsidP="00D05183"/>
    <w:p w:rsidR="00C31574" w:rsidRDefault="00C31574" w:rsidP="00D05183"/>
    <w:p w:rsidR="005D6865" w:rsidRDefault="005D6865" w:rsidP="00D05183"/>
    <w:p w:rsidR="005D6865" w:rsidRDefault="005D6865" w:rsidP="00D05183"/>
    <w:p w:rsidR="005D6865" w:rsidRDefault="005D6865" w:rsidP="00D05183"/>
    <w:p w:rsidR="005D6865" w:rsidRDefault="005D6865" w:rsidP="00D05183"/>
    <w:p w:rsidR="005D6865" w:rsidRDefault="005D6865" w:rsidP="00D05183"/>
    <w:p w:rsidR="005D6865" w:rsidRDefault="005D6865" w:rsidP="00D05183"/>
    <w:p w:rsidR="005D6865" w:rsidRDefault="005D6865" w:rsidP="00D05183"/>
    <w:p w:rsidR="005D6865" w:rsidRDefault="005D6865" w:rsidP="00D05183"/>
    <w:p w:rsidR="005D6865" w:rsidRDefault="005D6865" w:rsidP="00D05183"/>
    <w:p w:rsidR="005D6865" w:rsidRDefault="005D6865" w:rsidP="00D05183"/>
    <w:p w:rsidR="00D05183" w:rsidRDefault="00D05183" w:rsidP="00D05183">
      <w:r>
        <w:t xml:space="preserve">Plán rozvoje sportu v obci </w:t>
      </w:r>
      <w:r w:rsidR="00E935C5">
        <w:t>Psáry</w:t>
      </w:r>
      <w:r>
        <w:t xml:space="preserve"> je zveřejněn na webových stránkách obce a je dostupný ve fyzické podobě na Obecním úřadě </w:t>
      </w:r>
      <w:r w:rsidR="00E935C5">
        <w:t>Psáry</w:t>
      </w:r>
      <w:r>
        <w:t>.</w:t>
      </w:r>
    </w:p>
    <w:sectPr w:rsidR="00D051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A16328"/>
    <w:multiLevelType w:val="hybridMultilevel"/>
    <w:tmpl w:val="6A5236CA"/>
    <w:lvl w:ilvl="0" w:tplc="3ABCAAE4">
      <w:numFmt w:val="bullet"/>
      <w:lvlText w:val="•"/>
      <w:lvlJc w:val="left"/>
      <w:pPr>
        <w:ind w:left="1068" w:hanging="708"/>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46CF2EB5"/>
    <w:multiLevelType w:val="hybridMultilevel"/>
    <w:tmpl w:val="686A31C8"/>
    <w:lvl w:ilvl="0" w:tplc="3ABCAAE4">
      <w:numFmt w:val="bullet"/>
      <w:lvlText w:val="•"/>
      <w:lvlJc w:val="left"/>
      <w:pPr>
        <w:ind w:left="1068" w:hanging="708"/>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183"/>
    <w:rsid w:val="00044EC7"/>
    <w:rsid w:val="00164BAC"/>
    <w:rsid w:val="0030717B"/>
    <w:rsid w:val="003A18FF"/>
    <w:rsid w:val="005D6865"/>
    <w:rsid w:val="007903CD"/>
    <w:rsid w:val="0088646F"/>
    <w:rsid w:val="00A54F11"/>
    <w:rsid w:val="00A679D8"/>
    <w:rsid w:val="00A67AE5"/>
    <w:rsid w:val="00A84BB7"/>
    <w:rsid w:val="00A85AC7"/>
    <w:rsid w:val="00B02779"/>
    <w:rsid w:val="00C072E7"/>
    <w:rsid w:val="00C31574"/>
    <w:rsid w:val="00D05183"/>
    <w:rsid w:val="00D07C56"/>
    <w:rsid w:val="00E935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F8E7B"/>
  <w15:chartTrackingRefBased/>
  <w15:docId w15:val="{A9275311-A895-48E8-9698-0B07F63A4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88646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3">
    <w:name w:val="heading 3"/>
    <w:basedOn w:val="Normln"/>
    <w:next w:val="Normln"/>
    <w:link w:val="Nadpis3Char"/>
    <w:uiPriority w:val="9"/>
    <w:unhideWhenUsed/>
    <w:qFormat/>
    <w:rsid w:val="00A84BB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A84BB7"/>
    <w:rPr>
      <w:rFonts w:asciiTheme="majorHAnsi" w:eastAsiaTheme="majorEastAsia" w:hAnsiTheme="majorHAnsi" w:cstheme="majorBidi"/>
      <w:color w:val="1F4D78" w:themeColor="accent1" w:themeShade="7F"/>
      <w:sz w:val="24"/>
      <w:szCs w:val="24"/>
    </w:rPr>
  </w:style>
  <w:style w:type="paragraph" w:styleId="Odstavecseseznamem">
    <w:name w:val="List Paragraph"/>
    <w:basedOn w:val="Normln"/>
    <w:uiPriority w:val="34"/>
    <w:qFormat/>
    <w:rsid w:val="00A84BB7"/>
    <w:pPr>
      <w:ind w:left="720"/>
      <w:contextualSpacing/>
    </w:pPr>
  </w:style>
  <w:style w:type="character" w:customStyle="1" w:styleId="Nadpis1Char">
    <w:name w:val="Nadpis 1 Char"/>
    <w:basedOn w:val="Standardnpsmoodstavce"/>
    <w:link w:val="Nadpis1"/>
    <w:uiPriority w:val="9"/>
    <w:rsid w:val="0088646F"/>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652144">
      <w:bodyDiv w:val="1"/>
      <w:marLeft w:val="0"/>
      <w:marRight w:val="0"/>
      <w:marTop w:val="0"/>
      <w:marBottom w:val="0"/>
      <w:divBdr>
        <w:top w:val="none" w:sz="0" w:space="0" w:color="auto"/>
        <w:left w:val="none" w:sz="0" w:space="0" w:color="auto"/>
        <w:bottom w:val="none" w:sz="0" w:space="0" w:color="auto"/>
        <w:right w:val="none" w:sz="0" w:space="0" w:color="auto"/>
      </w:divBdr>
    </w:div>
    <w:div w:id="413161760">
      <w:bodyDiv w:val="1"/>
      <w:marLeft w:val="0"/>
      <w:marRight w:val="0"/>
      <w:marTop w:val="0"/>
      <w:marBottom w:val="0"/>
      <w:divBdr>
        <w:top w:val="none" w:sz="0" w:space="0" w:color="auto"/>
        <w:left w:val="none" w:sz="0" w:space="0" w:color="auto"/>
        <w:bottom w:val="none" w:sz="0" w:space="0" w:color="auto"/>
        <w:right w:val="none" w:sz="0" w:space="0" w:color="auto"/>
      </w:divBdr>
    </w:div>
    <w:div w:id="1127745254">
      <w:bodyDiv w:val="1"/>
      <w:marLeft w:val="0"/>
      <w:marRight w:val="0"/>
      <w:marTop w:val="0"/>
      <w:marBottom w:val="0"/>
      <w:divBdr>
        <w:top w:val="none" w:sz="0" w:space="0" w:color="auto"/>
        <w:left w:val="none" w:sz="0" w:space="0" w:color="auto"/>
        <w:bottom w:val="none" w:sz="0" w:space="0" w:color="auto"/>
        <w:right w:val="none" w:sz="0" w:space="0" w:color="auto"/>
      </w:divBdr>
    </w:div>
    <w:div w:id="1193036024">
      <w:bodyDiv w:val="1"/>
      <w:marLeft w:val="0"/>
      <w:marRight w:val="0"/>
      <w:marTop w:val="0"/>
      <w:marBottom w:val="0"/>
      <w:divBdr>
        <w:top w:val="none" w:sz="0" w:space="0" w:color="auto"/>
        <w:left w:val="none" w:sz="0" w:space="0" w:color="auto"/>
        <w:bottom w:val="none" w:sz="0" w:space="0" w:color="auto"/>
        <w:right w:val="none" w:sz="0" w:space="0" w:color="auto"/>
      </w:divBdr>
      <w:divsChild>
        <w:div w:id="1831367790">
          <w:marLeft w:val="0"/>
          <w:marRight w:val="0"/>
          <w:marTop w:val="0"/>
          <w:marBottom w:val="0"/>
          <w:divBdr>
            <w:top w:val="none" w:sz="0" w:space="0" w:color="auto"/>
            <w:left w:val="none" w:sz="0" w:space="0" w:color="auto"/>
            <w:bottom w:val="none" w:sz="0" w:space="0" w:color="auto"/>
            <w:right w:val="none" w:sz="0" w:space="0" w:color="auto"/>
          </w:divBdr>
        </w:div>
        <w:div w:id="1671908826">
          <w:marLeft w:val="0"/>
          <w:marRight w:val="0"/>
          <w:marTop w:val="0"/>
          <w:marBottom w:val="0"/>
          <w:divBdr>
            <w:top w:val="none" w:sz="0" w:space="0" w:color="auto"/>
            <w:left w:val="none" w:sz="0" w:space="0" w:color="auto"/>
            <w:bottom w:val="none" w:sz="0" w:space="0" w:color="auto"/>
            <w:right w:val="none" w:sz="0" w:space="0" w:color="auto"/>
          </w:divBdr>
          <w:divsChild>
            <w:div w:id="133722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oleObject" Target="https://hwgsro-my.sharepoint.com/personal/olmr_hw_cz/Documents/Documents/Kopie%20-%20Dotace3.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Výše dotačních příspěvků spolkům</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lineChart>
        <c:grouping val="standard"/>
        <c:varyColors val="0"/>
        <c:ser>
          <c:idx val="0"/>
          <c:order val="0"/>
          <c:tx>
            <c:strRef>
              <c:f>List1!#REF!</c:f>
              <c:strCache>
                <c:ptCount val="1"/>
                <c:pt idx="0">
                  <c:v>#REF!</c:v>
                </c:pt>
              </c:strCache>
            </c:strRef>
          </c:tx>
          <c:spPr>
            <a:ln w="28575" cap="rnd">
              <a:solidFill>
                <a:schemeClr val="accent1"/>
              </a:solidFill>
              <a:round/>
            </a:ln>
            <a:effectLst/>
          </c:spPr>
          <c:marker>
            <c:symbol val="none"/>
          </c:marker>
          <c:cat>
            <c:numRef>
              <c:f>List1!$B$1:$H$1</c:f>
              <c:numCache>
                <c:formatCode>General</c:formatCode>
                <c:ptCount val="7"/>
                <c:pt idx="0">
                  <c:v>2013</c:v>
                </c:pt>
                <c:pt idx="1">
                  <c:v>2014</c:v>
                </c:pt>
                <c:pt idx="2">
                  <c:v>2015</c:v>
                </c:pt>
                <c:pt idx="3">
                  <c:v>2016</c:v>
                </c:pt>
                <c:pt idx="4">
                  <c:v>2017</c:v>
                </c:pt>
                <c:pt idx="5">
                  <c:v>2018</c:v>
                </c:pt>
                <c:pt idx="6">
                  <c:v>2019</c:v>
                </c:pt>
              </c:numCache>
            </c:numRef>
          </c:cat>
          <c:val>
            <c:numRef>
              <c:f>List1!#REF!</c:f>
              <c:numCache>
                <c:formatCode>General</c:formatCode>
                <c:ptCount val="1"/>
                <c:pt idx="0">
                  <c:v>1</c:v>
                </c:pt>
              </c:numCache>
            </c:numRef>
          </c:val>
          <c:smooth val="0"/>
          <c:extLst>
            <c:ext xmlns:c16="http://schemas.microsoft.com/office/drawing/2014/chart" uri="{C3380CC4-5D6E-409C-BE32-E72D297353CC}">
              <c16:uniqueId val="{00000000-ED53-478C-B37E-1E311D8BAB84}"/>
            </c:ext>
          </c:extLst>
        </c:ser>
        <c:ser>
          <c:idx val="1"/>
          <c:order val="1"/>
          <c:tx>
            <c:strRef>
              <c:f>List1!#REF!</c:f>
              <c:strCache>
                <c:ptCount val="1"/>
                <c:pt idx="0">
                  <c:v>#REF!</c:v>
                </c:pt>
              </c:strCache>
            </c:strRef>
          </c:tx>
          <c:spPr>
            <a:ln w="28575" cap="rnd">
              <a:solidFill>
                <a:schemeClr val="accent2"/>
              </a:solidFill>
              <a:round/>
            </a:ln>
            <a:effectLst/>
          </c:spPr>
          <c:marker>
            <c:symbol val="none"/>
          </c:marker>
          <c:cat>
            <c:numRef>
              <c:f>List1!$B$1:$H$1</c:f>
              <c:numCache>
                <c:formatCode>General</c:formatCode>
                <c:ptCount val="7"/>
                <c:pt idx="0">
                  <c:v>2013</c:v>
                </c:pt>
                <c:pt idx="1">
                  <c:v>2014</c:v>
                </c:pt>
                <c:pt idx="2">
                  <c:v>2015</c:v>
                </c:pt>
                <c:pt idx="3">
                  <c:v>2016</c:v>
                </c:pt>
                <c:pt idx="4">
                  <c:v>2017</c:v>
                </c:pt>
                <c:pt idx="5">
                  <c:v>2018</c:v>
                </c:pt>
                <c:pt idx="6">
                  <c:v>2019</c:v>
                </c:pt>
              </c:numCache>
            </c:numRef>
          </c:cat>
          <c:val>
            <c:numRef>
              <c:f>List1!#REF!</c:f>
              <c:numCache>
                <c:formatCode>General</c:formatCode>
                <c:ptCount val="1"/>
                <c:pt idx="0">
                  <c:v>1</c:v>
                </c:pt>
              </c:numCache>
            </c:numRef>
          </c:val>
          <c:smooth val="0"/>
          <c:extLst>
            <c:ext xmlns:c16="http://schemas.microsoft.com/office/drawing/2014/chart" uri="{C3380CC4-5D6E-409C-BE32-E72D297353CC}">
              <c16:uniqueId val="{00000001-ED53-478C-B37E-1E311D8BAB84}"/>
            </c:ext>
          </c:extLst>
        </c:ser>
        <c:ser>
          <c:idx val="2"/>
          <c:order val="2"/>
          <c:tx>
            <c:strRef>
              <c:f>List1!$A$2</c:f>
              <c:strCache>
                <c:ptCount val="1"/>
                <c:pt idx="0">
                  <c:v>Dotace celkem</c:v>
                </c:pt>
              </c:strCache>
            </c:strRef>
          </c:tx>
          <c:spPr>
            <a:ln w="28575" cap="rnd">
              <a:solidFill>
                <a:schemeClr val="accent3"/>
              </a:solidFill>
              <a:round/>
            </a:ln>
            <a:effectLst/>
          </c:spPr>
          <c:marker>
            <c:symbol val="none"/>
          </c:marker>
          <c:cat>
            <c:numRef>
              <c:f>List1!$B$1:$H$1</c:f>
              <c:numCache>
                <c:formatCode>General</c:formatCode>
                <c:ptCount val="7"/>
                <c:pt idx="0">
                  <c:v>2013</c:v>
                </c:pt>
                <c:pt idx="1">
                  <c:v>2014</c:v>
                </c:pt>
                <c:pt idx="2">
                  <c:v>2015</c:v>
                </c:pt>
                <c:pt idx="3">
                  <c:v>2016</c:v>
                </c:pt>
                <c:pt idx="4">
                  <c:v>2017</c:v>
                </c:pt>
                <c:pt idx="5">
                  <c:v>2018</c:v>
                </c:pt>
                <c:pt idx="6">
                  <c:v>2019</c:v>
                </c:pt>
              </c:numCache>
            </c:numRef>
          </c:cat>
          <c:val>
            <c:numRef>
              <c:f>List1!$B$2:$H$2</c:f>
              <c:numCache>
                <c:formatCode>#,##0</c:formatCode>
                <c:ptCount val="7"/>
                <c:pt idx="0">
                  <c:v>852013</c:v>
                </c:pt>
                <c:pt idx="1">
                  <c:v>1099514</c:v>
                </c:pt>
                <c:pt idx="2">
                  <c:v>1157015</c:v>
                </c:pt>
                <c:pt idx="3">
                  <c:v>1342016</c:v>
                </c:pt>
                <c:pt idx="4">
                  <c:v>1232017</c:v>
                </c:pt>
                <c:pt idx="5" formatCode="General">
                  <c:v>1490000</c:v>
                </c:pt>
                <c:pt idx="6" formatCode="General">
                  <c:v>1456008.25</c:v>
                </c:pt>
              </c:numCache>
            </c:numRef>
          </c:val>
          <c:smooth val="0"/>
          <c:extLst>
            <c:ext xmlns:c16="http://schemas.microsoft.com/office/drawing/2014/chart" uri="{C3380CC4-5D6E-409C-BE32-E72D297353CC}">
              <c16:uniqueId val="{00000002-ED53-478C-B37E-1E311D8BAB84}"/>
            </c:ext>
          </c:extLst>
        </c:ser>
        <c:dLbls>
          <c:showLegendKey val="0"/>
          <c:showVal val="0"/>
          <c:showCatName val="0"/>
          <c:showSerName val="0"/>
          <c:showPercent val="0"/>
          <c:showBubbleSize val="0"/>
        </c:dLbls>
        <c:smooth val="0"/>
        <c:axId val="232696320"/>
        <c:axId val="232696648"/>
      </c:lineChart>
      <c:catAx>
        <c:axId val="2326963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232696648"/>
        <c:crosses val="autoZero"/>
        <c:auto val="1"/>
        <c:lblAlgn val="ctr"/>
        <c:lblOffset val="100"/>
        <c:noMultiLvlLbl val="0"/>
      </c:catAx>
      <c:valAx>
        <c:axId val="2326966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232696320"/>
        <c:crosses val="autoZero"/>
        <c:crossBetween val="between"/>
      </c:valAx>
      <c:spPr>
        <a:noFill/>
        <a:ln>
          <a:noFill/>
        </a:ln>
        <a:effectLst/>
      </c:spPr>
    </c:plotArea>
    <c:legend>
      <c:legendPos val="b"/>
      <c:legendEntry>
        <c:idx val="0"/>
        <c:delete val="1"/>
      </c:legendEntry>
      <c:legendEntry>
        <c:idx val="1"/>
        <c:delete val="1"/>
      </c:legendEntry>
      <c:layout>
        <c:manualLayout>
          <c:xMode val="edge"/>
          <c:yMode val="edge"/>
          <c:x val="0.19274628171478564"/>
          <c:y val="0.89409667541557303"/>
          <c:w val="0.58672944006999128"/>
          <c:h val="7.8125546806649168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1735</TotalTime>
  <Pages>1</Pages>
  <Words>1669</Words>
  <Characters>9851</Characters>
  <Application>Microsoft Office Word</Application>
  <DocSecurity>0</DocSecurity>
  <Lines>82</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Běťáková</dc:creator>
  <cp:keywords/>
  <dc:description/>
  <cp:lastModifiedBy>Martina Běťáková</cp:lastModifiedBy>
  <cp:revision>9</cp:revision>
  <dcterms:created xsi:type="dcterms:W3CDTF">2018-10-04T10:19:00Z</dcterms:created>
  <dcterms:modified xsi:type="dcterms:W3CDTF">2019-06-19T15:34:00Z</dcterms:modified>
</cp:coreProperties>
</file>