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10" w:rsidRDefault="006B6E10" w:rsidP="008E3F94">
      <w:pPr>
        <w:autoSpaceDE w:val="0"/>
        <w:autoSpaceDN w:val="0"/>
        <w:adjustRightInd w:val="0"/>
        <w:spacing w:after="0" w:line="240" w:lineRule="auto"/>
        <w:rPr>
          <w:rFonts w:cs="Tahoma"/>
        </w:rPr>
      </w:pPr>
      <w:bookmarkStart w:id="0" w:name="_GoBack"/>
      <w:bookmarkEnd w:id="0"/>
    </w:p>
    <w:p w:rsidR="00EE490F" w:rsidRPr="00B41A81" w:rsidRDefault="00500C71"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F</w:t>
      </w:r>
      <w:r w:rsidR="00745794" w:rsidRPr="00B41A81">
        <w:rPr>
          <w:rFonts w:asciiTheme="minorHAnsi" w:hAnsiTheme="minorHAnsi" w:cs="Tahoma"/>
          <w:sz w:val="24"/>
          <w:szCs w:val="24"/>
        </w:rPr>
        <w:t xml:space="preserve">V pracoval v duchu svých organizačních zásad převážně formou elektronické komunikace, podklady k jednání zjišťoval </w:t>
      </w:r>
      <w:r w:rsidR="00421525" w:rsidRPr="00B41A81">
        <w:rPr>
          <w:rFonts w:asciiTheme="minorHAnsi" w:hAnsiTheme="minorHAnsi" w:cs="Tahoma"/>
          <w:sz w:val="24"/>
          <w:szCs w:val="24"/>
        </w:rPr>
        <w:t>na úřadě Obce Psáry</w:t>
      </w:r>
      <w:r w:rsidR="001120B0" w:rsidRPr="00B41A81">
        <w:rPr>
          <w:rFonts w:asciiTheme="minorHAnsi" w:hAnsiTheme="minorHAnsi" w:cs="Tahoma"/>
          <w:sz w:val="24"/>
          <w:szCs w:val="24"/>
        </w:rPr>
        <w:t xml:space="preserve"> nebo v budově </w:t>
      </w:r>
      <w:r w:rsidR="00A86ACE" w:rsidRPr="00B41A81">
        <w:rPr>
          <w:rFonts w:asciiTheme="minorHAnsi" w:hAnsiTheme="minorHAnsi" w:cs="Tahoma"/>
          <w:sz w:val="24"/>
          <w:szCs w:val="24"/>
        </w:rPr>
        <w:t>Z</w:t>
      </w:r>
      <w:r w:rsidR="001120B0" w:rsidRPr="00B41A81">
        <w:rPr>
          <w:rFonts w:asciiTheme="minorHAnsi" w:hAnsiTheme="minorHAnsi" w:cs="Tahoma"/>
          <w:sz w:val="24"/>
          <w:szCs w:val="24"/>
        </w:rPr>
        <w:t>Š, případně elektronicky</w:t>
      </w:r>
      <w:r w:rsidR="00421525" w:rsidRPr="00B41A81">
        <w:rPr>
          <w:rFonts w:asciiTheme="minorHAnsi" w:hAnsiTheme="minorHAnsi" w:cs="Tahoma"/>
          <w:sz w:val="24"/>
          <w:szCs w:val="24"/>
        </w:rPr>
        <w:t>.</w:t>
      </w:r>
    </w:p>
    <w:p w:rsidR="006B6E10" w:rsidRPr="00B41A81" w:rsidRDefault="006B6E10" w:rsidP="00B41A81">
      <w:pPr>
        <w:pStyle w:val="Odstavecseseznamem10"/>
        <w:autoSpaceDE w:val="0"/>
        <w:autoSpaceDN w:val="0"/>
        <w:adjustRightInd w:val="0"/>
        <w:spacing w:after="0"/>
        <w:ind w:left="0"/>
        <w:rPr>
          <w:rFonts w:asciiTheme="minorHAnsi" w:hAnsiTheme="minorHAnsi" w:cs="Tahoma"/>
          <w:sz w:val="24"/>
          <w:szCs w:val="24"/>
        </w:rPr>
      </w:pPr>
    </w:p>
    <w:p w:rsidR="00500C71"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 xml:space="preserve">Dne </w:t>
      </w:r>
      <w:r w:rsidR="00A7760C">
        <w:rPr>
          <w:rFonts w:asciiTheme="minorHAnsi" w:hAnsiTheme="minorHAnsi" w:cs="Tahoma"/>
          <w:sz w:val="24"/>
          <w:szCs w:val="24"/>
        </w:rPr>
        <w:t>3</w:t>
      </w:r>
      <w:r w:rsidR="007008DE">
        <w:rPr>
          <w:rFonts w:asciiTheme="minorHAnsi" w:hAnsiTheme="minorHAnsi" w:cs="Tahoma"/>
          <w:sz w:val="24"/>
          <w:szCs w:val="24"/>
        </w:rPr>
        <w:t>.</w:t>
      </w:r>
      <w:r w:rsidR="00A7760C">
        <w:rPr>
          <w:rFonts w:asciiTheme="minorHAnsi" w:hAnsiTheme="minorHAnsi" w:cs="Tahoma"/>
          <w:sz w:val="24"/>
          <w:szCs w:val="24"/>
        </w:rPr>
        <w:t>9</w:t>
      </w:r>
      <w:r w:rsidR="002F2795">
        <w:rPr>
          <w:rFonts w:asciiTheme="minorHAnsi" w:hAnsiTheme="minorHAnsi" w:cs="Tahoma"/>
          <w:sz w:val="24"/>
          <w:szCs w:val="24"/>
        </w:rPr>
        <w:t>.</w:t>
      </w:r>
      <w:r w:rsidR="001C23B6" w:rsidRPr="00B41A81">
        <w:rPr>
          <w:rFonts w:asciiTheme="minorHAnsi" w:hAnsiTheme="minorHAnsi" w:cs="Tahoma"/>
          <w:sz w:val="24"/>
          <w:szCs w:val="24"/>
        </w:rPr>
        <w:t xml:space="preserve"> </w:t>
      </w:r>
      <w:r w:rsidR="006B6E10" w:rsidRPr="00B41A81">
        <w:rPr>
          <w:rFonts w:asciiTheme="minorHAnsi" w:hAnsiTheme="minorHAnsi" w:cs="Tahoma"/>
          <w:sz w:val="24"/>
          <w:szCs w:val="24"/>
        </w:rPr>
        <w:t xml:space="preserve">FV </w:t>
      </w:r>
      <w:r w:rsidR="001C23B6" w:rsidRPr="00B41A81">
        <w:rPr>
          <w:rFonts w:asciiTheme="minorHAnsi" w:hAnsiTheme="minorHAnsi" w:cs="Tahoma"/>
          <w:sz w:val="24"/>
          <w:szCs w:val="24"/>
        </w:rPr>
        <w:t>provedl kontrolu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 xml:space="preserve">MŠ Psáry za </w:t>
      </w:r>
      <w:r w:rsidR="004C0733">
        <w:rPr>
          <w:rFonts w:asciiTheme="minorHAnsi" w:hAnsiTheme="minorHAnsi" w:cs="Tahoma"/>
          <w:sz w:val="24"/>
          <w:szCs w:val="24"/>
        </w:rPr>
        <w:t xml:space="preserve">období </w:t>
      </w:r>
      <w:r w:rsidR="00A7760C">
        <w:rPr>
          <w:rFonts w:asciiTheme="minorHAnsi" w:hAnsiTheme="minorHAnsi" w:cs="Tahoma"/>
          <w:sz w:val="24"/>
          <w:szCs w:val="24"/>
        </w:rPr>
        <w:t>červen až srp</w:t>
      </w:r>
      <w:r w:rsidR="007008DE">
        <w:rPr>
          <w:rFonts w:asciiTheme="minorHAnsi" w:hAnsiTheme="minorHAnsi" w:cs="Tahoma"/>
          <w:sz w:val="24"/>
          <w:szCs w:val="24"/>
        </w:rPr>
        <w:t>en</w:t>
      </w:r>
      <w:r w:rsidR="00B4060C" w:rsidRPr="00B41A81">
        <w:rPr>
          <w:rFonts w:asciiTheme="minorHAnsi" w:hAnsiTheme="minorHAnsi" w:cs="Tahoma"/>
          <w:sz w:val="24"/>
          <w:szCs w:val="24"/>
        </w:rPr>
        <w:t xml:space="preserve">, </w:t>
      </w:r>
      <w:r w:rsidR="009E3E44" w:rsidRPr="00B41A81">
        <w:rPr>
          <w:rFonts w:asciiTheme="minorHAnsi" w:hAnsiTheme="minorHAnsi" w:cs="Tahoma"/>
          <w:sz w:val="24"/>
          <w:szCs w:val="24"/>
        </w:rPr>
        <w:t>při které n</w:t>
      </w:r>
      <w:r w:rsidR="001408B6" w:rsidRPr="00B41A81">
        <w:rPr>
          <w:rFonts w:asciiTheme="minorHAnsi" w:hAnsiTheme="minorHAnsi" w:cs="Tahoma"/>
          <w:sz w:val="24"/>
          <w:szCs w:val="24"/>
        </w:rPr>
        <w:t xml:space="preserve">enalezl žádné nedostatky. </w:t>
      </w:r>
      <w:r w:rsidR="00421525" w:rsidRPr="00B41A81">
        <w:rPr>
          <w:rFonts w:asciiTheme="minorHAnsi" w:hAnsiTheme="minorHAnsi" w:cs="Tahoma"/>
          <w:sz w:val="24"/>
          <w:szCs w:val="24"/>
        </w:rPr>
        <w:t>D</w:t>
      </w:r>
      <w:r w:rsidR="009E3E44" w:rsidRPr="00B41A81">
        <w:rPr>
          <w:rFonts w:asciiTheme="minorHAnsi" w:hAnsiTheme="minorHAnsi" w:cs="Tahoma"/>
          <w:sz w:val="24"/>
          <w:szCs w:val="24"/>
        </w:rPr>
        <w:t>ále d</w:t>
      </w:r>
      <w:r w:rsidR="00421525" w:rsidRPr="00B41A81">
        <w:rPr>
          <w:rFonts w:asciiTheme="minorHAnsi" w:hAnsiTheme="minorHAnsi" w:cs="Tahoma"/>
          <w:sz w:val="24"/>
          <w:szCs w:val="24"/>
        </w:rPr>
        <w:t>ne</w:t>
      </w:r>
      <w:r w:rsidR="0033755C" w:rsidRPr="00B41A81">
        <w:rPr>
          <w:rFonts w:asciiTheme="minorHAnsi" w:hAnsiTheme="minorHAnsi" w:cs="Tahoma"/>
          <w:sz w:val="24"/>
          <w:szCs w:val="24"/>
        </w:rPr>
        <w:t xml:space="preserve"> </w:t>
      </w:r>
      <w:r w:rsidR="00A7760C">
        <w:rPr>
          <w:rFonts w:asciiTheme="minorHAnsi" w:hAnsiTheme="minorHAnsi" w:cs="Tahoma"/>
          <w:sz w:val="24"/>
          <w:szCs w:val="24"/>
        </w:rPr>
        <w:t>3</w:t>
      </w:r>
      <w:r w:rsidR="007008DE">
        <w:rPr>
          <w:rFonts w:asciiTheme="minorHAnsi" w:hAnsiTheme="minorHAnsi" w:cs="Tahoma"/>
          <w:sz w:val="24"/>
          <w:szCs w:val="24"/>
        </w:rPr>
        <w:t>.</w:t>
      </w:r>
      <w:r w:rsidR="00A7760C">
        <w:rPr>
          <w:rFonts w:asciiTheme="minorHAnsi" w:hAnsiTheme="minorHAnsi" w:cs="Tahoma"/>
          <w:sz w:val="24"/>
          <w:szCs w:val="24"/>
        </w:rPr>
        <w:t>9</w:t>
      </w:r>
      <w:r w:rsidR="002F2795">
        <w:rPr>
          <w:rFonts w:asciiTheme="minorHAnsi" w:hAnsiTheme="minorHAnsi" w:cs="Tahoma"/>
          <w:sz w:val="24"/>
          <w:szCs w:val="24"/>
        </w:rPr>
        <w:t>.</w:t>
      </w:r>
      <w:r w:rsidR="00421525" w:rsidRPr="00B41A81">
        <w:rPr>
          <w:rFonts w:asciiTheme="minorHAnsi" w:hAnsiTheme="minorHAnsi" w:cs="Tahoma"/>
          <w:sz w:val="24"/>
          <w:szCs w:val="24"/>
        </w:rPr>
        <w:t xml:space="preserve"> </w:t>
      </w:r>
      <w:r w:rsidR="004D15C0" w:rsidRPr="00B41A81">
        <w:rPr>
          <w:rFonts w:asciiTheme="minorHAnsi" w:hAnsiTheme="minorHAnsi" w:cs="Tahoma"/>
          <w:sz w:val="24"/>
          <w:szCs w:val="24"/>
        </w:rPr>
        <w:t xml:space="preserve">FV </w:t>
      </w:r>
      <w:r w:rsidR="009E3E44" w:rsidRPr="00B41A81">
        <w:rPr>
          <w:rFonts w:asciiTheme="minorHAnsi" w:hAnsiTheme="minorHAnsi" w:cs="Tahoma"/>
          <w:sz w:val="24"/>
          <w:szCs w:val="24"/>
        </w:rPr>
        <w:t>provedl kontrolu</w:t>
      </w:r>
      <w:r w:rsidR="00421525" w:rsidRPr="00B41A81">
        <w:rPr>
          <w:rFonts w:asciiTheme="minorHAnsi" w:hAnsiTheme="minorHAnsi" w:cs="Tahoma"/>
          <w:sz w:val="24"/>
          <w:szCs w:val="24"/>
        </w:rPr>
        <w:t xml:space="preserve"> hospodaření Obce Psáry </w:t>
      </w:r>
      <w:r w:rsidR="00A15626" w:rsidRPr="00B41A81">
        <w:rPr>
          <w:rFonts w:asciiTheme="minorHAnsi" w:hAnsiTheme="minorHAnsi" w:cs="Tahoma"/>
          <w:sz w:val="24"/>
          <w:szCs w:val="24"/>
        </w:rPr>
        <w:t xml:space="preserve">za </w:t>
      </w:r>
      <w:r w:rsidR="004C0733">
        <w:rPr>
          <w:rFonts w:asciiTheme="minorHAnsi" w:hAnsiTheme="minorHAnsi" w:cs="Tahoma"/>
          <w:sz w:val="24"/>
          <w:szCs w:val="24"/>
        </w:rPr>
        <w:t xml:space="preserve">období </w:t>
      </w:r>
      <w:r w:rsidR="00A7760C">
        <w:rPr>
          <w:rFonts w:asciiTheme="minorHAnsi" w:hAnsiTheme="minorHAnsi" w:cs="Tahoma"/>
          <w:sz w:val="24"/>
          <w:szCs w:val="24"/>
        </w:rPr>
        <w:t>červ</w:t>
      </w:r>
      <w:r w:rsidR="007008DE">
        <w:rPr>
          <w:rFonts w:asciiTheme="minorHAnsi" w:hAnsiTheme="minorHAnsi" w:cs="Tahoma"/>
          <w:sz w:val="24"/>
          <w:szCs w:val="24"/>
        </w:rPr>
        <w:t xml:space="preserve">en až </w:t>
      </w:r>
      <w:r w:rsidR="00A7760C">
        <w:rPr>
          <w:rFonts w:asciiTheme="minorHAnsi" w:hAnsiTheme="minorHAnsi" w:cs="Tahoma"/>
          <w:sz w:val="24"/>
          <w:szCs w:val="24"/>
        </w:rPr>
        <w:t>červenec</w:t>
      </w:r>
      <w:r w:rsidR="009E3E44" w:rsidRPr="00B41A81">
        <w:rPr>
          <w:rFonts w:asciiTheme="minorHAnsi" w:hAnsiTheme="minorHAnsi" w:cs="Tahoma"/>
          <w:sz w:val="24"/>
          <w:szCs w:val="24"/>
        </w:rPr>
        <w:t>, při které</w:t>
      </w:r>
      <w:r w:rsidR="00CE19F6" w:rsidRPr="00B41A81">
        <w:rPr>
          <w:rFonts w:asciiTheme="minorHAnsi" w:hAnsiTheme="minorHAnsi" w:cs="Tahoma"/>
          <w:sz w:val="24"/>
          <w:szCs w:val="24"/>
        </w:rPr>
        <w:t xml:space="preserve"> </w:t>
      </w:r>
      <w:r w:rsidR="00893BDF" w:rsidRPr="00B41A81">
        <w:rPr>
          <w:rFonts w:asciiTheme="minorHAnsi" w:hAnsiTheme="minorHAnsi" w:cs="Tahoma"/>
          <w:sz w:val="24"/>
          <w:szCs w:val="24"/>
        </w:rPr>
        <w:t>ne</w:t>
      </w:r>
      <w:r w:rsidR="00CE19F6" w:rsidRPr="00B41A81">
        <w:rPr>
          <w:rFonts w:asciiTheme="minorHAnsi" w:hAnsiTheme="minorHAnsi" w:cs="Tahoma"/>
          <w:sz w:val="24"/>
          <w:szCs w:val="24"/>
        </w:rPr>
        <w:t xml:space="preserve">nalezl </w:t>
      </w:r>
      <w:r w:rsidR="00893BDF" w:rsidRPr="00B41A81">
        <w:rPr>
          <w:rFonts w:asciiTheme="minorHAnsi" w:hAnsiTheme="minorHAnsi" w:cs="Tahoma"/>
          <w:sz w:val="24"/>
          <w:szCs w:val="24"/>
        </w:rPr>
        <w:t>žád</w:t>
      </w:r>
      <w:r w:rsidR="00F65917" w:rsidRPr="00B41A81">
        <w:rPr>
          <w:rFonts w:asciiTheme="minorHAnsi" w:hAnsiTheme="minorHAnsi" w:cs="Tahoma"/>
          <w:sz w:val="24"/>
          <w:szCs w:val="24"/>
        </w:rPr>
        <w:t>né</w:t>
      </w:r>
      <w:r w:rsidR="00500C71" w:rsidRPr="00B41A81">
        <w:rPr>
          <w:rFonts w:asciiTheme="minorHAnsi" w:hAnsiTheme="minorHAnsi" w:cs="Tahoma"/>
          <w:sz w:val="24"/>
          <w:szCs w:val="24"/>
        </w:rPr>
        <w:t xml:space="preserve"> nedostatky. </w:t>
      </w:r>
      <w:r w:rsidR="002F2795">
        <w:rPr>
          <w:rFonts w:asciiTheme="minorHAnsi" w:hAnsiTheme="minorHAnsi" w:cs="Tahoma"/>
          <w:sz w:val="24"/>
          <w:szCs w:val="24"/>
        </w:rPr>
        <w:t xml:space="preserve">Dále byl seznámen se stavem pohledávek po splatnosti. </w:t>
      </w:r>
      <w:r w:rsidR="00A7760C">
        <w:rPr>
          <w:rFonts w:asciiTheme="minorHAnsi" w:hAnsiTheme="minorHAnsi" w:cs="Tahoma"/>
          <w:sz w:val="24"/>
          <w:szCs w:val="24"/>
        </w:rPr>
        <w:t xml:space="preserve">Stav pohledávek obce období 2012 a </w:t>
      </w:r>
      <w:r w:rsidR="00A7760C" w:rsidRPr="00FB419E">
        <w:rPr>
          <w:rFonts w:asciiTheme="minorHAnsi" w:eastAsia="Times New Roman" w:hAnsiTheme="minorHAnsi" w:cs="Tahoma"/>
          <w:sz w:val="24"/>
          <w:szCs w:val="24"/>
        </w:rPr>
        <w:t>starší je uspokojivý</w:t>
      </w:r>
      <w:r w:rsidR="00A7760C">
        <w:rPr>
          <w:rFonts w:asciiTheme="minorHAnsi" w:eastAsia="Times New Roman" w:hAnsiTheme="minorHAnsi" w:cs="Tahoma"/>
          <w:sz w:val="24"/>
          <w:szCs w:val="24"/>
        </w:rPr>
        <w:t>, stav pohledávek za rok 2013 se nezlepšil tolik, kolik by FV očekával. Problémem zůstává pohledávka za BD Tábor, dále problém nájmu jednoho obecního bytu je řešen právní cestou. Některé pohledávky jsou velmi překvapivé.</w:t>
      </w:r>
    </w:p>
    <w:p w:rsidR="00F92369"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p>
    <w:p w:rsidR="00A86ACE" w:rsidRPr="00B41A81" w:rsidRDefault="00695F18"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w:t>
      </w:r>
      <w:r w:rsidR="007008DE">
        <w:rPr>
          <w:rFonts w:asciiTheme="minorHAnsi" w:hAnsiTheme="minorHAnsi" w:cs="Tahoma"/>
          <w:sz w:val="24"/>
          <w:szCs w:val="24"/>
        </w:rPr>
        <w:t xml:space="preserve">a svém jednání </w:t>
      </w:r>
      <w:r w:rsidRPr="00B41A81">
        <w:rPr>
          <w:rFonts w:asciiTheme="minorHAnsi" w:hAnsiTheme="minorHAnsi" w:cs="Tahoma"/>
          <w:sz w:val="24"/>
          <w:szCs w:val="24"/>
        </w:rPr>
        <w:t>dne</w:t>
      </w:r>
      <w:r w:rsidR="00421525" w:rsidRPr="00B41A81">
        <w:rPr>
          <w:rFonts w:asciiTheme="minorHAnsi" w:hAnsiTheme="minorHAnsi" w:cs="Tahoma"/>
          <w:sz w:val="24"/>
          <w:szCs w:val="24"/>
        </w:rPr>
        <w:t xml:space="preserve"> </w:t>
      </w:r>
      <w:r w:rsidR="00A7760C">
        <w:rPr>
          <w:rFonts w:asciiTheme="minorHAnsi" w:hAnsiTheme="minorHAnsi" w:cs="Tahoma"/>
          <w:sz w:val="24"/>
          <w:szCs w:val="24"/>
        </w:rPr>
        <w:t>3</w:t>
      </w:r>
      <w:r w:rsidR="002F2795">
        <w:rPr>
          <w:rFonts w:asciiTheme="minorHAnsi" w:hAnsiTheme="minorHAnsi" w:cs="Tahoma"/>
          <w:sz w:val="24"/>
          <w:szCs w:val="24"/>
        </w:rPr>
        <w:t>.</w:t>
      </w:r>
      <w:r w:rsidR="00A7760C">
        <w:rPr>
          <w:rFonts w:asciiTheme="minorHAnsi" w:hAnsiTheme="minorHAnsi" w:cs="Tahoma"/>
          <w:sz w:val="24"/>
          <w:szCs w:val="24"/>
        </w:rPr>
        <w:t>9</w:t>
      </w:r>
      <w:r w:rsidR="002F2795">
        <w:rPr>
          <w:rFonts w:asciiTheme="minorHAnsi" w:hAnsiTheme="minorHAnsi" w:cs="Tahoma"/>
          <w:sz w:val="24"/>
          <w:szCs w:val="24"/>
        </w:rPr>
        <w:t>.</w:t>
      </w:r>
      <w:r w:rsidR="00F92369" w:rsidRPr="00B41A81">
        <w:rPr>
          <w:rFonts w:asciiTheme="minorHAnsi" w:hAnsiTheme="minorHAnsi" w:cs="Tahoma"/>
          <w:sz w:val="24"/>
          <w:szCs w:val="24"/>
        </w:rPr>
        <w:t xml:space="preserve"> FV</w:t>
      </w:r>
      <w:r w:rsidR="00421525" w:rsidRPr="00B41A81">
        <w:rPr>
          <w:rFonts w:asciiTheme="minorHAnsi" w:hAnsiTheme="minorHAnsi" w:cs="Tahoma"/>
          <w:sz w:val="24"/>
          <w:szCs w:val="24"/>
        </w:rPr>
        <w:t xml:space="preserve"> projednával tyto body:</w:t>
      </w:r>
    </w:p>
    <w:p w:rsidR="00F92369" w:rsidRDefault="00F92369" w:rsidP="00276385">
      <w:pPr>
        <w:pStyle w:val="Odstavecseseznamem1"/>
        <w:autoSpaceDE w:val="0"/>
        <w:autoSpaceDN w:val="0"/>
        <w:adjustRightInd w:val="0"/>
        <w:spacing w:after="0"/>
        <w:ind w:left="0"/>
        <w:rPr>
          <w:rFonts w:asciiTheme="minorHAnsi" w:hAnsiTheme="minorHAnsi" w:cs="Tahoma"/>
          <w:sz w:val="24"/>
          <w:szCs w:val="24"/>
        </w:rPr>
      </w:pPr>
    </w:p>
    <w:p w:rsidR="007008DE" w:rsidRPr="00292CA7" w:rsidRDefault="007008DE" w:rsidP="007008DE">
      <w:pPr>
        <w:autoSpaceDE w:val="0"/>
        <w:autoSpaceDN w:val="0"/>
        <w:adjustRightInd w:val="0"/>
        <w:spacing w:after="0"/>
        <w:rPr>
          <w:rFonts w:asciiTheme="minorHAnsi" w:hAnsiTheme="minorHAnsi" w:cs="Tahoma"/>
          <w:sz w:val="24"/>
          <w:szCs w:val="24"/>
        </w:rPr>
      </w:pPr>
    </w:p>
    <w:p w:rsidR="007008DE" w:rsidRPr="00393E44" w:rsidRDefault="007008DE" w:rsidP="007008DE">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7008DE" w:rsidRDefault="00A7760C" w:rsidP="007008DE">
      <w:pPr>
        <w:pStyle w:val="Odstavecseseznamem10"/>
        <w:autoSpaceDE w:val="0"/>
        <w:autoSpaceDN w:val="0"/>
        <w:adjustRightInd w:val="0"/>
        <w:spacing w:after="0"/>
        <w:ind w:left="0"/>
        <w:rPr>
          <w:rFonts w:cs="Tahoma"/>
          <w:sz w:val="24"/>
          <w:szCs w:val="24"/>
        </w:rPr>
      </w:pPr>
      <w:r>
        <w:rPr>
          <w:rFonts w:cs="Tahoma"/>
          <w:sz w:val="24"/>
          <w:szCs w:val="24"/>
        </w:rPr>
        <w:t xml:space="preserve">Stav CF k 31.8. činil +18.834 tKč. Důvodem nárůstu proti předchozímu období je především výrazný nárůst příjmů. Tato skutečnost nabádá k  revizi strategie plánování výdajů nebo </w:t>
      </w:r>
      <w:r w:rsidR="001F5684">
        <w:rPr>
          <w:rFonts w:cs="Tahoma"/>
          <w:sz w:val="24"/>
          <w:szCs w:val="24"/>
        </w:rPr>
        <w:t xml:space="preserve">ke </w:t>
      </w:r>
      <w:r>
        <w:rPr>
          <w:rFonts w:cs="Tahoma"/>
          <w:sz w:val="24"/>
          <w:szCs w:val="24"/>
        </w:rPr>
        <w:t xml:space="preserve">změně </w:t>
      </w:r>
      <w:r w:rsidR="001F5684">
        <w:rPr>
          <w:rFonts w:cs="Tahoma"/>
          <w:sz w:val="24"/>
          <w:szCs w:val="24"/>
        </w:rPr>
        <w:t xml:space="preserve">strategie </w:t>
      </w:r>
      <w:r>
        <w:rPr>
          <w:rFonts w:cs="Tahoma"/>
          <w:sz w:val="24"/>
          <w:szCs w:val="24"/>
        </w:rPr>
        <w:t>ukládání volných prostředků.</w:t>
      </w:r>
    </w:p>
    <w:p w:rsidR="00A7760C" w:rsidRDefault="00A7760C" w:rsidP="007008DE">
      <w:pPr>
        <w:pStyle w:val="Odstavecseseznamem10"/>
        <w:autoSpaceDE w:val="0"/>
        <w:autoSpaceDN w:val="0"/>
        <w:adjustRightInd w:val="0"/>
        <w:spacing w:after="0"/>
        <w:ind w:left="0"/>
        <w:rPr>
          <w:rFonts w:cs="Tahoma"/>
          <w:sz w:val="24"/>
          <w:szCs w:val="24"/>
          <w:u w:val="single"/>
        </w:rPr>
      </w:pPr>
    </w:p>
    <w:p w:rsidR="00EB6D2D" w:rsidRDefault="00EB6D2D" w:rsidP="008E3F94">
      <w:pPr>
        <w:pStyle w:val="Odstavecseseznamem10"/>
        <w:autoSpaceDE w:val="0"/>
        <w:autoSpaceDN w:val="0"/>
        <w:adjustRightInd w:val="0"/>
        <w:spacing w:after="0" w:line="240" w:lineRule="auto"/>
        <w:ind w:left="0"/>
        <w:rPr>
          <w:rFonts w:cs="Tahoma"/>
          <w:u w:val="single"/>
        </w:rPr>
      </w:pPr>
    </w:p>
    <w:p w:rsidR="00B41A81" w:rsidRDefault="00B41A81" w:rsidP="00B41A81">
      <w:pPr>
        <w:pStyle w:val="Odstavecseseznamem10"/>
        <w:autoSpaceDE w:val="0"/>
        <w:autoSpaceDN w:val="0"/>
        <w:adjustRightInd w:val="0"/>
        <w:spacing w:after="0" w:line="240" w:lineRule="auto"/>
        <w:ind w:left="0"/>
        <w:rPr>
          <w:rFonts w:cs="Tahoma"/>
          <w:u w:val="single"/>
        </w:rPr>
      </w:pPr>
    </w:p>
    <w:p w:rsidR="00B41A81" w:rsidRPr="00276385" w:rsidRDefault="00902C69" w:rsidP="00276385">
      <w:pPr>
        <w:pStyle w:val="Odstavecseseznamem10"/>
        <w:numPr>
          <w:ilvl w:val="0"/>
          <w:numId w:val="1"/>
        </w:numPr>
        <w:autoSpaceDE w:val="0"/>
        <w:autoSpaceDN w:val="0"/>
        <w:adjustRightInd w:val="0"/>
        <w:spacing w:after="0" w:line="240" w:lineRule="auto"/>
        <w:rPr>
          <w:rFonts w:cs="Tahoma"/>
          <w:sz w:val="24"/>
          <w:szCs w:val="24"/>
          <w:u w:val="single"/>
        </w:rPr>
      </w:pPr>
      <w:r>
        <w:rPr>
          <w:rFonts w:cs="Tahoma"/>
          <w:sz w:val="24"/>
          <w:szCs w:val="24"/>
          <w:u w:val="single"/>
        </w:rPr>
        <w:t>Záměry do budoucna</w:t>
      </w:r>
      <w:r w:rsidR="00B41A81" w:rsidRPr="00276385">
        <w:rPr>
          <w:rFonts w:cs="Tahoma"/>
          <w:sz w:val="24"/>
          <w:szCs w:val="24"/>
          <w:u w:val="single"/>
        </w:rPr>
        <w:t xml:space="preserve"> </w:t>
      </w:r>
    </w:p>
    <w:p w:rsidR="00A7760C" w:rsidRDefault="001408B6" w:rsidP="00A7760C">
      <w:pPr>
        <w:pStyle w:val="Odstavecseseznamem1"/>
        <w:autoSpaceDE w:val="0"/>
        <w:autoSpaceDN w:val="0"/>
        <w:adjustRightInd w:val="0"/>
        <w:spacing w:after="0"/>
        <w:ind w:left="0"/>
        <w:rPr>
          <w:rFonts w:asciiTheme="minorHAnsi" w:hAnsiTheme="minorHAnsi" w:cs="Tahoma"/>
          <w:sz w:val="24"/>
          <w:szCs w:val="24"/>
        </w:rPr>
      </w:pPr>
      <w:r w:rsidRPr="00276385">
        <w:rPr>
          <w:rFonts w:cs="Tahoma"/>
          <w:sz w:val="24"/>
          <w:szCs w:val="24"/>
        </w:rPr>
        <w:t xml:space="preserve">FV </w:t>
      </w:r>
      <w:r w:rsidR="00902C69">
        <w:rPr>
          <w:rFonts w:cs="Tahoma"/>
          <w:sz w:val="24"/>
          <w:szCs w:val="24"/>
        </w:rPr>
        <w:t xml:space="preserve">je připraven spolupracovat s vedením obce </w:t>
      </w:r>
      <w:r w:rsidR="002F2795">
        <w:rPr>
          <w:rFonts w:cs="Tahoma"/>
          <w:sz w:val="24"/>
          <w:szCs w:val="24"/>
        </w:rPr>
        <w:t xml:space="preserve">na tvorbě podpůrných dokumentů </w:t>
      </w:r>
      <w:r w:rsidR="007008DE">
        <w:rPr>
          <w:rFonts w:cs="Tahoma"/>
          <w:sz w:val="24"/>
          <w:szCs w:val="24"/>
        </w:rPr>
        <w:t xml:space="preserve">Směrnice o poskytování dotací </w:t>
      </w:r>
      <w:r w:rsidR="002F2795">
        <w:rPr>
          <w:rFonts w:cs="Tahoma"/>
          <w:sz w:val="24"/>
          <w:szCs w:val="24"/>
        </w:rPr>
        <w:t xml:space="preserve">– </w:t>
      </w:r>
      <w:r w:rsidR="00715759">
        <w:rPr>
          <w:rFonts w:cs="Tahoma"/>
          <w:sz w:val="24"/>
          <w:szCs w:val="24"/>
        </w:rPr>
        <w:t xml:space="preserve">na </w:t>
      </w:r>
      <w:r w:rsidR="002F2795">
        <w:rPr>
          <w:rFonts w:cs="Tahoma"/>
          <w:sz w:val="24"/>
          <w:szCs w:val="24"/>
        </w:rPr>
        <w:t>vzor</w:t>
      </w:r>
      <w:r w:rsidR="00CD7CE6">
        <w:rPr>
          <w:rFonts w:cs="Tahoma"/>
          <w:sz w:val="24"/>
          <w:szCs w:val="24"/>
        </w:rPr>
        <w:t>o</w:t>
      </w:r>
      <w:r w:rsidR="002F2795">
        <w:rPr>
          <w:rFonts w:cs="Tahoma"/>
          <w:sz w:val="24"/>
          <w:szCs w:val="24"/>
        </w:rPr>
        <w:t>vé smlouvě a vzorovém formuláři.</w:t>
      </w:r>
      <w:r w:rsidR="00CD7CE6">
        <w:rPr>
          <w:rFonts w:cs="Tahoma"/>
          <w:sz w:val="24"/>
          <w:szCs w:val="24"/>
        </w:rPr>
        <w:t xml:space="preserve"> </w:t>
      </w:r>
      <w:r w:rsidR="007008DE">
        <w:rPr>
          <w:rFonts w:cs="Tahoma"/>
          <w:sz w:val="24"/>
          <w:szCs w:val="24"/>
        </w:rPr>
        <w:t xml:space="preserve">Nemá však </w:t>
      </w:r>
      <w:r w:rsidR="00A7760C">
        <w:rPr>
          <w:rFonts w:cs="Tahoma"/>
          <w:sz w:val="24"/>
          <w:szCs w:val="24"/>
        </w:rPr>
        <w:t>stále dostatečnou</w:t>
      </w:r>
      <w:r w:rsidR="007008DE">
        <w:rPr>
          <w:rFonts w:cs="Tahoma"/>
          <w:sz w:val="24"/>
          <w:szCs w:val="24"/>
        </w:rPr>
        <w:t xml:space="preserve"> zpětnou vazbu o stavu Směrnice samotné.</w:t>
      </w:r>
      <w:r w:rsidR="00A7760C" w:rsidRPr="00A7760C">
        <w:rPr>
          <w:rFonts w:asciiTheme="minorHAnsi" w:hAnsiTheme="minorHAnsi" w:cs="Tahoma"/>
          <w:sz w:val="24"/>
          <w:szCs w:val="24"/>
        </w:rPr>
        <w:t xml:space="preserve"> </w:t>
      </w:r>
    </w:p>
    <w:p w:rsidR="00A7760C" w:rsidRDefault="00A7760C" w:rsidP="00A7760C">
      <w:pPr>
        <w:pStyle w:val="Odstavecseseznamem1"/>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 xml:space="preserve">FV se pokusí znovu o získání vhodné směrnice k vymáhání pohledávek z obcí naší velikosti. </w:t>
      </w:r>
    </w:p>
    <w:p w:rsidR="00A7760C" w:rsidRDefault="00A7760C" w:rsidP="00A7760C">
      <w:pPr>
        <w:pStyle w:val="Odstavecseseznamem1"/>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FV bere na vědomí časovou zaneprázdněnost svého člena ing. Kříže, pokusí se i přesto svou práci v tomto volebním období dokončit v neměnném personálním obsazení.</w:t>
      </w:r>
    </w:p>
    <w:p w:rsidR="00EB6D2D" w:rsidRPr="00276385" w:rsidRDefault="00EB6D2D" w:rsidP="00EB6D2D">
      <w:pPr>
        <w:autoSpaceDE w:val="0"/>
        <w:autoSpaceDN w:val="0"/>
        <w:adjustRightInd w:val="0"/>
        <w:jc w:val="both"/>
        <w:rPr>
          <w:rFonts w:cs="Tahoma"/>
          <w:sz w:val="24"/>
          <w:szCs w:val="24"/>
        </w:rPr>
      </w:pPr>
    </w:p>
    <w:p w:rsidR="001A4077" w:rsidRDefault="001A4077" w:rsidP="008E3F94">
      <w:pPr>
        <w:pStyle w:val="Odstavecseseznamem1"/>
        <w:autoSpaceDE w:val="0"/>
        <w:autoSpaceDN w:val="0"/>
        <w:adjustRightInd w:val="0"/>
        <w:spacing w:after="0" w:line="240" w:lineRule="auto"/>
        <w:ind w:left="0"/>
      </w:pPr>
    </w:p>
    <w:p w:rsidR="001A4077" w:rsidRDefault="001A4077"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2E759E" w:rsidRDefault="002E759E" w:rsidP="008E3F94">
      <w:pPr>
        <w:pStyle w:val="Odstavecseseznamem1"/>
        <w:autoSpaceDE w:val="0"/>
        <w:autoSpaceDN w:val="0"/>
        <w:adjustRightInd w:val="0"/>
        <w:spacing w:after="0" w:line="240" w:lineRule="auto"/>
        <w:ind w:left="0"/>
      </w:pPr>
    </w:p>
    <w:p w:rsidR="00EB6D2D" w:rsidRPr="009E3E44" w:rsidRDefault="00EB6D2D"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9D303F">
        <w:rPr>
          <w:rFonts w:ascii="Comic Sans MS" w:hAnsi="Comic Sans MS"/>
          <w:b/>
          <w:i/>
          <w:noProof/>
          <w:sz w:val="56"/>
          <w:szCs w:val="56"/>
          <w:lang w:eastAsia="cs-CZ"/>
        </w:rPr>
        <w:drawing>
          <wp:inline distT="0" distB="0" distL="0" distR="0">
            <wp:extent cx="609600" cy="581025"/>
            <wp:effectExtent l="0" t="0" r="0" b="9525"/>
            <wp:docPr id="1" name="Obrázek 0" descr="PSAR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SARY-Z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sectPr w:rsidR="006B6E10" w:rsidRPr="009E3E44" w:rsidSect="00CE057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89" w:rsidRDefault="00AA6589" w:rsidP="0028518B">
      <w:pPr>
        <w:spacing w:after="0" w:line="240" w:lineRule="auto"/>
      </w:pPr>
      <w:r>
        <w:separator/>
      </w:r>
    </w:p>
  </w:endnote>
  <w:endnote w:type="continuationSeparator" w:id="0">
    <w:p w:rsidR="00AA6589" w:rsidRDefault="00AA6589"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F1" w:rsidRDefault="00745794" w:rsidP="00A65A54">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A7760C">
      <w:rPr>
        <w:rFonts w:ascii="Cambria" w:hAnsi="Cambria"/>
      </w:rPr>
      <w:t>06</w:t>
    </w:r>
    <w:r>
      <w:rPr>
        <w:rFonts w:ascii="Cambria" w:hAnsi="Cambria"/>
      </w:rPr>
      <w:t>.</w:t>
    </w:r>
    <w:r w:rsidR="00276385">
      <w:rPr>
        <w:rFonts w:ascii="Cambria" w:hAnsi="Cambria"/>
      </w:rPr>
      <w:t>0</w:t>
    </w:r>
    <w:r w:rsidR="00A7760C">
      <w:rPr>
        <w:rFonts w:ascii="Cambria" w:hAnsi="Cambria"/>
      </w:rPr>
      <w:t>9</w:t>
    </w:r>
    <w:r w:rsidR="00276385">
      <w:rPr>
        <w:rFonts w:ascii="Cambria" w:hAnsi="Cambria"/>
      </w:rPr>
      <w:t>.2013</w:t>
    </w:r>
    <w:r w:rsidR="00DD74F1">
      <w:rPr>
        <w:rFonts w:ascii="Cambria" w:hAnsi="Cambria"/>
      </w:rPr>
      <w:tab/>
      <w:t xml:space="preserve">Stránka </w:t>
    </w:r>
    <w:r w:rsidR="00AA6589">
      <w:fldChar w:fldCharType="begin"/>
    </w:r>
    <w:r w:rsidR="00AA6589">
      <w:instrText xml:space="preserve"> PAGE   \* MERGEFORMAT </w:instrText>
    </w:r>
    <w:r w:rsidR="00AA6589">
      <w:fldChar w:fldCharType="separate"/>
    </w:r>
    <w:r w:rsidR="004455AF" w:rsidRPr="004455AF">
      <w:rPr>
        <w:rFonts w:ascii="Cambria" w:hAnsi="Cambria"/>
        <w:noProof/>
      </w:rPr>
      <w:t>1</w:t>
    </w:r>
    <w:r w:rsidR="00AA6589">
      <w:rPr>
        <w:rFonts w:ascii="Cambria" w:hAnsi="Cambria"/>
        <w:noProof/>
      </w:rPr>
      <w:fldChar w:fldCharType="end"/>
    </w:r>
  </w:p>
  <w:p w:rsidR="00DD74F1" w:rsidRDefault="00DD74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89" w:rsidRDefault="00AA6589" w:rsidP="0028518B">
      <w:pPr>
        <w:spacing w:after="0" w:line="240" w:lineRule="auto"/>
      </w:pPr>
      <w:r>
        <w:separator/>
      </w:r>
    </w:p>
  </w:footnote>
  <w:footnote w:type="continuationSeparator" w:id="0">
    <w:p w:rsidR="00AA6589" w:rsidRDefault="00AA6589"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r w:rsidR="00A7760C">
      <w:rPr>
        <w:rFonts w:cs="Tahoma"/>
        <w:b/>
        <w:sz w:val="32"/>
        <w:szCs w:val="32"/>
      </w:rPr>
      <w:t>06</w:t>
    </w:r>
    <w:r w:rsidR="00500C71">
      <w:rPr>
        <w:rFonts w:cs="Tahoma"/>
        <w:b/>
        <w:sz w:val="32"/>
        <w:szCs w:val="32"/>
      </w:rPr>
      <w:t>.</w:t>
    </w:r>
    <w:r w:rsidR="00276385">
      <w:rPr>
        <w:rFonts w:cs="Tahoma"/>
        <w:b/>
        <w:sz w:val="32"/>
        <w:szCs w:val="32"/>
      </w:rPr>
      <w:t>0</w:t>
    </w:r>
    <w:r w:rsidR="00A7760C">
      <w:rPr>
        <w:rFonts w:cs="Tahoma"/>
        <w:b/>
        <w:sz w:val="32"/>
        <w:szCs w:val="32"/>
      </w:rPr>
      <w:t>9</w:t>
    </w:r>
    <w:r>
      <w:rPr>
        <w:rFonts w:cs="Tahoma"/>
        <w:b/>
        <w:sz w:val="32"/>
        <w:szCs w:val="32"/>
      </w:rPr>
      <w:t>.</w:t>
    </w:r>
    <w:r w:rsidR="00276385">
      <w:rPr>
        <w:rFonts w:cs="Tahoma"/>
        <w:b/>
        <w:sz w:val="32"/>
        <w:szCs w:val="32"/>
      </w:rPr>
      <w:t>2013</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
  </w:num>
  <w:num w:numId="10">
    <w:abstractNumId w:val="17"/>
  </w:num>
  <w:num w:numId="11">
    <w:abstractNumId w:val="6"/>
  </w:num>
  <w:num w:numId="12">
    <w:abstractNumId w:val="7"/>
  </w:num>
  <w:num w:numId="13">
    <w:abstractNumId w:val="0"/>
  </w:num>
  <w:num w:numId="14">
    <w:abstractNumId w:val="9"/>
  </w:num>
  <w:num w:numId="15">
    <w:abstractNumId w:val="5"/>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51"/>
    <w:rsid w:val="00000785"/>
    <w:rsid w:val="00003769"/>
    <w:rsid w:val="000157B0"/>
    <w:rsid w:val="00016B8C"/>
    <w:rsid w:val="0003656A"/>
    <w:rsid w:val="00045268"/>
    <w:rsid w:val="00062D22"/>
    <w:rsid w:val="00063C33"/>
    <w:rsid w:val="00091BE7"/>
    <w:rsid w:val="00093855"/>
    <w:rsid w:val="000A1877"/>
    <w:rsid w:val="000A4CF3"/>
    <w:rsid w:val="000B47FB"/>
    <w:rsid w:val="000D37E6"/>
    <w:rsid w:val="001044CC"/>
    <w:rsid w:val="001120B0"/>
    <w:rsid w:val="0013196D"/>
    <w:rsid w:val="001408B6"/>
    <w:rsid w:val="00153E89"/>
    <w:rsid w:val="0015736A"/>
    <w:rsid w:val="001607B8"/>
    <w:rsid w:val="00184C40"/>
    <w:rsid w:val="00185DC1"/>
    <w:rsid w:val="001A1551"/>
    <w:rsid w:val="001A4077"/>
    <w:rsid w:val="001B139F"/>
    <w:rsid w:val="001C23B6"/>
    <w:rsid w:val="001E0B6E"/>
    <w:rsid w:val="001E59E9"/>
    <w:rsid w:val="001F322F"/>
    <w:rsid w:val="001F5684"/>
    <w:rsid w:val="001F7CC4"/>
    <w:rsid w:val="00204FF7"/>
    <w:rsid w:val="00230B01"/>
    <w:rsid w:val="00231792"/>
    <w:rsid w:val="00243E44"/>
    <w:rsid w:val="00244BF7"/>
    <w:rsid w:val="00254966"/>
    <w:rsid w:val="00255AAB"/>
    <w:rsid w:val="002717DA"/>
    <w:rsid w:val="00276385"/>
    <w:rsid w:val="00283D4D"/>
    <w:rsid w:val="0028518B"/>
    <w:rsid w:val="00290C45"/>
    <w:rsid w:val="002A1A62"/>
    <w:rsid w:val="002C3931"/>
    <w:rsid w:val="002D067A"/>
    <w:rsid w:val="002D711E"/>
    <w:rsid w:val="002E759E"/>
    <w:rsid w:val="002F2795"/>
    <w:rsid w:val="002F3CC4"/>
    <w:rsid w:val="003008FB"/>
    <w:rsid w:val="003024D8"/>
    <w:rsid w:val="0033755C"/>
    <w:rsid w:val="00343F4C"/>
    <w:rsid w:val="00361A63"/>
    <w:rsid w:val="00364466"/>
    <w:rsid w:val="00366453"/>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7207"/>
    <w:rsid w:val="00421525"/>
    <w:rsid w:val="0042519C"/>
    <w:rsid w:val="004338D1"/>
    <w:rsid w:val="00444D54"/>
    <w:rsid w:val="004455AF"/>
    <w:rsid w:val="00445E4B"/>
    <w:rsid w:val="00452466"/>
    <w:rsid w:val="004565CE"/>
    <w:rsid w:val="00463B94"/>
    <w:rsid w:val="004651C6"/>
    <w:rsid w:val="00481FFC"/>
    <w:rsid w:val="004B1791"/>
    <w:rsid w:val="004C0733"/>
    <w:rsid w:val="004C4812"/>
    <w:rsid w:val="004D15C0"/>
    <w:rsid w:val="004D60E3"/>
    <w:rsid w:val="004E1105"/>
    <w:rsid w:val="004F172A"/>
    <w:rsid w:val="00500C71"/>
    <w:rsid w:val="00554EEF"/>
    <w:rsid w:val="00561275"/>
    <w:rsid w:val="00567151"/>
    <w:rsid w:val="0056773D"/>
    <w:rsid w:val="00570B51"/>
    <w:rsid w:val="00574895"/>
    <w:rsid w:val="00577632"/>
    <w:rsid w:val="005A2379"/>
    <w:rsid w:val="005A69FB"/>
    <w:rsid w:val="005B3205"/>
    <w:rsid w:val="005D2481"/>
    <w:rsid w:val="005F0425"/>
    <w:rsid w:val="005F1353"/>
    <w:rsid w:val="005F577E"/>
    <w:rsid w:val="00602083"/>
    <w:rsid w:val="00604343"/>
    <w:rsid w:val="0060755B"/>
    <w:rsid w:val="0064220C"/>
    <w:rsid w:val="00645671"/>
    <w:rsid w:val="00657225"/>
    <w:rsid w:val="00660946"/>
    <w:rsid w:val="006628C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08DE"/>
    <w:rsid w:val="00703670"/>
    <w:rsid w:val="00713910"/>
    <w:rsid w:val="00715759"/>
    <w:rsid w:val="007247C0"/>
    <w:rsid w:val="0073469A"/>
    <w:rsid w:val="00734B25"/>
    <w:rsid w:val="007354D1"/>
    <w:rsid w:val="00735C22"/>
    <w:rsid w:val="00745794"/>
    <w:rsid w:val="00745E5A"/>
    <w:rsid w:val="00751D6A"/>
    <w:rsid w:val="007569D1"/>
    <w:rsid w:val="0076381C"/>
    <w:rsid w:val="0077096E"/>
    <w:rsid w:val="007D235F"/>
    <w:rsid w:val="007E32E7"/>
    <w:rsid w:val="0080389A"/>
    <w:rsid w:val="008068E3"/>
    <w:rsid w:val="00823C08"/>
    <w:rsid w:val="00833638"/>
    <w:rsid w:val="0086211B"/>
    <w:rsid w:val="0086478C"/>
    <w:rsid w:val="00882DEB"/>
    <w:rsid w:val="00885368"/>
    <w:rsid w:val="00893BDF"/>
    <w:rsid w:val="008963AA"/>
    <w:rsid w:val="008B62EA"/>
    <w:rsid w:val="008C32D9"/>
    <w:rsid w:val="008C6526"/>
    <w:rsid w:val="008D25F2"/>
    <w:rsid w:val="008D3D46"/>
    <w:rsid w:val="008D57CC"/>
    <w:rsid w:val="008E028D"/>
    <w:rsid w:val="008E0D85"/>
    <w:rsid w:val="008E3F94"/>
    <w:rsid w:val="00902C69"/>
    <w:rsid w:val="00917CD6"/>
    <w:rsid w:val="00922C2F"/>
    <w:rsid w:val="009319C2"/>
    <w:rsid w:val="00932570"/>
    <w:rsid w:val="00932D17"/>
    <w:rsid w:val="00961551"/>
    <w:rsid w:val="00970255"/>
    <w:rsid w:val="00981F50"/>
    <w:rsid w:val="009821E7"/>
    <w:rsid w:val="009847CA"/>
    <w:rsid w:val="009A270A"/>
    <w:rsid w:val="009B049E"/>
    <w:rsid w:val="009D303F"/>
    <w:rsid w:val="009E3E44"/>
    <w:rsid w:val="009F7EAC"/>
    <w:rsid w:val="00A0370D"/>
    <w:rsid w:val="00A15626"/>
    <w:rsid w:val="00A177EB"/>
    <w:rsid w:val="00A21757"/>
    <w:rsid w:val="00A21DEC"/>
    <w:rsid w:val="00A27B5D"/>
    <w:rsid w:val="00A42F02"/>
    <w:rsid w:val="00A65A54"/>
    <w:rsid w:val="00A66475"/>
    <w:rsid w:val="00A7760C"/>
    <w:rsid w:val="00A86ACE"/>
    <w:rsid w:val="00A9372E"/>
    <w:rsid w:val="00AA18BA"/>
    <w:rsid w:val="00AA212E"/>
    <w:rsid w:val="00AA6589"/>
    <w:rsid w:val="00AF20BB"/>
    <w:rsid w:val="00AF67A4"/>
    <w:rsid w:val="00B01BCF"/>
    <w:rsid w:val="00B16B96"/>
    <w:rsid w:val="00B171E8"/>
    <w:rsid w:val="00B30F70"/>
    <w:rsid w:val="00B36938"/>
    <w:rsid w:val="00B4060C"/>
    <w:rsid w:val="00B41A81"/>
    <w:rsid w:val="00B6365B"/>
    <w:rsid w:val="00B6615A"/>
    <w:rsid w:val="00B80D7C"/>
    <w:rsid w:val="00B94260"/>
    <w:rsid w:val="00BC2E4B"/>
    <w:rsid w:val="00BC3E70"/>
    <w:rsid w:val="00BC419D"/>
    <w:rsid w:val="00BC4D58"/>
    <w:rsid w:val="00BC79D7"/>
    <w:rsid w:val="00BE6DD3"/>
    <w:rsid w:val="00C07ED2"/>
    <w:rsid w:val="00C1216C"/>
    <w:rsid w:val="00C20E89"/>
    <w:rsid w:val="00C2753C"/>
    <w:rsid w:val="00C34CB7"/>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25D97"/>
    <w:rsid w:val="00D30D53"/>
    <w:rsid w:val="00D313B5"/>
    <w:rsid w:val="00D42A3F"/>
    <w:rsid w:val="00D6172F"/>
    <w:rsid w:val="00D7734C"/>
    <w:rsid w:val="00D84AEF"/>
    <w:rsid w:val="00DA490A"/>
    <w:rsid w:val="00DB10CE"/>
    <w:rsid w:val="00DC28FD"/>
    <w:rsid w:val="00DD74F1"/>
    <w:rsid w:val="00DE322F"/>
    <w:rsid w:val="00E11237"/>
    <w:rsid w:val="00E20B9B"/>
    <w:rsid w:val="00E2286C"/>
    <w:rsid w:val="00E344C1"/>
    <w:rsid w:val="00E41448"/>
    <w:rsid w:val="00E41832"/>
    <w:rsid w:val="00E51FB9"/>
    <w:rsid w:val="00E62C4F"/>
    <w:rsid w:val="00E654A2"/>
    <w:rsid w:val="00E67BFA"/>
    <w:rsid w:val="00EA2B7F"/>
    <w:rsid w:val="00EA2F2B"/>
    <w:rsid w:val="00EB0BF5"/>
    <w:rsid w:val="00EB416B"/>
    <w:rsid w:val="00EB6D2D"/>
    <w:rsid w:val="00EC7247"/>
    <w:rsid w:val="00EC7844"/>
    <w:rsid w:val="00EE22EA"/>
    <w:rsid w:val="00EE490F"/>
    <w:rsid w:val="00EF2CBB"/>
    <w:rsid w:val="00F00698"/>
    <w:rsid w:val="00F03AAA"/>
    <w:rsid w:val="00F5127E"/>
    <w:rsid w:val="00F65917"/>
    <w:rsid w:val="00F66FDC"/>
    <w:rsid w:val="00F71B1D"/>
    <w:rsid w:val="00F903C2"/>
    <w:rsid w:val="00F91A9B"/>
    <w:rsid w:val="00F92369"/>
    <w:rsid w:val="00FA4295"/>
    <w:rsid w:val="00FB7EF5"/>
    <w:rsid w:val="00FE26CC"/>
    <w:rsid w:val="00FE40FF"/>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1357</Characters>
  <Application>Microsoft Office Word</Application>
  <DocSecurity>4</DocSecurity>
  <Lines>90</Lines>
  <Paragraphs>60</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Iva Janečková</cp:lastModifiedBy>
  <cp:revision>2</cp:revision>
  <cp:lastPrinted>2011-09-12T14:14:00Z</cp:lastPrinted>
  <dcterms:created xsi:type="dcterms:W3CDTF">2013-09-06T09:38:00Z</dcterms:created>
  <dcterms:modified xsi:type="dcterms:W3CDTF">2013-09-06T09:38:00Z</dcterms:modified>
</cp:coreProperties>
</file>