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FF4E70">
        <w:rPr>
          <w:rFonts w:cs="Tahoma"/>
          <w:sz w:val="24"/>
          <w:szCs w:val="24"/>
        </w:rPr>
        <w:t>03</w:t>
      </w:r>
      <w:r w:rsidRPr="00AA5BCD">
        <w:rPr>
          <w:rFonts w:cs="Tahoma"/>
          <w:sz w:val="24"/>
          <w:szCs w:val="24"/>
        </w:rPr>
        <w:t>.</w:t>
      </w:r>
      <w:r w:rsidR="00EB5C79">
        <w:rPr>
          <w:rFonts w:cs="Tahoma"/>
          <w:sz w:val="24"/>
          <w:szCs w:val="24"/>
        </w:rPr>
        <w:t>0</w:t>
      </w:r>
      <w:r w:rsidR="00FF4E70">
        <w:rPr>
          <w:rFonts w:cs="Tahoma"/>
          <w:sz w:val="24"/>
          <w:szCs w:val="24"/>
        </w:rPr>
        <w:t>9</w:t>
      </w:r>
      <w:r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F60C40">
        <w:rPr>
          <w:rFonts w:cs="Tahoma"/>
          <w:sz w:val="24"/>
          <w:szCs w:val="24"/>
        </w:rPr>
        <w:t>15:45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F60C40">
        <w:rPr>
          <w:rFonts w:cs="Tahoma"/>
          <w:sz w:val="24"/>
          <w:szCs w:val="24"/>
        </w:rPr>
        <w:t>ing. Kriegsman</w:t>
      </w:r>
      <w:r w:rsidR="00A65087">
        <w:rPr>
          <w:rFonts w:cs="Tahoma"/>
          <w:sz w:val="24"/>
          <w:szCs w:val="24"/>
        </w:rPr>
        <w:t>, ing. Ortová</w:t>
      </w:r>
      <w:r w:rsidR="00F60C40">
        <w:rPr>
          <w:rFonts w:cs="Tahoma"/>
          <w:sz w:val="24"/>
          <w:szCs w:val="24"/>
        </w:rPr>
        <w:t xml:space="preserve">, ing. </w:t>
      </w:r>
      <w:r w:rsidR="008333AC">
        <w:rPr>
          <w:rFonts w:cs="Tahoma"/>
          <w:sz w:val="24"/>
          <w:szCs w:val="24"/>
        </w:rPr>
        <w:t>Odstrčil</w:t>
      </w:r>
      <w:r w:rsidR="00F60C40">
        <w:rPr>
          <w:rFonts w:cs="Tahoma"/>
          <w:sz w:val="24"/>
          <w:szCs w:val="24"/>
        </w:rPr>
        <w:t xml:space="preserve"> </w:t>
      </w:r>
      <w:r w:rsidR="00FF4E70">
        <w:rPr>
          <w:rFonts w:cs="Tahoma"/>
          <w:sz w:val="24"/>
          <w:szCs w:val="24"/>
        </w:rPr>
        <w:t>-</w:t>
      </w:r>
      <w:r w:rsidRPr="00AA5BCD">
        <w:rPr>
          <w:rFonts w:cs="Tahoma"/>
          <w:sz w:val="24"/>
          <w:szCs w:val="24"/>
        </w:rPr>
        <w:t xml:space="preserve"> finanční výbor</w:t>
      </w:r>
    </w:p>
    <w:p w:rsidR="00465218" w:rsidRDefault="0025121A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 w:rsidR="00465218">
        <w:rPr>
          <w:rFonts w:cs="Tahoma"/>
          <w:sz w:val="24"/>
          <w:szCs w:val="24"/>
        </w:rPr>
        <w:t>Běťáková</w:t>
      </w:r>
      <w:r w:rsidR="00FF4E70">
        <w:rPr>
          <w:rFonts w:cs="Tahoma"/>
          <w:sz w:val="24"/>
          <w:szCs w:val="24"/>
        </w:rPr>
        <w:t xml:space="preserve"> -</w:t>
      </w:r>
      <w:r w:rsidR="00A65087">
        <w:rPr>
          <w:rFonts w:cs="Tahoma"/>
          <w:sz w:val="24"/>
          <w:szCs w:val="24"/>
        </w:rPr>
        <w:t xml:space="preserve"> </w:t>
      </w:r>
      <w:r w:rsidR="00465218">
        <w:rPr>
          <w:rFonts w:cs="Tahoma"/>
          <w:sz w:val="24"/>
          <w:szCs w:val="24"/>
        </w:rPr>
        <w:t xml:space="preserve">zástupkyně </w:t>
      </w:r>
      <w:r w:rsidR="00A65087">
        <w:rPr>
          <w:rFonts w:cs="Tahoma"/>
          <w:sz w:val="24"/>
          <w:szCs w:val="24"/>
        </w:rPr>
        <w:t>ředitelk</w:t>
      </w:r>
      <w:r w:rsidR="00465218">
        <w:rPr>
          <w:rFonts w:cs="Tahoma"/>
          <w:sz w:val="24"/>
          <w:szCs w:val="24"/>
        </w:rPr>
        <w:t>y</w:t>
      </w:r>
      <w:r w:rsidR="00A65087">
        <w:rPr>
          <w:rFonts w:cs="Tahoma"/>
          <w:sz w:val="24"/>
          <w:szCs w:val="24"/>
        </w:rPr>
        <w:t xml:space="preserve"> Z</w:t>
      </w:r>
      <w:r w:rsidR="00EB5C79">
        <w:rPr>
          <w:rFonts w:cs="Tahoma"/>
          <w:sz w:val="24"/>
          <w:szCs w:val="24"/>
        </w:rPr>
        <w:t xml:space="preserve">Š a </w:t>
      </w:r>
      <w:r w:rsidR="00A65087">
        <w:rPr>
          <w:rFonts w:cs="Tahoma"/>
          <w:sz w:val="24"/>
          <w:szCs w:val="24"/>
        </w:rPr>
        <w:t>M</w:t>
      </w:r>
      <w:r w:rsidR="00465218">
        <w:rPr>
          <w:rFonts w:cs="Tahoma"/>
          <w:sz w:val="24"/>
          <w:szCs w:val="24"/>
        </w:rPr>
        <w:t>Š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FF4E70">
        <w:rPr>
          <w:rFonts w:cs="Tahoma"/>
          <w:sz w:val="24"/>
          <w:szCs w:val="24"/>
        </w:rPr>
        <w:t>158</w:t>
      </w:r>
      <w:r>
        <w:rPr>
          <w:rFonts w:cs="Tahoma"/>
          <w:sz w:val="24"/>
          <w:szCs w:val="24"/>
        </w:rPr>
        <w:t xml:space="preserve"> – </w:t>
      </w:r>
      <w:r w:rsidR="00FF4E70">
        <w:rPr>
          <w:rFonts w:cs="Tahoma"/>
          <w:sz w:val="24"/>
          <w:szCs w:val="24"/>
        </w:rPr>
        <w:t>226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FF4E70">
        <w:rPr>
          <w:rFonts w:cs="Tahoma"/>
          <w:sz w:val="24"/>
          <w:szCs w:val="24"/>
        </w:rPr>
        <w:t>99</w:t>
      </w:r>
      <w:r>
        <w:rPr>
          <w:rFonts w:cs="Tahoma"/>
          <w:sz w:val="24"/>
          <w:szCs w:val="24"/>
        </w:rPr>
        <w:t xml:space="preserve"> – </w:t>
      </w:r>
      <w:r w:rsidR="00FF4E70">
        <w:rPr>
          <w:rFonts w:cs="Tahoma"/>
          <w:sz w:val="24"/>
          <w:szCs w:val="24"/>
        </w:rPr>
        <w:t>11</w:t>
      </w:r>
      <w:r w:rsidR="00F60C40">
        <w:rPr>
          <w:rFonts w:cs="Tahoma"/>
          <w:sz w:val="24"/>
          <w:szCs w:val="24"/>
        </w:rPr>
        <w:t>8</w:t>
      </w:r>
      <w:r w:rsidR="002E5C7D">
        <w:rPr>
          <w:rFonts w:cs="Tahoma"/>
          <w:sz w:val="24"/>
          <w:szCs w:val="24"/>
        </w:rPr>
        <w:t xml:space="preserve"> výdajové, 1-37 příjmové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60C40">
        <w:rPr>
          <w:rFonts w:cs="Tahoma"/>
          <w:sz w:val="24"/>
          <w:szCs w:val="24"/>
        </w:rPr>
        <w:t xml:space="preserve"> za </w:t>
      </w:r>
      <w:r w:rsidR="00FF4E70">
        <w:rPr>
          <w:rFonts w:cs="Tahoma"/>
          <w:sz w:val="24"/>
          <w:szCs w:val="24"/>
        </w:rPr>
        <w:t>červ</w:t>
      </w:r>
      <w:r w:rsidR="00F60C40">
        <w:rPr>
          <w:rFonts w:cs="Tahoma"/>
          <w:sz w:val="24"/>
          <w:szCs w:val="24"/>
        </w:rPr>
        <w:t xml:space="preserve">en až </w:t>
      </w:r>
      <w:r w:rsidR="00FF4E70">
        <w:rPr>
          <w:rFonts w:cs="Tahoma"/>
          <w:sz w:val="24"/>
          <w:szCs w:val="24"/>
        </w:rPr>
        <w:t>srp</w:t>
      </w:r>
      <w:r w:rsidR="00954DFA">
        <w:rPr>
          <w:rFonts w:cs="Tahoma"/>
          <w:sz w:val="24"/>
          <w:szCs w:val="24"/>
        </w:rPr>
        <w:t>en 2012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</w:t>
      </w:r>
      <w:r w:rsidR="002E5C7D">
        <w:rPr>
          <w:rFonts w:cs="Tahoma"/>
          <w:sz w:val="24"/>
          <w:szCs w:val="24"/>
        </w:rPr>
        <w:t>8</w:t>
      </w:r>
      <w:r w:rsidR="00954DFA">
        <w:rPr>
          <w:rFonts w:cs="Tahoma"/>
          <w:sz w:val="24"/>
          <w:szCs w:val="24"/>
        </w:rPr>
        <w:t>.2012</w:t>
      </w:r>
      <w:proofErr w:type="gramEnd"/>
      <w:r w:rsidR="00F60C40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F60C40">
        <w:rPr>
          <w:rFonts w:cs="Tahoma"/>
          <w:sz w:val="24"/>
          <w:szCs w:val="24"/>
        </w:rPr>
        <w:t>0</w:t>
      </w:r>
      <w:r w:rsidR="002E5C7D">
        <w:rPr>
          <w:rFonts w:cs="Tahoma"/>
          <w:sz w:val="24"/>
          <w:szCs w:val="24"/>
        </w:rPr>
        <w:t>6</w:t>
      </w:r>
      <w:r w:rsidRPr="00AA5BCD">
        <w:rPr>
          <w:rFonts w:cs="Tahoma"/>
          <w:sz w:val="24"/>
          <w:szCs w:val="24"/>
        </w:rPr>
        <w:t xml:space="preserve">. </w:t>
      </w:r>
      <w:r w:rsidR="002E5C7D">
        <w:rPr>
          <w:rFonts w:cs="Tahoma"/>
          <w:sz w:val="24"/>
          <w:szCs w:val="24"/>
        </w:rPr>
        <w:t>09</w:t>
      </w:r>
      <w:r w:rsidR="00CE0577" w:rsidRPr="00AA5BCD">
        <w:rPr>
          <w:rFonts w:cs="Tahoma"/>
          <w:sz w:val="24"/>
          <w:szCs w:val="24"/>
        </w:rPr>
        <w:t>.201</w:t>
      </w:r>
      <w:r w:rsidR="004401F9">
        <w:rPr>
          <w:rFonts w:cs="Tahoma"/>
          <w:sz w:val="24"/>
          <w:szCs w:val="24"/>
        </w:rPr>
        <w:t>2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60C40" w:rsidRDefault="00F60C4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FE" w:rsidRDefault="00F705FE" w:rsidP="00BE5FA8">
      <w:pPr>
        <w:spacing w:after="0" w:line="240" w:lineRule="auto"/>
      </w:pPr>
      <w:r>
        <w:separator/>
      </w:r>
    </w:p>
  </w:endnote>
  <w:endnote w:type="continuationSeparator" w:id="0">
    <w:p w:rsidR="00F705FE" w:rsidRDefault="00F705FE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372E33">
      <w:rPr>
        <w:rFonts w:asciiTheme="majorHAnsi" w:hAnsiTheme="majorHAnsi"/>
      </w:rPr>
      <w:t>duben až květ</w:t>
    </w:r>
    <w:r w:rsidR="00EB5C79">
      <w:rPr>
        <w:rFonts w:asciiTheme="majorHAnsi" w:hAnsiTheme="majorHAnsi"/>
      </w:rPr>
      <w:t>en 2012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E27A92">
      <w:fldChar w:fldCharType="begin"/>
    </w:r>
    <w:r w:rsidR="00E27A92">
      <w:instrText xml:space="preserve"> PAGE   \* MERGEFORMAT </w:instrText>
    </w:r>
    <w:r w:rsidR="00E27A92">
      <w:fldChar w:fldCharType="separate"/>
    </w:r>
    <w:r w:rsidR="00E27A92" w:rsidRPr="00E27A92">
      <w:rPr>
        <w:rFonts w:asciiTheme="majorHAnsi" w:hAnsiTheme="majorHAnsi"/>
        <w:noProof/>
      </w:rPr>
      <w:t>1</w:t>
    </w:r>
    <w:r w:rsidR="00E27A92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FE" w:rsidRDefault="00F705FE" w:rsidP="00BE5FA8">
      <w:pPr>
        <w:spacing w:after="0" w:line="240" w:lineRule="auto"/>
      </w:pPr>
      <w:r>
        <w:separator/>
      </w:r>
    </w:p>
  </w:footnote>
  <w:footnote w:type="continuationSeparator" w:id="0">
    <w:p w:rsidR="00F705FE" w:rsidRDefault="00F705FE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8333AC">
          <w:rPr>
            <w:rFonts w:cs="Tahoma"/>
            <w:b/>
            <w:sz w:val="32"/>
            <w:szCs w:val="32"/>
          </w:rPr>
          <w:t>3</w:t>
        </w:r>
        <w:r w:rsidR="00BE5FA8" w:rsidRPr="00BE5FA8">
          <w:rPr>
            <w:rFonts w:cs="Tahoma"/>
            <w:b/>
            <w:sz w:val="32"/>
            <w:szCs w:val="32"/>
          </w:rPr>
          <w:t>/201</w:t>
        </w:r>
        <w:r w:rsidR="00EB5C79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8333AC">
          <w:rPr>
            <w:rFonts w:cs="Tahoma"/>
            <w:b/>
            <w:sz w:val="32"/>
            <w:szCs w:val="32"/>
          </w:rPr>
          <w:t>červ</w:t>
        </w:r>
        <w:r w:rsidR="00EB5C79"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8333AC">
          <w:rPr>
            <w:rFonts w:cs="Tahoma"/>
            <w:b/>
            <w:sz w:val="32"/>
            <w:szCs w:val="32"/>
          </w:rPr>
          <w:t>srp</w:t>
        </w:r>
        <w:r w:rsidR="00EB5C79">
          <w:rPr>
            <w:rFonts w:cs="Tahoma"/>
            <w:b/>
            <w:sz w:val="32"/>
            <w:szCs w:val="32"/>
          </w:rPr>
          <w:t>en 2012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A6601"/>
    <w:rsid w:val="000B3E8B"/>
    <w:rsid w:val="000B461E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2E5C7D"/>
    <w:rsid w:val="00326DA6"/>
    <w:rsid w:val="00345D20"/>
    <w:rsid w:val="00366453"/>
    <w:rsid w:val="00372E3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33AC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C2136"/>
    <w:rsid w:val="00B162D6"/>
    <w:rsid w:val="00B22EE1"/>
    <w:rsid w:val="00B4032C"/>
    <w:rsid w:val="00B5122A"/>
    <w:rsid w:val="00B66934"/>
    <w:rsid w:val="00B91BBE"/>
    <w:rsid w:val="00BB07C8"/>
    <w:rsid w:val="00BE3BEE"/>
    <w:rsid w:val="00BE5FA8"/>
    <w:rsid w:val="00C04E35"/>
    <w:rsid w:val="00C0688B"/>
    <w:rsid w:val="00C078BB"/>
    <w:rsid w:val="00C17BC1"/>
    <w:rsid w:val="00C21B8F"/>
    <w:rsid w:val="00C4704D"/>
    <w:rsid w:val="00C7089A"/>
    <w:rsid w:val="00C920BC"/>
    <w:rsid w:val="00CD3960"/>
    <w:rsid w:val="00CE0577"/>
    <w:rsid w:val="00CE4CEA"/>
    <w:rsid w:val="00CF11E6"/>
    <w:rsid w:val="00D00CF6"/>
    <w:rsid w:val="00D010B9"/>
    <w:rsid w:val="00D111A6"/>
    <w:rsid w:val="00D30D53"/>
    <w:rsid w:val="00D72ADA"/>
    <w:rsid w:val="00D764B3"/>
    <w:rsid w:val="00DA490A"/>
    <w:rsid w:val="00DD010F"/>
    <w:rsid w:val="00DD6213"/>
    <w:rsid w:val="00E27A92"/>
    <w:rsid w:val="00E412B8"/>
    <w:rsid w:val="00E41448"/>
    <w:rsid w:val="00E531C1"/>
    <w:rsid w:val="00E5540E"/>
    <w:rsid w:val="00E71380"/>
    <w:rsid w:val="00E907B3"/>
    <w:rsid w:val="00EB5C79"/>
    <w:rsid w:val="00F20740"/>
    <w:rsid w:val="00F60C40"/>
    <w:rsid w:val="00F705FE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151D18"/>
    <w:rsid w:val="0016728A"/>
    <w:rsid w:val="001C7153"/>
    <w:rsid w:val="001D3817"/>
    <w:rsid w:val="002C2E44"/>
    <w:rsid w:val="004703F9"/>
    <w:rsid w:val="004B51EB"/>
    <w:rsid w:val="0065079C"/>
    <w:rsid w:val="007B4941"/>
    <w:rsid w:val="007D6566"/>
    <w:rsid w:val="00811341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  <w:rsid w:val="00F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B829-8038-4185-86C9-9ABDB07C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č.3/2012 za období červen – srpen 2012:                               Základní škola a Mateřská škola Psáry, okres Praha - západ</vt:lpstr>
    </vt:vector>
  </TitlesOfParts>
  <Company>SMP CZ, a.s.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č.3/2012 za období červen – srpen 2012:                               Základní škola a Mateřská škola Psáry, okres Praha - západ</dc:title>
  <dc:creator>Antonín Rak</dc:creator>
  <cp:lastModifiedBy>Iva Janečková</cp:lastModifiedBy>
  <cp:revision>2</cp:revision>
  <cp:lastPrinted>2011-11-28T06:19:00Z</cp:lastPrinted>
  <dcterms:created xsi:type="dcterms:W3CDTF">2012-09-10T07:23:00Z</dcterms:created>
  <dcterms:modified xsi:type="dcterms:W3CDTF">2012-09-10T07:23:00Z</dcterms:modified>
</cp:coreProperties>
</file>