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  <w:r w:rsidR="00C7007F">
        <w:rPr>
          <w:rFonts w:asciiTheme="minorHAnsi" w:hAnsiTheme="minorHAnsi" w:cs="Tahoma"/>
          <w:sz w:val="24"/>
          <w:szCs w:val="24"/>
        </w:rPr>
        <w:t>, od cca 19:</w:t>
      </w:r>
      <w:r w:rsidR="00D04F7D">
        <w:rPr>
          <w:rFonts w:asciiTheme="minorHAnsi" w:hAnsiTheme="minorHAnsi" w:cs="Tahoma"/>
          <w:sz w:val="24"/>
          <w:szCs w:val="24"/>
        </w:rPr>
        <w:t xml:space="preserve">15 </w:t>
      </w:r>
      <w:r w:rsidR="00C7007F">
        <w:rPr>
          <w:rFonts w:asciiTheme="minorHAnsi" w:hAnsiTheme="minorHAnsi" w:cs="Tahoma"/>
          <w:sz w:val="24"/>
          <w:szCs w:val="24"/>
        </w:rPr>
        <w:t>do cca 2</w:t>
      </w:r>
      <w:r w:rsidR="00A43ADC">
        <w:rPr>
          <w:rFonts w:asciiTheme="minorHAnsi" w:hAnsiTheme="minorHAnsi" w:cs="Tahoma"/>
          <w:sz w:val="24"/>
          <w:szCs w:val="24"/>
        </w:rPr>
        <w:t>0</w:t>
      </w:r>
      <w:r w:rsidR="00C7007F">
        <w:rPr>
          <w:rFonts w:asciiTheme="minorHAnsi" w:hAnsiTheme="minorHAnsi" w:cs="Tahoma"/>
          <w:sz w:val="24"/>
          <w:szCs w:val="24"/>
        </w:rPr>
        <w:t>:</w:t>
      </w:r>
      <w:r w:rsidR="00A43ADC">
        <w:rPr>
          <w:rFonts w:asciiTheme="minorHAnsi" w:hAnsiTheme="minorHAnsi" w:cs="Tahoma"/>
          <w:sz w:val="24"/>
          <w:szCs w:val="24"/>
        </w:rPr>
        <w:t>2</w:t>
      </w:r>
      <w:r w:rsidR="00C7007F">
        <w:rPr>
          <w:rFonts w:asciiTheme="minorHAnsi" w:hAnsiTheme="minorHAnsi" w:cs="Tahoma"/>
          <w:sz w:val="24"/>
          <w:szCs w:val="24"/>
        </w:rPr>
        <w:t>0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361006">
        <w:rPr>
          <w:rFonts w:asciiTheme="minorHAnsi" w:hAnsiTheme="minorHAnsi" w:cs="Tahoma"/>
          <w:sz w:val="24"/>
          <w:szCs w:val="24"/>
        </w:rPr>
        <w:t xml:space="preserve">Milan </w:t>
      </w:r>
      <w:r w:rsidR="00361006" w:rsidRPr="00894D05">
        <w:rPr>
          <w:rFonts w:asciiTheme="minorHAnsi" w:hAnsiTheme="minorHAnsi" w:cs="Tahoma"/>
          <w:b/>
          <w:sz w:val="24"/>
          <w:szCs w:val="24"/>
        </w:rPr>
        <w:t>Vácha</w:t>
      </w:r>
      <w:r w:rsidR="00361006">
        <w:rPr>
          <w:rFonts w:asciiTheme="minorHAnsi" w:hAnsiTheme="minorHAnsi" w:cs="Tahoma"/>
          <w:sz w:val="24"/>
          <w:szCs w:val="24"/>
        </w:rPr>
        <w:t xml:space="preserve"> -</w:t>
      </w:r>
      <w:r w:rsidR="00274A1B">
        <w:rPr>
          <w:rFonts w:asciiTheme="minorHAnsi" w:hAnsiTheme="minorHAnsi" w:cs="Tahoma"/>
          <w:sz w:val="24"/>
          <w:szCs w:val="24"/>
        </w:rPr>
        <w:t xml:space="preserve"> starosta, </w:t>
      </w:r>
      <w:r w:rsidR="00361006">
        <w:rPr>
          <w:rFonts w:asciiTheme="minorHAnsi" w:hAnsiTheme="minorHAnsi" w:cs="Tahoma"/>
          <w:sz w:val="24"/>
          <w:szCs w:val="24"/>
        </w:rPr>
        <w:t xml:space="preserve">Vlasta </w:t>
      </w:r>
      <w:r w:rsidR="00361006" w:rsidRPr="00894D05">
        <w:rPr>
          <w:rFonts w:asciiTheme="minorHAnsi" w:hAnsiTheme="minorHAnsi" w:cs="Tahoma"/>
          <w:b/>
          <w:sz w:val="24"/>
          <w:szCs w:val="24"/>
        </w:rPr>
        <w:t>Málková</w:t>
      </w:r>
      <w:r w:rsidR="00361006">
        <w:rPr>
          <w:rFonts w:asciiTheme="minorHAnsi" w:hAnsiTheme="minorHAnsi" w:cs="Tahoma"/>
          <w:sz w:val="24"/>
          <w:szCs w:val="24"/>
        </w:rPr>
        <w:t xml:space="preserve"> - místostarostka, </w:t>
      </w:r>
      <w:r w:rsidR="00767BC0">
        <w:rPr>
          <w:rFonts w:asciiTheme="minorHAnsi" w:hAnsiTheme="minorHAnsi" w:cs="Tahoma"/>
          <w:sz w:val="24"/>
          <w:szCs w:val="24"/>
        </w:rPr>
        <w:t>I</w:t>
      </w:r>
      <w:r w:rsidRPr="00292CA7">
        <w:rPr>
          <w:rFonts w:asciiTheme="minorHAnsi" w:hAnsiTheme="minorHAnsi" w:cs="Tahoma"/>
          <w:sz w:val="24"/>
          <w:szCs w:val="24"/>
        </w:rPr>
        <w:t xml:space="preserve">ng. Antonín </w:t>
      </w:r>
      <w:r w:rsidRPr="00894D05">
        <w:rPr>
          <w:rFonts w:asciiTheme="minorHAnsi" w:hAnsiTheme="minorHAnsi" w:cs="Tahoma"/>
          <w:b/>
          <w:sz w:val="24"/>
          <w:szCs w:val="24"/>
        </w:rPr>
        <w:t>Rak</w:t>
      </w:r>
      <w:r w:rsidR="00361006">
        <w:rPr>
          <w:rFonts w:asciiTheme="minorHAnsi" w:hAnsiTheme="minorHAnsi" w:cs="Tahoma"/>
          <w:sz w:val="24"/>
          <w:szCs w:val="24"/>
        </w:rPr>
        <w:t xml:space="preserve"> – předseda FV</w:t>
      </w:r>
      <w:r w:rsidRPr="00292CA7">
        <w:rPr>
          <w:rFonts w:asciiTheme="minorHAnsi" w:hAnsiTheme="minorHAnsi" w:cs="Tahoma"/>
          <w:sz w:val="24"/>
          <w:szCs w:val="24"/>
        </w:rPr>
        <w:t xml:space="preserve">, </w:t>
      </w:r>
      <w:r w:rsidR="00361006">
        <w:rPr>
          <w:rFonts w:asciiTheme="minorHAnsi" w:hAnsiTheme="minorHAnsi" w:cs="Tahoma"/>
          <w:sz w:val="24"/>
          <w:szCs w:val="24"/>
        </w:rPr>
        <w:t xml:space="preserve">p. Václav </w:t>
      </w:r>
      <w:r w:rsidR="00361006" w:rsidRPr="00894D05">
        <w:rPr>
          <w:rFonts w:asciiTheme="minorHAnsi" w:hAnsiTheme="minorHAnsi" w:cs="Tahoma"/>
          <w:b/>
          <w:sz w:val="24"/>
          <w:szCs w:val="24"/>
        </w:rPr>
        <w:t>Novák</w:t>
      </w:r>
      <w:r w:rsidR="00361006">
        <w:rPr>
          <w:rFonts w:asciiTheme="minorHAnsi" w:hAnsiTheme="minorHAnsi" w:cs="Tahoma"/>
          <w:sz w:val="24"/>
          <w:szCs w:val="24"/>
        </w:rPr>
        <w:t xml:space="preserve"> - zastupitel</w:t>
      </w:r>
      <w:r w:rsidR="000009C5">
        <w:rPr>
          <w:rFonts w:asciiTheme="minorHAnsi" w:hAnsiTheme="minorHAnsi" w:cs="Tahoma"/>
          <w:sz w:val="24"/>
          <w:szCs w:val="24"/>
        </w:rPr>
        <w:t xml:space="preserve">, </w:t>
      </w:r>
      <w:r w:rsidR="00A43ADC">
        <w:rPr>
          <w:rFonts w:asciiTheme="minorHAnsi" w:hAnsiTheme="minorHAnsi" w:cs="Tahoma"/>
          <w:sz w:val="24"/>
          <w:szCs w:val="24"/>
        </w:rPr>
        <w:t xml:space="preserve">paní </w:t>
      </w:r>
      <w:r w:rsidR="002D77F5">
        <w:rPr>
          <w:rFonts w:asciiTheme="minorHAnsi" w:hAnsiTheme="minorHAnsi" w:cs="Tahoma"/>
          <w:sz w:val="24"/>
          <w:szCs w:val="24"/>
        </w:rPr>
        <w:t xml:space="preserve">Lucie </w:t>
      </w:r>
      <w:proofErr w:type="spellStart"/>
      <w:r w:rsidR="00A43ADC" w:rsidRPr="003C0C38">
        <w:rPr>
          <w:rFonts w:asciiTheme="minorHAnsi" w:hAnsiTheme="minorHAnsi" w:cs="Tahoma"/>
          <w:b/>
          <w:sz w:val="24"/>
          <w:szCs w:val="24"/>
        </w:rPr>
        <w:t>Kubalošová</w:t>
      </w:r>
      <w:proofErr w:type="spellEnd"/>
      <w:r w:rsidR="00A43ADC">
        <w:rPr>
          <w:rFonts w:asciiTheme="minorHAnsi" w:hAnsiTheme="minorHAnsi" w:cs="Tahoma"/>
          <w:sz w:val="24"/>
          <w:szCs w:val="24"/>
        </w:rPr>
        <w:t xml:space="preserve"> – zastupitelka, </w:t>
      </w:r>
      <w:r w:rsidR="00361006">
        <w:rPr>
          <w:rFonts w:asciiTheme="minorHAnsi" w:hAnsiTheme="minorHAnsi" w:cs="Tahoma"/>
          <w:sz w:val="24"/>
          <w:szCs w:val="24"/>
        </w:rPr>
        <w:t xml:space="preserve">Mgr. Martina </w:t>
      </w:r>
      <w:proofErr w:type="spellStart"/>
      <w:r w:rsidR="00361006" w:rsidRPr="00894D05">
        <w:rPr>
          <w:rFonts w:asciiTheme="minorHAnsi" w:hAnsiTheme="minorHAnsi" w:cs="Tahoma"/>
          <w:b/>
          <w:sz w:val="24"/>
          <w:szCs w:val="24"/>
        </w:rPr>
        <w:t>Běťáková</w:t>
      </w:r>
      <w:proofErr w:type="spellEnd"/>
      <w:r w:rsidR="00C7007F">
        <w:rPr>
          <w:rFonts w:asciiTheme="minorHAnsi" w:hAnsiTheme="minorHAnsi" w:cs="Tahoma"/>
          <w:sz w:val="24"/>
          <w:szCs w:val="24"/>
        </w:rPr>
        <w:t>, zástupkyně ředitelky ZŠ a MŠ pro provozní záležitosti</w:t>
      </w:r>
      <w:r w:rsidR="00A43ADC">
        <w:rPr>
          <w:rFonts w:asciiTheme="minorHAnsi" w:hAnsiTheme="minorHAnsi" w:cs="Tahoma"/>
          <w:sz w:val="24"/>
          <w:szCs w:val="24"/>
        </w:rPr>
        <w:t xml:space="preserve">, </w:t>
      </w:r>
      <w:r w:rsidR="00767BC0">
        <w:rPr>
          <w:rFonts w:asciiTheme="minorHAnsi" w:hAnsiTheme="minorHAnsi" w:cs="Tahoma"/>
          <w:sz w:val="24"/>
          <w:szCs w:val="24"/>
        </w:rPr>
        <w:t>Mgr.</w:t>
      </w:r>
      <w:r w:rsidR="00A43ADC">
        <w:rPr>
          <w:rFonts w:asciiTheme="minorHAnsi" w:hAnsiTheme="minorHAnsi" w:cs="Tahoma"/>
          <w:sz w:val="24"/>
          <w:szCs w:val="24"/>
        </w:rPr>
        <w:t xml:space="preserve"> </w:t>
      </w:r>
      <w:r w:rsidR="002D77F5">
        <w:rPr>
          <w:rFonts w:asciiTheme="minorHAnsi" w:hAnsiTheme="minorHAnsi" w:cs="Tahoma"/>
          <w:sz w:val="24"/>
          <w:szCs w:val="24"/>
        </w:rPr>
        <w:t xml:space="preserve">Martina </w:t>
      </w:r>
      <w:r w:rsidR="002D77F5" w:rsidRPr="003C0C38">
        <w:rPr>
          <w:rFonts w:asciiTheme="minorHAnsi" w:hAnsiTheme="minorHAnsi" w:cs="Tahoma"/>
          <w:b/>
          <w:sz w:val="24"/>
          <w:szCs w:val="24"/>
        </w:rPr>
        <w:t>Jedličková</w:t>
      </w:r>
      <w:r w:rsidR="00A43ADC">
        <w:rPr>
          <w:rFonts w:asciiTheme="minorHAnsi" w:hAnsiTheme="minorHAnsi" w:cs="Tahoma"/>
          <w:sz w:val="24"/>
          <w:szCs w:val="24"/>
        </w:rPr>
        <w:t xml:space="preserve"> – členka školské komise</w:t>
      </w:r>
    </w:p>
    <w:p w:rsidR="00EE490F" w:rsidRDefault="00767BC0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Hosté – I</w:t>
      </w:r>
      <w:r w:rsidR="00673577">
        <w:rPr>
          <w:rFonts w:asciiTheme="minorHAnsi" w:hAnsiTheme="minorHAnsi" w:cs="Tahoma"/>
          <w:sz w:val="24"/>
          <w:szCs w:val="24"/>
        </w:rPr>
        <w:t xml:space="preserve">ng. </w:t>
      </w:r>
      <w:r w:rsidR="00673577" w:rsidRPr="003C0C38">
        <w:rPr>
          <w:rFonts w:asciiTheme="minorHAnsi" w:hAnsiTheme="minorHAnsi" w:cs="Tahoma"/>
          <w:b/>
          <w:sz w:val="24"/>
          <w:szCs w:val="24"/>
        </w:rPr>
        <w:t>Šorm</w:t>
      </w:r>
    </w:p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FE63BA" w:rsidRDefault="00FE63B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92332" w:rsidRPr="00292CA7" w:rsidRDefault="00E9233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Default="00673577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Závěry z předchozího jednání</w:t>
      </w:r>
    </w:p>
    <w:p w:rsidR="0024105F" w:rsidRDefault="001348BA" w:rsidP="000819B9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ZŠ při využití veškerých dostupných prostor a drobných stavebních úprav je připravena příští školní rok</w:t>
      </w:r>
      <w:r w:rsidR="004C20A7">
        <w:rPr>
          <w:rFonts w:asciiTheme="minorHAnsi" w:hAnsiTheme="minorHAnsi" w:cs="Tahoma"/>
          <w:sz w:val="24"/>
          <w:szCs w:val="24"/>
        </w:rPr>
        <w:t xml:space="preserve"> (2012/2013)</w:t>
      </w:r>
      <w:r>
        <w:rPr>
          <w:rFonts w:asciiTheme="minorHAnsi" w:hAnsiTheme="minorHAnsi" w:cs="Tahoma"/>
          <w:sz w:val="24"/>
          <w:szCs w:val="24"/>
        </w:rPr>
        <w:t xml:space="preserve"> zvládnout. Na další rok </w:t>
      </w:r>
      <w:r w:rsidR="004C20A7">
        <w:rPr>
          <w:rFonts w:asciiTheme="minorHAnsi" w:hAnsiTheme="minorHAnsi" w:cs="Tahoma"/>
          <w:sz w:val="24"/>
          <w:szCs w:val="24"/>
        </w:rPr>
        <w:t xml:space="preserve">(2013/2014) </w:t>
      </w:r>
      <w:r>
        <w:rPr>
          <w:rFonts w:asciiTheme="minorHAnsi" w:hAnsiTheme="minorHAnsi" w:cs="Tahoma"/>
          <w:sz w:val="24"/>
          <w:szCs w:val="24"/>
        </w:rPr>
        <w:t>však je již nutné získat prostor pro jednu třídu ZŠ</w:t>
      </w:r>
      <w:r w:rsidR="004C20A7">
        <w:rPr>
          <w:rFonts w:asciiTheme="minorHAnsi" w:hAnsiTheme="minorHAnsi" w:cs="Tahoma"/>
          <w:sz w:val="24"/>
          <w:szCs w:val="24"/>
        </w:rPr>
        <w:t>, pro školní rok 2014/2015 další dvě třídy.</w:t>
      </w:r>
      <w:r w:rsidR="00673577">
        <w:rPr>
          <w:rFonts w:asciiTheme="minorHAnsi" w:hAnsiTheme="minorHAnsi" w:cs="Tahoma"/>
          <w:sz w:val="24"/>
          <w:szCs w:val="24"/>
        </w:rPr>
        <w:t xml:space="preserve"> MŠ nemá kapacitu pro 1 třídu už i v roce 2012/2013, i při maximálním využití kapacity Klubíčka.</w:t>
      </w:r>
      <w:r w:rsidR="00673577" w:rsidRPr="00673577">
        <w:rPr>
          <w:rFonts w:asciiTheme="minorHAnsi" w:hAnsiTheme="minorHAnsi" w:cs="Tahoma"/>
          <w:sz w:val="24"/>
          <w:szCs w:val="24"/>
        </w:rPr>
        <w:t xml:space="preserve"> </w:t>
      </w:r>
      <w:r w:rsidR="00673577">
        <w:rPr>
          <w:rFonts w:asciiTheme="minorHAnsi" w:hAnsiTheme="minorHAnsi" w:cs="Tahoma"/>
          <w:sz w:val="24"/>
          <w:szCs w:val="24"/>
        </w:rPr>
        <w:t>Vzhledem k výraznému rozdílu v cenových nabídkách byla komisí doporučena varianta od příštího září využít nabídku ing. Šorma.</w:t>
      </w:r>
    </w:p>
    <w:p w:rsidR="00AD59D9" w:rsidRDefault="00AD59D9" w:rsidP="000819B9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6334F7" w:rsidRPr="00A643EC" w:rsidRDefault="006334F7" w:rsidP="006334F7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Primárním cílem je pokusit se získat dotaci na školu 2*9 tříd. V loňském roce představený architektonický návrh (arch. Stýblo) pracoval s kontrolním rozpočtem 195,2 mil. Kč bez DPH. Spoluúčast obce však nesmí přesáhnout 50 </w:t>
      </w:r>
      <w:proofErr w:type="spellStart"/>
      <w:r>
        <w:rPr>
          <w:rFonts w:cs="Tahoma"/>
          <w:sz w:val="24"/>
          <w:szCs w:val="24"/>
        </w:rPr>
        <w:t>MKč</w:t>
      </w:r>
      <w:proofErr w:type="spellEnd"/>
      <w:r>
        <w:rPr>
          <w:rFonts w:cs="Tahoma"/>
          <w:sz w:val="24"/>
          <w:szCs w:val="24"/>
        </w:rPr>
        <w:t>, s ohledem na schopnosti obce splácet úvěr. Jakmile by však bylo jasné, že dotaci nezískáme (nebo alespoň v dostatečné výši), pak i v tomto případě pracovní skupina doporučuje nákup pozemku. Dalšími variantami se komise prozatím nezabývala.</w:t>
      </w:r>
    </w:p>
    <w:p w:rsidR="006334F7" w:rsidRPr="006334F7" w:rsidRDefault="006334F7" w:rsidP="006334F7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Tato pracovní skupina doporučuje přípravu kroků, potřebných pro získání stavebního povolení. </w:t>
      </w:r>
    </w:p>
    <w:p w:rsidR="0024105F" w:rsidRDefault="0024105F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FE63BA" w:rsidRDefault="00FE63BA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E92332" w:rsidRDefault="00E92332" w:rsidP="0024105F">
      <w:pPr>
        <w:pStyle w:val="Odstavecseseznamem1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</w:p>
    <w:p w:rsidR="0024105F" w:rsidRDefault="00673577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Úkoly z předchozího jednání</w:t>
      </w:r>
    </w:p>
    <w:p w:rsidR="00F51C78" w:rsidRDefault="000819B9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 starosta </w:t>
      </w:r>
      <w:r w:rsidR="00F51C78">
        <w:rPr>
          <w:rFonts w:asciiTheme="minorHAnsi" w:hAnsiTheme="minorHAnsi" w:cs="Tahoma"/>
          <w:sz w:val="24"/>
          <w:szCs w:val="24"/>
        </w:rPr>
        <w:t xml:space="preserve">předložil nové </w:t>
      </w:r>
      <w:r w:rsidR="001348BA">
        <w:rPr>
          <w:rFonts w:asciiTheme="minorHAnsi" w:hAnsiTheme="minorHAnsi" w:cs="Tahoma"/>
          <w:sz w:val="24"/>
          <w:szCs w:val="24"/>
        </w:rPr>
        <w:t>nabídky za pronájem</w:t>
      </w:r>
      <w:r w:rsidR="00F51C78">
        <w:rPr>
          <w:rFonts w:asciiTheme="minorHAnsi" w:hAnsiTheme="minorHAnsi" w:cs="Tahoma"/>
          <w:sz w:val="24"/>
          <w:szCs w:val="24"/>
        </w:rPr>
        <w:t xml:space="preserve"> a nákup</w:t>
      </w:r>
      <w:r w:rsidR="001348BA">
        <w:rPr>
          <w:rFonts w:asciiTheme="minorHAnsi" w:hAnsiTheme="minorHAnsi" w:cs="Tahoma"/>
          <w:sz w:val="24"/>
          <w:szCs w:val="24"/>
        </w:rPr>
        <w:t xml:space="preserve"> kontejnerů.</w:t>
      </w:r>
      <w:r w:rsidR="00F51C78">
        <w:rPr>
          <w:rFonts w:asciiTheme="minorHAnsi" w:hAnsiTheme="minorHAnsi" w:cs="Tahoma"/>
          <w:sz w:val="24"/>
          <w:szCs w:val="24"/>
        </w:rPr>
        <w:t xml:space="preserve"> Cenové požadavky násobně překračují nabídku ing. Šorma.</w:t>
      </w:r>
      <w:r w:rsidR="001348BA">
        <w:rPr>
          <w:rFonts w:asciiTheme="minorHAnsi" w:hAnsiTheme="minorHAnsi" w:cs="Tahoma"/>
          <w:sz w:val="24"/>
          <w:szCs w:val="24"/>
        </w:rPr>
        <w:t xml:space="preserve"> </w:t>
      </w:r>
      <w:r w:rsidR="00251761">
        <w:rPr>
          <w:rFonts w:asciiTheme="minorHAnsi" w:hAnsiTheme="minorHAnsi" w:cs="Tahoma"/>
          <w:sz w:val="24"/>
          <w:szCs w:val="24"/>
        </w:rPr>
        <w:t>Pracovní skupina doporučuje dále pracovat pouze s nabídkou ing. Šorma.</w:t>
      </w:r>
    </w:p>
    <w:p w:rsidR="004C20A7" w:rsidRDefault="004C20A7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 ing. Šorm </w:t>
      </w:r>
      <w:r w:rsidR="00251761">
        <w:rPr>
          <w:rFonts w:asciiTheme="minorHAnsi" w:hAnsiTheme="minorHAnsi" w:cs="Tahoma"/>
          <w:sz w:val="24"/>
          <w:szCs w:val="24"/>
        </w:rPr>
        <w:t>předložil novou nabídku, kterou na místě představil. J</w:t>
      </w:r>
      <w:r w:rsidR="00F51C78">
        <w:rPr>
          <w:rFonts w:asciiTheme="minorHAnsi" w:hAnsiTheme="minorHAnsi" w:cs="Tahoma"/>
          <w:sz w:val="24"/>
          <w:szCs w:val="24"/>
        </w:rPr>
        <w:t xml:space="preserve">e připraven </w:t>
      </w:r>
      <w:r>
        <w:rPr>
          <w:rFonts w:asciiTheme="minorHAnsi" w:hAnsiTheme="minorHAnsi" w:cs="Tahoma"/>
          <w:sz w:val="24"/>
          <w:szCs w:val="24"/>
        </w:rPr>
        <w:t>přizpůsobi</w:t>
      </w:r>
      <w:r w:rsidR="00F51C78">
        <w:rPr>
          <w:rFonts w:asciiTheme="minorHAnsi" w:hAnsiTheme="minorHAnsi" w:cs="Tahoma"/>
          <w:sz w:val="24"/>
          <w:szCs w:val="24"/>
        </w:rPr>
        <w:t>t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F51C78">
        <w:rPr>
          <w:rFonts w:asciiTheme="minorHAnsi" w:hAnsiTheme="minorHAnsi" w:cs="Tahoma"/>
          <w:sz w:val="24"/>
          <w:szCs w:val="24"/>
        </w:rPr>
        <w:t xml:space="preserve">spodní </w:t>
      </w:r>
      <w:r>
        <w:rPr>
          <w:rFonts w:asciiTheme="minorHAnsi" w:hAnsiTheme="minorHAnsi" w:cs="Tahoma"/>
          <w:sz w:val="24"/>
          <w:szCs w:val="24"/>
        </w:rPr>
        <w:t xml:space="preserve">patro tak, aby bylo použitelné pro </w:t>
      </w:r>
      <w:r w:rsidR="00F51C78">
        <w:rPr>
          <w:rFonts w:asciiTheme="minorHAnsi" w:hAnsiTheme="minorHAnsi" w:cs="Tahoma"/>
          <w:sz w:val="24"/>
          <w:szCs w:val="24"/>
        </w:rPr>
        <w:t xml:space="preserve">tři třídy </w:t>
      </w:r>
      <w:r>
        <w:rPr>
          <w:rFonts w:asciiTheme="minorHAnsi" w:hAnsiTheme="minorHAnsi" w:cs="Tahoma"/>
          <w:sz w:val="24"/>
          <w:szCs w:val="24"/>
        </w:rPr>
        <w:t>ZŠ</w:t>
      </w:r>
      <w:r w:rsidR="00251761">
        <w:rPr>
          <w:rFonts w:asciiTheme="minorHAnsi" w:hAnsiTheme="minorHAnsi" w:cs="Tahoma"/>
          <w:sz w:val="24"/>
          <w:szCs w:val="24"/>
        </w:rPr>
        <w:t xml:space="preserve"> s jídelnou a přípravnou jídel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F51C78">
        <w:rPr>
          <w:rFonts w:asciiTheme="minorHAnsi" w:hAnsiTheme="minorHAnsi" w:cs="Tahoma"/>
          <w:sz w:val="24"/>
          <w:szCs w:val="24"/>
        </w:rPr>
        <w:t>a vrchní patro upravit tak, aby v něm mohly být dvě třídy MŠ.</w:t>
      </w:r>
      <w:r w:rsidR="00251761" w:rsidRPr="00251761">
        <w:rPr>
          <w:rFonts w:asciiTheme="minorHAnsi" w:hAnsiTheme="minorHAnsi" w:cs="Tahoma"/>
          <w:sz w:val="24"/>
          <w:szCs w:val="24"/>
        </w:rPr>
        <w:t xml:space="preserve"> </w:t>
      </w:r>
      <w:r w:rsidR="00251761" w:rsidRPr="00D04F7D">
        <w:rPr>
          <w:rFonts w:asciiTheme="minorHAnsi" w:hAnsiTheme="minorHAnsi" w:cs="Tahoma"/>
          <w:b/>
          <w:sz w:val="24"/>
          <w:szCs w:val="24"/>
        </w:rPr>
        <w:t xml:space="preserve">Pracovní skupina doporučuje </w:t>
      </w:r>
      <w:r w:rsidR="006334F7" w:rsidRPr="00D04F7D">
        <w:rPr>
          <w:rFonts w:asciiTheme="minorHAnsi" w:hAnsiTheme="minorHAnsi" w:cs="Tahoma"/>
          <w:b/>
          <w:sz w:val="24"/>
          <w:szCs w:val="24"/>
        </w:rPr>
        <w:t>Zastupitelstvu</w:t>
      </w:r>
      <w:r w:rsidR="006334F7">
        <w:rPr>
          <w:rFonts w:asciiTheme="minorHAnsi" w:hAnsiTheme="minorHAnsi" w:cs="Tahoma"/>
          <w:sz w:val="24"/>
          <w:szCs w:val="24"/>
        </w:rPr>
        <w:t xml:space="preserve"> </w:t>
      </w:r>
      <w:r w:rsidR="00251761">
        <w:rPr>
          <w:rFonts w:asciiTheme="minorHAnsi" w:hAnsiTheme="minorHAnsi" w:cs="Tahoma"/>
          <w:sz w:val="24"/>
          <w:szCs w:val="24"/>
        </w:rPr>
        <w:t>tuto nabídku akceptovat od školního roku 2013/2014, rozšířenou o nájem dodatečně dodaného výtahu (navýšení o 4tKč/</w:t>
      </w:r>
      <w:proofErr w:type="spellStart"/>
      <w:r w:rsidR="00251761">
        <w:rPr>
          <w:rFonts w:asciiTheme="minorHAnsi" w:hAnsiTheme="minorHAnsi" w:cs="Tahoma"/>
          <w:sz w:val="24"/>
          <w:szCs w:val="24"/>
        </w:rPr>
        <w:t>měs</w:t>
      </w:r>
      <w:proofErr w:type="spellEnd"/>
      <w:r w:rsidR="00251761">
        <w:rPr>
          <w:rFonts w:asciiTheme="minorHAnsi" w:hAnsiTheme="minorHAnsi" w:cs="Tahoma"/>
          <w:sz w:val="24"/>
          <w:szCs w:val="24"/>
        </w:rPr>
        <w:t>), s dobou nájmu 4 roky a s roční výpovědní lhůtou</w:t>
      </w:r>
      <w:r w:rsidR="00D04F7D">
        <w:rPr>
          <w:rFonts w:asciiTheme="minorHAnsi" w:hAnsiTheme="minorHAnsi" w:cs="Tahoma"/>
          <w:sz w:val="24"/>
          <w:szCs w:val="24"/>
        </w:rPr>
        <w:t xml:space="preserve">, tedy </w:t>
      </w:r>
      <w:r w:rsidR="00D04F7D" w:rsidRPr="00D04F7D">
        <w:rPr>
          <w:rFonts w:asciiTheme="minorHAnsi" w:hAnsiTheme="minorHAnsi" w:cs="Tahoma"/>
          <w:b/>
          <w:sz w:val="24"/>
          <w:szCs w:val="24"/>
        </w:rPr>
        <w:t>schválit záměr pronájmu nemovitosti a pověřit starostu přípravou smlouvy o nájmu.</w:t>
      </w:r>
    </w:p>
    <w:p w:rsidR="00AD59D9" w:rsidRDefault="00AD59D9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b/>
          <w:sz w:val="24"/>
          <w:szCs w:val="24"/>
        </w:rPr>
      </w:pPr>
    </w:p>
    <w:p w:rsidR="00AD59D9" w:rsidRPr="00D04F7D" w:rsidRDefault="00AD59D9" w:rsidP="000819B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AD59D9" w:rsidRDefault="00AD59D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364466" w:rsidRDefault="005F0FA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 starosta předložil odhad </w:t>
      </w:r>
      <w:r>
        <w:rPr>
          <w:rFonts w:cs="Tahoma"/>
          <w:sz w:val="24"/>
          <w:szCs w:val="24"/>
        </w:rPr>
        <w:t xml:space="preserve">nákladů na ceny projekčních prací </w:t>
      </w:r>
      <w:r w:rsidR="00AD59D9">
        <w:rPr>
          <w:rFonts w:cs="Tahoma"/>
          <w:sz w:val="24"/>
          <w:szCs w:val="24"/>
        </w:rPr>
        <w:t xml:space="preserve">na školu rozsahu 2*9 </w:t>
      </w:r>
      <w:r>
        <w:rPr>
          <w:rFonts w:cs="Tahoma"/>
          <w:sz w:val="24"/>
          <w:szCs w:val="24"/>
        </w:rPr>
        <w:t>ve variantách státní/soukromá sféra. Z přehledu je patrné, že této věci je nutno věnovat mimořádnou pozornost</w:t>
      </w:r>
      <w:r w:rsidR="00E92332">
        <w:rPr>
          <w:rFonts w:cs="Tahoma"/>
          <w:sz w:val="24"/>
          <w:szCs w:val="24"/>
        </w:rPr>
        <w:t xml:space="preserve"> a bude jedním z bodů příštího jednání</w:t>
      </w:r>
      <w:r>
        <w:rPr>
          <w:rFonts w:cs="Tahoma"/>
          <w:sz w:val="24"/>
          <w:szCs w:val="24"/>
        </w:rPr>
        <w:t>.</w:t>
      </w:r>
    </w:p>
    <w:p w:rsidR="00AD59D9" w:rsidRDefault="00AD59D9" w:rsidP="00AD59D9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Pan starosta předložil orientační nabídku banky na půjčku 50 </w:t>
      </w:r>
      <w:proofErr w:type="spellStart"/>
      <w:r>
        <w:rPr>
          <w:rFonts w:cs="Tahoma"/>
          <w:sz w:val="24"/>
          <w:szCs w:val="24"/>
        </w:rPr>
        <w:t>MKč</w:t>
      </w:r>
      <w:proofErr w:type="spellEnd"/>
      <w:r>
        <w:rPr>
          <w:rFonts w:cs="Tahoma"/>
          <w:sz w:val="24"/>
          <w:szCs w:val="24"/>
        </w:rPr>
        <w:t>, s </w:t>
      </w:r>
      <w:proofErr w:type="gramStart"/>
      <w:r>
        <w:rPr>
          <w:rFonts w:cs="Tahoma"/>
          <w:sz w:val="24"/>
          <w:szCs w:val="24"/>
        </w:rPr>
        <w:t>10ti</w:t>
      </w:r>
      <w:proofErr w:type="gramEnd"/>
      <w:r>
        <w:rPr>
          <w:rFonts w:cs="Tahoma"/>
          <w:sz w:val="24"/>
          <w:szCs w:val="24"/>
        </w:rPr>
        <w:t xml:space="preserve"> letou fixací úroků a doby splácení 20 let. Předložená nabídka s </w:t>
      </w:r>
      <w:proofErr w:type="gramStart"/>
      <w:r>
        <w:rPr>
          <w:rFonts w:cs="Tahoma"/>
          <w:sz w:val="24"/>
          <w:szCs w:val="24"/>
        </w:rPr>
        <w:t>5ti</w:t>
      </w:r>
      <w:proofErr w:type="gramEnd"/>
      <w:r>
        <w:rPr>
          <w:rFonts w:cs="Tahoma"/>
          <w:sz w:val="24"/>
          <w:szCs w:val="24"/>
        </w:rPr>
        <w:t xml:space="preserve"> letou fixací je úročena 2,68% (na 50MKč anuita 270.320 Kč), s 10ti letou fixací 3,01%.</w:t>
      </w:r>
      <w:r w:rsidDel="00673577">
        <w:rPr>
          <w:rFonts w:asciiTheme="minorHAnsi" w:hAnsiTheme="minorHAnsi" w:cs="Tahoma"/>
          <w:sz w:val="24"/>
          <w:szCs w:val="24"/>
        </w:rPr>
        <w:t xml:space="preserve"> </w:t>
      </w:r>
      <w:r w:rsidR="00E92332">
        <w:rPr>
          <w:rFonts w:asciiTheme="minorHAnsi" w:hAnsiTheme="minorHAnsi" w:cs="Tahoma"/>
          <w:sz w:val="24"/>
          <w:szCs w:val="24"/>
        </w:rPr>
        <w:t>Taková anuita je při momentální finanční kondici obce teoreticky možná.</w:t>
      </w:r>
    </w:p>
    <w:p w:rsidR="0024648D" w:rsidRDefault="0024648D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E92332" w:rsidRDefault="00E92332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D09D8" w:rsidRPr="00A12ACA" w:rsidRDefault="00C35FAE" w:rsidP="00A12ACA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Další postup</w:t>
      </w:r>
    </w:p>
    <w:p w:rsidR="005F0FAA" w:rsidRDefault="006334F7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Pan starosta </w:t>
      </w:r>
      <w:r w:rsidR="003C3EA7">
        <w:rPr>
          <w:rFonts w:cs="Tahoma"/>
          <w:sz w:val="24"/>
          <w:szCs w:val="24"/>
        </w:rPr>
        <w:t xml:space="preserve">ve spolupráci se školou </w:t>
      </w:r>
      <w:r w:rsidR="005347F6">
        <w:rPr>
          <w:rFonts w:cs="Tahoma"/>
          <w:sz w:val="24"/>
          <w:szCs w:val="24"/>
        </w:rPr>
        <w:t>zjistí odhad vybavení (stoly, židle, skříňky,</w:t>
      </w:r>
      <w:r w:rsidR="003C3EA7">
        <w:rPr>
          <w:rFonts w:cs="Tahoma"/>
          <w:sz w:val="24"/>
          <w:szCs w:val="24"/>
        </w:rPr>
        <w:t xml:space="preserve"> vybavení výdejny a jídelny)</w:t>
      </w:r>
      <w:r w:rsidR="006A6C44">
        <w:rPr>
          <w:rFonts w:cs="Tahoma"/>
          <w:sz w:val="24"/>
          <w:szCs w:val="24"/>
        </w:rPr>
        <w:t xml:space="preserve"> a ostatních souvisejících nákladů</w:t>
      </w:r>
      <w:r w:rsidR="005F0FAA">
        <w:rPr>
          <w:rFonts w:cs="Tahoma"/>
          <w:sz w:val="24"/>
          <w:szCs w:val="24"/>
        </w:rPr>
        <w:t xml:space="preserve"> souvisejících s prostory ing. Šorma</w:t>
      </w:r>
      <w:r w:rsidR="005347F6">
        <w:rPr>
          <w:rFonts w:cs="Tahoma"/>
          <w:sz w:val="24"/>
          <w:szCs w:val="24"/>
        </w:rPr>
        <w:t xml:space="preserve">. </w:t>
      </w:r>
    </w:p>
    <w:p w:rsidR="00AD59D9" w:rsidRDefault="00AD59D9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5F0FAA" w:rsidRDefault="005F0FA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B92DCB" w:rsidRDefault="00AD59D9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</w:t>
      </w:r>
      <w:r w:rsidR="005347F6">
        <w:rPr>
          <w:rFonts w:cs="Tahoma"/>
          <w:sz w:val="24"/>
          <w:szCs w:val="24"/>
        </w:rPr>
        <w:t xml:space="preserve">an starosta </w:t>
      </w:r>
      <w:r w:rsidR="005F0FAA">
        <w:rPr>
          <w:rFonts w:cs="Tahoma"/>
          <w:sz w:val="24"/>
          <w:szCs w:val="24"/>
        </w:rPr>
        <w:t>ve spolupráci se školou zpřesn</w:t>
      </w:r>
      <w:r w:rsidR="005347F6">
        <w:rPr>
          <w:rFonts w:cs="Tahoma"/>
          <w:sz w:val="24"/>
          <w:szCs w:val="24"/>
        </w:rPr>
        <w:t xml:space="preserve">í </w:t>
      </w:r>
      <w:r w:rsidR="006A6C44">
        <w:rPr>
          <w:rFonts w:cs="Tahoma"/>
          <w:sz w:val="24"/>
          <w:szCs w:val="24"/>
        </w:rPr>
        <w:t xml:space="preserve">roční provozní náklady na školu rozsahu </w:t>
      </w:r>
      <w:r w:rsidR="003C3EA7">
        <w:rPr>
          <w:rFonts w:cs="Tahoma"/>
          <w:sz w:val="24"/>
          <w:szCs w:val="24"/>
        </w:rPr>
        <w:t xml:space="preserve">2*9 </w:t>
      </w:r>
      <w:r w:rsidR="006A6C44">
        <w:rPr>
          <w:rFonts w:cs="Tahoma"/>
          <w:sz w:val="24"/>
          <w:szCs w:val="24"/>
        </w:rPr>
        <w:t>a zjistí odhad příjmů podle připravované novely Zákona o rozpočtovém určení daní</w:t>
      </w:r>
      <w:r w:rsidR="005F0FAA">
        <w:rPr>
          <w:rFonts w:cs="Tahoma"/>
          <w:sz w:val="24"/>
          <w:szCs w:val="24"/>
        </w:rPr>
        <w:t xml:space="preserve">. </w:t>
      </w:r>
      <w:r w:rsidR="00B92DCB">
        <w:rPr>
          <w:rFonts w:cs="Tahoma"/>
          <w:sz w:val="24"/>
          <w:szCs w:val="24"/>
        </w:rPr>
        <w:t>Pro srovnání zjistí provozní náklady ZŠ Jílové.</w:t>
      </w:r>
    </w:p>
    <w:p w:rsidR="00563B83" w:rsidRDefault="005F0FA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pan starosta </w:t>
      </w:r>
      <w:r w:rsidR="00563B83">
        <w:rPr>
          <w:rFonts w:cs="Tahoma"/>
          <w:sz w:val="24"/>
          <w:szCs w:val="24"/>
        </w:rPr>
        <w:t xml:space="preserve">připraví </w:t>
      </w:r>
      <w:r>
        <w:rPr>
          <w:rFonts w:cs="Tahoma"/>
          <w:sz w:val="24"/>
          <w:szCs w:val="24"/>
        </w:rPr>
        <w:t>ve spolupráci se školou odhad vybavení (stoly, židle, skříňky, vybavení výdejny a jídelny).</w:t>
      </w:r>
    </w:p>
    <w:p w:rsidR="005F0FAA" w:rsidRDefault="005F0FA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pan starosta zašle </w:t>
      </w:r>
      <w:r w:rsidR="00AD59D9">
        <w:rPr>
          <w:rFonts w:cs="Tahoma"/>
          <w:sz w:val="24"/>
          <w:szCs w:val="24"/>
        </w:rPr>
        <w:t xml:space="preserve">orientační </w:t>
      </w:r>
      <w:r>
        <w:rPr>
          <w:rFonts w:cs="Tahoma"/>
          <w:sz w:val="24"/>
          <w:szCs w:val="24"/>
        </w:rPr>
        <w:t xml:space="preserve">odhad nákladů </w:t>
      </w:r>
      <w:r w:rsidR="00AD59D9">
        <w:rPr>
          <w:rFonts w:cs="Tahoma"/>
          <w:sz w:val="24"/>
          <w:szCs w:val="24"/>
        </w:rPr>
        <w:t xml:space="preserve">na výstavbu </w:t>
      </w:r>
      <w:r>
        <w:rPr>
          <w:rFonts w:cs="Tahoma"/>
          <w:sz w:val="24"/>
          <w:szCs w:val="24"/>
        </w:rPr>
        <w:t xml:space="preserve">školy </w:t>
      </w:r>
      <w:r w:rsidR="00AD59D9">
        <w:rPr>
          <w:rFonts w:cs="Tahoma"/>
          <w:sz w:val="24"/>
          <w:szCs w:val="24"/>
        </w:rPr>
        <w:t>2*9 z architektonického návrhu.</w:t>
      </w:r>
    </w:p>
    <w:p w:rsidR="005F0FAA" w:rsidRDefault="005F0FAA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5B7619" w:rsidRDefault="005B761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D59D9" w:rsidRDefault="00AD59D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5B7619" w:rsidRDefault="005B7619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882DEB" w:rsidRDefault="00EE490F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D04F7D">
        <w:rPr>
          <w:rFonts w:cs="Tahoma"/>
          <w:sz w:val="24"/>
          <w:szCs w:val="24"/>
        </w:rPr>
        <w:t>07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D1582">
        <w:rPr>
          <w:rFonts w:cs="Tahoma"/>
          <w:sz w:val="24"/>
          <w:szCs w:val="24"/>
        </w:rPr>
        <w:t>0</w:t>
      </w:r>
      <w:r w:rsidR="00D04F7D">
        <w:rPr>
          <w:rFonts w:cs="Tahoma"/>
          <w:sz w:val="24"/>
          <w:szCs w:val="24"/>
        </w:rPr>
        <w:t>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:rsidR="00A643EC" w:rsidRDefault="00A643EC" w:rsidP="00570B51">
      <w:pPr>
        <w:rPr>
          <w:rFonts w:cs="Tahoma"/>
          <w:sz w:val="24"/>
          <w:szCs w:val="24"/>
        </w:rPr>
      </w:pP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6B" w:rsidRDefault="0008106B" w:rsidP="0028518B">
      <w:pPr>
        <w:spacing w:after="0" w:line="240" w:lineRule="auto"/>
      </w:pPr>
      <w:r>
        <w:separator/>
      </w:r>
    </w:p>
  </w:endnote>
  <w:endnote w:type="continuationSeparator" w:id="0">
    <w:p w:rsidR="0008106B" w:rsidRDefault="0008106B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5B7619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</w:t>
    </w:r>
    <w:r w:rsidR="007A22EF">
      <w:rPr>
        <w:rFonts w:ascii="Cambria" w:hAnsi="Cambria"/>
      </w:rPr>
      <w:t>pracovní skupiny</w:t>
    </w:r>
    <w:r>
      <w:rPr>
        <w:rFonts w:ascii="Cambria" w:hAnsi="Cambria"/>
      </w:rPr>
      <w:t xml:space="preserve"> pro </w:t>
    </w:r>
    <w:r w:rsidR="007A22EF">
      <w:rPr>
        <w:rFonts w:ascii="Cambria" w:hAnsi="Cambria"/>
      </w:rPr>
      <w:t>ZŠ a MŠ</w:t>
    </w:r>
    <w:r w:rsidR="00DD74F1">
      <w:rPr>
        <w:rFonts w:ascii="Cambria" w:hAnsi="Cambria"/>
      </w:rPr>
      <w:tab/>
      <w:t xml:space="preserve">Stránka </w:t>
    </w:r>
    <w:r w:rsidR="002D77F5">
      <w:fldChar w:fldCharType="begin"/>
    </w:r>
    <w:r w:rsidR="002D77F5">
      <w:instrText xml:space="preserve"> PAGE   \* MERGEFORMAT </w:instrText>
    </w:r>
    <w:r w:rsidR="002D77F5">
      <w:fldChar w:fldCharType="separate"/>
    </w:r>
    <w:r w:rsidR="003C0C38" w:rsidRPr="003C0C38">
      <w:rPr>
        <w:rFonts w:ascii="Cambria" w:hAnsi="Cambria"/>
        <w:noProof/>
      </w:rPr>
      <w:t>1</w:t>
    </w:r>
    <w:r w:rsidR="002D77F5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6B" w:rsidRDefault="0008106B" w:rsidP="0028518B">
      <w:pPr>
        <w:spacing w:after="0" w:line="240" w:lineRule="auto"/>
      </w:pPr>
      <w:r>
        <w:separator/>
      </w:r>
    </w:p>
  </w:footnote>
  <w:footnote w:type="continuationSeparator" w:id="0">
    <w:p w:rsidR="0008106B" w:rsidRDefault="0008106B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7A22EF">
      <w:rPr>
        <w:rFonts w:cs="Tahoma"/>
        <w:b/>
        <w:sz w:val="32"/>
        <w:szCs w:val="32"/>
      </w:rPr>
      <w:t xml:space="preserve">pracovní skupiny </w:t>
    </w:r>
    <w:r w:rsidR="00274A1B">
      <w:rPr>
        <w:rFonts w:cs="Tahoma"/>
        <w:b/>
        <w:sz w:val="32"/>
        <w:szCs w:val="32"/>
      </w:rPr>
      <w:t xml:space="preserve">pro </w:t>
    </w:r>
    <w:r w:rsidR="007A22EF">
      <w:rPr>
        <w:rFonts w:cs="Tahoma"/>
        <w:b/>
        <w:sz w:val="32"/>
        <w:szCs w:val="32"/>
      </w:rPr>
      <w:t>ZŠ a MŠ</w:t>
    </w:r>
    <w:r w:rsidR="00A16AC4">
      <w:rPr>
        <w:rFonts w:cs="Tahoma"/>
        <w:b/>
        <w:sz w:val="32"/>
        <w:szCs w:val="32"/>
      </w:rPr>
      <w:t xml:space="preserve"> č. </w:t>
    </w:r>
    <w:r w:rsidR="00274A1B">
      <w:rPr>
        <w:rFonts w:cs="Tahoma"/>
        <w:b/>
        <w:sz w:val="32"/>
        <w:szCs w:val="32"/>
      </w:rPr>
      <w:t>0</w:t>
    </w:r>
    <w:r w:rsidR="004F250D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F250D">
      <w:rPr>
        <w:rFonts w:cs="Tahoma"/>
        <w:b/>
        <w:sz w:val="32"/>
        <w:szCs w:val="32"/>
      </w:rPr>
      <w:t>7</w:t>
    </w:r>
    <w:r w:rsidRPr="00F03AAA">
      <w:rPr>
        <w:rFonts w:cs="Tahoma"/>
        <w:b/>
        <w:sz w:val="32"/>
        <w:szCs w:val="32"/>
      </w:rPr>
      <w:t xml:space="preserve">. </w:t>
    </w:r>
    <w:r w:rsidR="004F250D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35649"/>
    <w:rsid w:val="00041A33"/>
    <w:rsid w:val="00045128"/>
    <w:rsid w:val="00050BED"/>
    <w:rsid w:val="0005633E"/>
    <w:rsid w:val="00077BBA"/>
    <w:rsid w:val="0008106B"/>
    <w:rsid w:val="000819B9"/>
    <w:rsid w:val="00091BE7"/>
    <w:rsid w:val="00093A72"/>
    <w:rsid w:val="000B47FB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348BA"/>
    <w:rsid w:val="00156020"/>
    <w:rsid w:val="0018582E"/>
    <w:rsid w:val="00185DC1"/>
    <w:rsid w:val="00192DEF"/>
    <w:rsid w:val="00195577"/>
    <w:rsid w:val="001A1551"/>
    <w:rsid w:val="001C6ADE"/>
    <w:rsid w:val="001D692D"/>
    <w:rsid w:val="001E0B6E"/>
    <w:rsid w:val="001F322F"/>
    <w:rsid w:val="001F62C3"/>
    <w:rsid w:val="001F77EC"/>
    <w:rsid w:val="002017AA"/>
    <w:rsid w:val="00204FF7"/>
    <w:rsid w:val="0021027E"/>
    <w:rsid w:val="002160FE"/>
    <w:rsid w:val="00220EE7"/>
    <w:rsid w:val="00226348"/>
    <w:rsid w:val="0024105F"/>
    <w:rsid w:val="0024648D"/>
    <w:rsid w:val="00251761"/>
    <w:rsid w:val="002648DE"/>
    <w:rsid w:val="002709AF"/>
    <w:rsid w:val="002717DA"/>
    <w:rsid w:val="00274A1B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C3931"/>
    <w:rsid w:val="002D067A"/>
    <w:rsid w:val="002D09D8"/>
    <w:rsid w:val="002D1582"/>
    <w:rsid w:val="002D711E"/>
    <w:rsid w:val="002D77F5"/>
    <w:rsid w:val="002E2575"/>
    <w:rsid w:val="002E25CB"/>
    <w:rsid w:val="002F79E9"/>
    <w:rsid w:val="003008FB"/>
    <w:rsid w:val="00313767"/>
    <w:rsid w:val="003138BE"/>
    <w:rsid w:val="00341231"/>
    <w:rsid w:val="00343F4C"/>
    <w:rsid w:val="0034482A"/>
    <w:rsid w:val="00361006"/>
    <w:rsid w:val="00364466"/>
    <w:rsid w:val="00366453"/>
    <w:rsid w:val="00366BDD"/>
    <w:rsid w:val="00384A56"/>
    <w:rsid w:val="00393E44"/>
    <w:rsid w:val="00394602"/>
    <w:rsid w:val="00394F18"/>
    <w:rsid w:val="003964D0"/>
    <w:rsid w:val="003A1210"/>
    <w:rsid w:val="003C0C38"/>
    <w:rsid w:val="003C3EA7"/>
    <w:rsid w:val="003C58D7"/>
    <w:rsid w:val="003C7FD1"/>
    <w:rsid w:val="003D5317"/>
    <w:rsid w:val="003F40B5"/>
    <w:rsid w:val="00402EEA"/>
    <w:rsid w:val="00417207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A1C51"/>
    <w:rsid w:val="004B1791"/>
    <w:rsid w:val="004B2EFE"/>
    <w:rsid w:val="004C20A7"/>
    <w:rsid w:val="004C4812"/>
    <w:rsid w:val="004D2E85"/>
    <w:rsid w:val="004D60E3"/>
    <w:rsid w:val="004E041F"/>
    <w:rsid w:val="004E1105"/>
    <w:rsid w:val="004F250D"/>
    <w:rsid w:val="005347F6"/>
    <w:rsid w:val="0055175C"/>
    <w:rsid w:val="00561275"/>
    <w:rsid w:val="00563B83"/>
    <w:rsid w:val="00567151"/>
    <w:rsid w:val="0056773D"/>
    <w:rsid w:val="00570B51"/>
    <w:rsid w:val="00574895"/>
    <w:rsid w:val="005A2379"/>
    <w:rsid w:val="005A506B"/>
    <w:rsid w:val="005A69FB"/>
    <w:rsid w:val="005B31A2"/>
    <w:rsid w:val="005B3205"/>
    <w:rsid w:val="005B7619"/>
    <w:rsid w:val="005C6509"/>
    <w:rsid w:val="005F0FAA"/>
    <w:rsid w:val="005F1353"/>
    <w:rsid w:val="00602083"/>
    <w:rsid w:val="00604343"/>
    <w:rsid w:val="0060755B"/>
    <w:rsid w:val="006334F7"/>
    <w:rsid w:val="00636B43"/>
    <w:rsid w:val="006477AE"/>
    <w:rsid w:val="00657225"/>
    <w:rsid w:val="00660975"/>
    <w:rsid w:val="00672BFF"/>
    <w:rsid w:val="00673577"/>
    <w:rsid w:val="006775C7"/>
    <w:rsid w:val="00687032"/>
    <w:rsid w:val="0069752A"/>
    <w:rsid w:val="006A6C44"/>
    <w:rsid w:val="006B467F"/>
    <w:rsid w:val="006B470C"/>
    <w:rsid w:val="006D15F3"/>
    <w:rsid w:val="006D2F8D"/>
    <w:rsid w:val="006E1E23"/>
    <w:rsid w:val="00703670"/>
    <w:rsid w:val="00713910"/>
    <w:rsid w:val="00715905"/>
    <w:rsid w:val="00720402"/>
    <w:rsid w:val="0073469A"/>
    <w:rsid w:val="00734B25"/>
    <w:rsid w:val="00735C22"/>
    <w:rsid w:val="00735C9B"/>
    <w:rsid w:val="00751D6A"/>
    <w:rsid w:val="007569D1"/>
    <w:rsid w:val="0076381C"/>
    <w:rsid w:val="00767BC0"/>
    <w:rsid w:val="00772AD2"/>
    <w:rsid w:val="00774592"/>
    <w:rsid w:val="00792FE5"/>
    <w:rsid w:val="007A21C7"/>
    <w:rsid w:val="007A22EF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94D05"/>
    <w:rsid w:val="008B2C18"/>
    <w:rsid w:val="008B62EA"/>
    <w:rsid w:val="008C6526"/>
    <w:rsid w:val="008D25F2"/>
    <w:rsid w:val="008D57CC"/>
    <w:rsid w:val="008E3408"/>
    <w:rsid w:val="008E407F"/>
    <w:rsid w:val="00922C2F"/>
    <w:rsid w:val="009319C2"/>
    <w:rsid w:val="00932570"/>
    <w:rsid w:val="00945510"/>
    <w:rsid w:val="00950779"/>
    <w:rsid w:val="00970255"/>
    <w:rsid w:val="009821E7"/>
    <w:rsid w:val="009847CA"/>
    <w:rsid w:val="00996D41"/>
    <w:rsid w:val="009A19CF"/>
    <w:rsid w:val="009B049E"/>
    <w:rsid w:val="009F1BD2"/>
    <w:rsid w:val="009F7EAC"/>
    <w:rsid w:val="00A0370D"/>
    <w:rsid w:val="00A04389"/>
    <w:rsid w:val="00A12ACA"/>
    <w:rsid w:val="00A16AC4"/>
    <w:rsid w:val="00A21DEC"/>
    <w:rsid w:val="00A43ADC"/>
    <w:rsid w:val="00A47E2D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59D9"/>
    <w:rsid w:val="00AD7DD7"/>
    <w:rsid w:val="00AE0F02"/>
    <w:rsid w:val="00AE27B2"/>
    <w:rsid w:val="00AF0874"/>
    <w:rsid w:val="00AF20BB"/>
    <w:rsid w:val="00B011C9"/>
    <w:rsid w:val="00B01BCF"/>
    <w:rsid w:val="00B37FEA"/>
    <w:rsid w:val="00B6615A"/>
    <w:rsid w:val="00B775F8"/>
    <w:rsid w:val="00B92573"/>
    <w:rsid w:val="00B92DCB"/>
    <w:rsid w:val="00BA051A"/>
    <w:rsid w:val="00BC1016"/>
    <w:rsid w:val="00BC2E4B"/>
    <w:rsid w:val="00BC3E70"/>
    <w:rsid w:val="00BC79D7"/>
    <w:rsid w:val="00BE1D1D"/>
    <w:rsid w:val="00C03CCB"/>
    <w:rsid w:val="00C065A7"/>
    <w:rsid w:val="00C1216C"/>
    <w:rsid w:val="00C20D81"/>
    <w:rsid w:val="00C25A39"/>
    <w:rsid w:val="00C2753C"/>
    <w:rsid w:val="00C34CB7"/>
    <w:rsid w:val="00C35FAE"/>
    <w:rsid w:val="00C66819"/>
    <w:rsid w:val="00C7007F"/>
    <w:rsid w:val="00C7089A"/>
    <w:rsid w:val="00C72BC5"/>
    <w:rsid w:val="00C7300D"/>
    <w:rsid w:val="00C74B6B"/>
    <w:rsid w:val="00C8206B"/>
    <w:rsid w:val="00C93CD8"/>
    <w:rsid w:val="00C93DA2"/>
    <w:rsid w:val="00C94DA7"/>
    <w:rsid w:val="00CA270E"/>
    <w:rsid w:val="00CE0577"/>
    <w:rsid w:val="00CE1317"/>
    <w:rsid w:val="00CE3C6F"/>
    <w:rsid w:val="00CF1BB6"/>
    <w:rsid w:val="00CF62F0"/>
    <w:rsid w:val="00CF6E8E"/>
    <w:rsid w:val="00D04F7D"/>
    <w:rsid w:val="00D21264"/>
    <w:rsid w:val="00D30D53"/>
    <w:rsid w:val="00D601CE"/>
    <w:rsid w:val="00D6172F"/>
    <w:rsid w:val="00D7734C"/>
    <w:rsid w:val="00DA490A"/>
    <w:rsid w:val="00DC4DEA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92332"/>
    <w:rsid w:val="00EB0BF5"/>
    <w:rsid w:val="00EB416B"/>
    <w:rsid w:val="00EB422D"/>
    <w:rsid w:val="00EE22EA"/>
    <w:rsid w:val="00EE490F"/>
    <w:rsid w:val="00EF2CBB"/>
    <w:rsid w:val="00EF5FE8"/>
    <w:rsid w:val="00EF6611"/>
    <w:rsid w:val="00F00698"/>
    <w:rsid w:val="00F03AAA"/>
    <w:rsid w:val="00F15469"/>
    <w:rsid w:val="00F464E3"/>
    <w:rsid w:val="00F5127E"/>
    <w:rsid w:val="00F51C78"/>
    <w:rsid w:val="00F661AE"/>
    <w:rsid w:val="00F66FDC"/>
    <w:rsid w:val="00F84EC6"/>
    <w:rsid w:val="00F8779D"/>
    <w:rsid w:val="00FA0F33"/>
    <w:rsid w:val="00FA181B"/>
    <w:rsid w:val="00FA4EE6"/>
    <w:rsid w:val="00FD63A2"/>
    <w:rsid w:val="00FE26CC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rsid w:val="006735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3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577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73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73577"/>
    <w:rPr>
      <w:rFonts w:eastAsia="Times New Roman"/>
      <w:b/>
      <w:bCs/>
      <w:lang w:eastAsia="en-US"/>
    </w:rPr>
  </w:style>
  <w:style w:type="paragraph" w:styleId="Revize">
    <w:name w:val="Revision"/>
    <w:hidden/>
    <w:uiPriority w:val="99"/>
    <w:semiHidden/>
    <w:rsid w:val="003C3EA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rsid w:val="006735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3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3577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73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73577"/>
    <w:rPr>
      <w:rFonts w:eastAsia="Times New Roman"/>
      <w:b/>
      <w:bCs/>
      <w:lang w:eastAsia="en-US"/>
    </w:rPr>
  </w:style>
  <w:style w:type="paragraph" w:styleId="Revize">
    <w:name w:val="Revision"/>
    <w:hidden/>
    <w:uiPriority w:val="99"/>
    <w:semiHidden/>
    <w:rsid w:val="003C3EA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7C53-5EB7-4288-B414-E90226C0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2012-06-11T08:09:00Z</cp:lastPrinted>
  <dcterms:created xsi:type="dcterms:W3CDTF">2012-06-11T08:31:00Z</dcterms:created>
  <dcterms:modified xsi:type="dcterms:W3CDTF">2012-06-11T08:31:00Z</dcterms:modified>
</cp:coreProperties>
</file>