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5BD" w:rsidRDefault="00FA45BD" w:rsidP="002E4CD6">
      <w:pPr>
        <w:pStyle w:val="Zhlav"/>
        <w:tabs>
          <w:tab w:val="left" w:pos="708"/>
        </w:tabs>
        <w:spacing w:line="276" w:lineRule="auto"/>
        <w:jc w:val="center"/>
        <w:rPr>
          <w:rFonts w:ascii="Franklin Gothic Book" w:hAnsi="Franklin Gothic Book"/>
          <w:sz w:val="22"/>
          <w:szCs w:val="22"/>
        </w:rPr>
      </w:pPr>
      <w:bookmarkStart w:id="0" w:name="_GoBack"/>
      <w:bookmarkEnd w:id="0"/>
    </w:p>
    <w:p w:rsidR="00FA45BD" w:rsidRPr="004630AF" w:rsidRDefault="00FA45BD" w:rsidP="002E4CD6">
      <w:pPr>
        <w:pStyle w:val="Zhlav"/>
        <w:tabs>
          <w:tab w:val="left" w:pos="708"/>
        </w:tabs>
        <w:spacing w:line="276" w:lineRule="auto"/>
        <w:jc w:val="center"/>
        <w:rPr>
          <w:rFonts w:ascii="Franklin Gothic Book" w:hAnsi="Franklin Gothic Book"/>
          <w:b/>
          <w:sz w:val="32"/>
          <w:szCs w:val="32"/>
        </w:rPr>
      </w:pPr>
      <w:r w:rsidRPr="004630AF">
        <w:rPr>
          <w:rFonts w:ascii="Franklin Gothic Book" w:hAnsi="Franklin Gothic Book"/>
          <w:b/>
          <w:sz w:val="32"/>
          <w:szCs w:val="32"/>
        </w:rPr>
        <w:t xml:space="preserve">SMLOUVA O POSTOUPENÍ </w:t>
      </w:r>
      <w:r w:rsidR="009F473D" w:rsidRPr="004630AF">
        <w:rPr>
          <w:rFonts w:ascii="Franklin Gothic Book" w:hAnsi="Franklin Gothic Book"/>
          <w:b/>
          <w:sz w:val="32"/>
          <w:szCs w:val="32"/>
        </w:rPr>
        <w:t>BUDOUCÍ</w:t>
      </w:r>
      <w:r w:rsidR="00A33E75" w:rsidRPr="004630AF">
        <w:rPr>
          <w:rFonts w:ascii="Franklin Gothic Book" w:hAnsi="Franklin Gothic Book"/>
          <w:b/>
          <w:sz w:val="32"/>
          <w:szCs w:val="32"/>
        </w:rPr>
        <w:t>CH</w:t>
      </w:r>
      <w:r w:rsidR="009F473D" w:rsidRPr="004630AF">
        <w:rPr>
          <w:rFonts w:ascii="Franklin Gothic Book" w:hAnsi="Franklin Gothic Book"/>
          <w:b/>
          <w:sz w:val="32"/>
          <w:szCs w:val="32"/>
        </w:rPr>
        <w:t xml:space="preserve"> </w:t>
      </w:r>
      <w:r w:rsidRPr="004630AF">
        <w:rPr>
          <w:rFonts w:ascii="Franklin Gothic Book" w:hAnsi="Franklin Gothic Book"/>
          <w:b/>
          <w:sz w:val="32"/>
          <w:szCs w:val="32"/>
        </w:rPr>
        <w:t>POHLEDÁV</w:t>
      </w:r>
      <w:r w:rsidR="00A33E75" w:rsidRPr="004630AF">
        <w:rPr>
          <w:rFonts w:ascii="Franklin Gothic Book" w:hAnsi="Franklin Gothic Book"/>
          <w:b/>
          <w:sz w:val="32"/>
          <w:szCs w:val="32"/>
        </w:rPr>
        <w:t>EK</w:t>
      </w:r>
    </w:p>
    <w:p w:rsidR="00FA45BD" w:rsidRPr="004630AF" w:rsidRDefault="00FA45BD" w:rsidP="002E4CD6">
      <w:pPr>
        <w:pStyle w:val="Zhlav"/>
        <w:tabs>
          <w:tab w:val="left" w:pos="708"/>
        </w:tabs>
        <w:spacing w:line="276" w:lineRule="auto"/>
        <w:jc w:val="center"/>
        <w:rPr>
          <w:rFonts w:ascii="Franklin Gothic Book" w:hAnsi="Franklin Gothic Book"/>
          <w:b/>
          <w:i/>
          <w:sz w:val="22"/>
          <w:szCs w:val="22"/>
        </w:rPr>
      </w:pPr>
    </w:p>
    <w:p w:rsidR="00FA45BD" w:rsidRPr="004630AF" w:rsidRDefault="00FA45BD" w:rsidP="002E4CD6">
      <w:pPr>
        <w:pStyle w:val="Zhlav"/>
        <w:tabs>
          <w:tab w:val="left" w:pos="708"/>
        </w:tabs>
        <w:spacing w:line="276" w:lineRule="auto"/>
        <w:jc w:val="center"/>
        <w:rPr>
          <w:rFonts w:ascii="Franklin Gothic Book" w:hAnsi="Franklin Gothic Book"/>
          <w:i/>
          <w:sz w:val="22"/>
          <w:szCs w:val="22"/>
        </w:rPr>
      </w:pPr>
      <w:r w:rsidRPr="004630AF">
        <w:rPr>
          <w:rFonts w:ascii="Franklin Gothic Book" w:hAnsi="Franklin Gothic Book"/>
          <w:i/>
          <w:sz w:val="22"/>
          <w:szCs w:val="22"/>
        </w:rPr>
        <w:t>ve smyslu</w:t>
      </w:r>
      <w:r w:rsidR="00697034" w:rsidRPr="004630AF">
        <w:rPr>
          <w:rFonts w:ascii="Franklin Gothic Book" w:hAnsi="Franklin Gothic Book"/>
          <w:i/>
          <w:sz w:val="22"/>
          <w:szCs w:val="22"/>
        </w:rPr>
        <w:t xml:space="preserve"> </w:t>
      </w:r>
      <w:proofErr w:type="spellStart"/>
      <w:r w:rsidR="00697034" w:rsidRPr="004630AF">
        <w:rPr>
          <w:rFonts w:ascii="Franklin Gothic Book" w:hAnsi="Franklin Gothic Book"/>
          <w:i/>
          <w:sz w:val="22"/>
          <w:szCs w:val="22"/>
        </w:rPr>
        <w:t>ust</w:t>
      </w:r>
      <w:proofErr w:type="spellEnd"/>
      <w:r w:rsidR="00697034" w:rsidRPr="004630AF">
        <w:rPr>
          <w:rFonts w:ascii="Franklin Gothic Book" w:hAnsi="Franklin Gothic Book"/>
          <w:i/>
          <w:sz w:val="22"/>
          <w:szCs w:val="22"/>
        </w:rPr>
        <w:t>.</w:t>
      </w:r>
      <w:r w:rsidRPr="004630AF">
        <w:rPr>
          <w:rFonts w:ascii="Franklin Gothic Book" w:hAnsi="Franklin Gothic Book"/>
          <w:i/>
          <w:sz w:val="22"/>
          <w:szCs w:val="22"/>
        </w:rPr>
        <w:t xml:space="preserve"> § </w:t>
      </w:r>
      <w:r w:rsidR="00697034" w:rsidRPr="004630AF">
        <w:rPr>
          <w:rFonts w:ascii="Franklin Gothic Book" w:hAnsi="Franklin Gothic Book"/>
          <w:i/>
          <w:sz w:val="22"/>
          <w:szCs w:val="22"/>
        </w:rPr>
        <w:t>1879 a násl. zák. č. 89/2012 Sb., občanský zákoník, v platném znění</w:t>
      </w:r>
      <w:r w:rsidRPr="004630AF">
        <w:rPr>
          <w:rFonts w:ascii="Franklin Gothic Book" w:hAnsi="Franklin Gothic Book"/>
          <w:i/>
          <w:sz w:val="22"/>
          <w:szCs w:val="22"/>
        </w:rPr>
        <w:t xml:space="preserve"> </w:t>
      </w:r>
    </w:p>
    <w:p w:rsidR="00FA45BD" w:rsidRPr="004630AF" w:rsidRDefault="00FA45BD" w:rsidP="002E4CD6">
      <w:pPr>
        <w:pStyle w:val="Zhlav"/>
        <w:tabs>
          <w:tab w:val="left" w:pos="708"/>
        </w:tabs>
        <w:spacing w:line="276" w:lineRule="auto"/>
        <w:jc w:val="center"/>
        <w:rPr>
          <w:rFonts w:ascii="Franklin Gothic Book" w:hAnsi="Franklin Gothic Book"/>
          <w:i/>
          <w:sz w:val="22"/>
          <w:szCs w:val="22"/>
        </w:rPr>
      </w:pPr>
      <w:r w:rsidRPr="004630AF">
        <w:rPr>
          <w:rFonts w:ascii="Franklin Gothic Book" w:hAnsi="Franklin Gothic Book"/>
          <w:i/>
          <w:sz w:val="22"/>
          <w:szCs w:val="22"/>
        </w:rPr>
        <w:t xml:space="preserve">(dále jen </w:t>
      </w:r>
      <w:r w:rsidR="00697034" w:rsidRPr="004630AF">
        <w:rPr>
          <w:rFonts w:ascii="Franklin Gothic Book" w:hAnsi="Franklin Gothic Book"/>
          <w:i/>
          <w:sz w:val="22"/>
          <w:szCs w:val="22"/>
        </w:rPr>
        <w:t>„</w:t>
      </w:r>
      <w:r w:rsidR="00697034" w:rsidRPr="004630AF">
        <w:rPr>
          <w:rFonts w:ascii="Franklin Gothic Book" w:hAnsi="Franklin Gothic Book"/>
          <w:b/>
          <w:i/>
          <w:sz w:val="22"/>
          <w:szCs w:val="22"/>
        </w:rPr>
        <w:t>NOZ</w:t>
      </w:r>
      <w:r w:rsidRPr="004630AF">
        <w:rPr>
          <w:rFonts w:ascii="Franklin Gothic Book" w:hAnsi="Franklin Gothic Book"/>
          <w:i/>
          <w:sz w:val="22"/>
          <w:szCs w:val="22"/>
        </w:rPr>
        <w:t>“)</w:t>
      </w:r>
    </w:p>
    <w:p w:rsidR="00FA45BD" w:rsidRPr="004630AF" w:rsidRDefault="00EA0DDC" w:rsidP="002E4CD6">
      <w:pPr>
        <w:pStyle w:val="Zhlav"/>
        <w:tabs>
          <w:tab w:val="left" w:pos="708"/>
        </w:tabs>
        <w:spacing w:line="276" w:lineRule="auto"/>
        <w:jc w:val="center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uzavřená</w:t>
      </w:r>
      <w:r w:rsidR="00697034" w:rsidRPr="004630AF">
        <w:rPr>
          <w:rFonts w:ascii="Franklin Gothic Book" w:hAnsi="Franklin Gothic Book"/>
          <w:sz w:val="22"/>
          <w:szCs w:val="22"/>
        </w:rPr>
        <w:t xml:space="preserve"> mezi následujícími smluvními stranami</w:t>
      </w:r>
      <w:r w:rsidR="00FA45BD" w:rsidRPr="004630AF">
        <w:rPr>
          <w:rFonts w:ascii="Franklin Gothic Book" w:hAnsi="Franklin Gothic Book"/>
          <w:sz w:val="22"/>
          <w:szCs w:val="22"/>
        </w:rPr>
        <w:t>:</w:t>
      </w:r>
    </w:p>
    <w:p w:rsidR="00445007" w:rsidRDefault="00445007" w:rsidP="002E4CD6">
      <w:pPr>
        <w:spacing w:line="276" w:lineRule="auto"/>
        <w:rPr>
          <w:rFonts w:ascii="Franklin Gothic Book" w:hAnsi="Franklin Gothic Book"/>
          <w:b/>
          <w:color w:val="000000"/>
          <w:sz w:val="22"/>
          <w:szCs w:val="22"/>
        </w:rPr>
      </w:pPr>
    </w:p>
    <w:p w:rsidR="009F5B81" w:rsidRPr="002939C8" w:rsidRDefault="009F5B81" w:rsidP="002E4CD6">
      <w:pPr>
        <w:pStyle w:val="Bezmezer"/>
        <w:spacing w:line="276" w:lineRule="auto"/>
        <w:rPr>
          <w:rFonts w:ascii="Franklin Gothic Book" w:hAnsi="Franklin Gothic Book" w:cs="Arial"/>
          <w:b/>
        </w:rPr>
      </w:pPr>
      <w:r w:rsidRPr="002939C8">
        <w:rPr>
          <w:rFonts w:ascii="Franklin Gothic Book" w:hAnsi="Franklin Gothic Book" w:cs="Arial"/>
          <w:b/>
        </w:rPr>
        <w:t xml:space="preserve">Obec </w:t>
      </w:r>
      <w:bookmarkStart w:id="1" w:name="_Hlk497489037"/>
      <w:r w:rsidRPr="002939C8">
        <w:rPr>
          <w:rFonts w:ascii="Franklin Gothic Book" w:hAnsi="Franklin Gothic Book" w:cs="Arial"/>
          <w:b/>
        </w:rPr>
        <w:t>Vrané nad Vltavou</w:t>
      </w:r>
      <w:bookmarkEnd w:id="1"/>
    </w:p>
    <w:p w:rsidR="009F5B81" w:rsidRPr="002939C8" w:rsidRDefault="009F5B81" w:rsidP="002E4CD6">
      <w:pPr>
        <w:pStyle w:val="Bezmezer"/>
        <w:spacing w:line="276" w:lineRule="auto"/>
        <w:rPr>
          <w:rFonts w:ascii="Franklin Gothic Book" w:hAnsi="Franklin Gothic Book"/>
        </w:rPr>
      </w:pPr>
      <w:r w:rsidRPr="002939C8">
        <w:rPr>
          <w:rFonts w:ascii="Franklin Gothic Book" w:hAnsi="Franklin Gothic Book"/>
        </w:rPr>
        <w:t>IČ: 00241831</w:t>
      </w:r>
    </w:p>
    <w:p w:rsidR="009F5B81" w:rsidRPr="002939C8" w:rsidRDefault="009F5B81" w:rsidP="002E4CD6">
      <w:pPr>
        <w:pStyle w:val="Bezmezer"/>
        <w:spacing w:line="276" w:lineRule="auto"/>
        <w:rPr>
          <w:rFonts w:ascii="Franklin Gothic Book" w:hAnsi="Franklin Gothic Book"/>
        </w:rPr>
      </w:pPr>
      <w:r w:rsidRPr="002939C8">
        <w:rPr>
          <w:rFonts w:ascii="Franklin Gothic Book" w:hAnsi="Franklin Gothic Book"/>
        </w:rPr>
        <w:t xml:space="preserve">se sídlem </w:t>
      </w:r>
      <w:proofErr w:type="spellStart"/>
      <w:r w:rsidRPr="002939C8">
        <w:rPr>
          <w:rFonts w:ascii="Franklin Gothic Book" w:hAnsi="Franklin Gothic Book"/>
        </w:rPr>
        <w:t>Březovská</w:t>
      </w:r>
      <w:proofErr w:type="spellEnd"/>
      <w:r w:rsidRPr="002939C8">
        <w:rPr>
          <w:rFonts w:ascii="Franklin Gothic Book" w:hAnsi="Franklin Gothic Book"/>
        </w:rPr>
        <w:t xml:space="preserve"> 112, 252 46 Vrané nad Vltavou</w:t>
      </w:r>
    </w:p>
    <w:p w:rsidR="004B785C" w:rsidRPr="002939C8" w:rsidRDefault="002939C8" w:rsidP="002E4CD6">
      <w:pPr>
        <w:spacing w:line="276" w:lineRule="auto"/>
        <w:jc w:val="both"/>
        <w:rPr>
          <w:rFonts w:ascii="Franklin Gothic Book" w:hAnsi="Franklin Gothic Book"/>
          <w:sz w:val="22"/>
          <w:szCs w:val="22"/>
        </w:rPr>
      </w:pPr>
      <w:r w:rsidRPr="002939C8">
        <w:rPr>
          <w:rFonts w:ascii="Franklin Gothic Book" w:hAnsi="Franklin Gothic Book"/>
          <w:sz w:val="22"/>
          <w:szCs w:val="22"/>
        </w:rPr>
        <w:t>zastoupená:</w:t>
      </w:r>
      <w:r w:rsidR="009F5B81" w:rsidRPr="002939C8">
        <w:rPr>
          <w:rFonts w:ascii="Franklin Gothic Book" w:hAnsi="Franklin Gothic Book"/>
          <w:sz w:val="22"/>
          <w:szCs w:val="22"/>
        </w:rPr>
        <w:t xml:space="preserve"> </w:t>
      </w:r>
      <w:r w:rsidR="009F5B81" w:rsidRPr="004F4201">
        <w:rPr>
          <w:rFonts w:ascii="Franklin Gothic Book" w:hAnsi="Franklin Gothic Book"/>
          <w:sz w:val="22"/>
          <w:szCs w:val="22"/>
        </w:rPr>
        <w:t xml:space="preserve">Mgr. Dana </w:t>
      </w:r>
      <w:proofErr w:type="spellStart"/>
      <w:r w:rsidR="009F5B81" w:rsidRPr="004F4201">
        <w:rPr>
          <w:rFonts w:ascii="Franklin Gothic Book" w:hAnsi="Franklin Gothic Book"/>
          <w:sz w:val="22"/>
          <w:szCs w:val="22"/>
        </w:rPr>
        <w:t>Ullwerová</w:t>
      </w:r>
      <w:proofErr w:type="spellEnd"/>
      <w:r w:rsidR="009F5B81" w:rsidRPr="004F4201">
        <w:rPr>
          <w:rFonts w:ascii="Franklin Gothic Book" w:hAnsi="Franklin Gothic Book"/>
          <w:sz w:val="22"/>
          <w:szCs w:val="22"/>
        </w:rPr>
        <w:t>, starostka</w:t>
      </w:r>
    </w:p>
    <w:p w:rsidR="00FA45BD" w:rsidRPr="004630AF" w:rsidRDefault="00FA45BD" w:rsidP="002E4CD6">
      <w:pPr>
        <w:pStyle w:val="Zhlav"/>
        <w:tabs>
          <w:tab w:val="left" w:pos="708"/>
        </w:tabs>
        <w:spacing w:line="276" w:lineRule="auto"/>
        <w:rPr>
          <w:rFonts w:ascii="Franklin Gothic Book" w:hAnsi="Franklin Gothic Book"/>
          <w:sz w:val="22"/>
          <w:szCs w:val="22"/>
          <w:u w:val="single"/>
        </w:rPr>
      </w:pPr>
      <w:r w:rsidRPr="004630AF">
        <w:rPr>
          <w:rFonts w:ascii="Franklin Gothic Book" w:hAnsi="Franklin Gothic Book"/>
          <w:sz w:val="22"/>
          <w:szCs w:val="22"/>
        </w:rPr>
        <w:t>(dále jen</w:t>
      </w:r>
      <w:r w:rsidRPr="004630AF">
        <w:rPr>
          <w:rFonts w:ascii="Franklin Gothic Book" w:hAnsi="Franklin Gothic Book"/>
          <w:i/>
          <w:sz w:val="22"/>
          <w:szCs w:val="22"/>
        </w:rPr>
        <w:t xml:space="preserve"> </w:t>
      </w:r>
      <w:r w:rsidRPr="004630AF">
        <w:rPr>
          <w:rFonts w:ascii="Franklin Gothic Book" w:hAnsi="Franklin Gothic Book"/>
          <w:b/>
          <w:i/>
          <w:sz w:val="22"/>
          <w:szCs w:val="22"/>
        </w:rPr>
        <w:t>„</w:t>
      </w:r>
      <w:r w:rsidRPr="004630AF">
        <w:rPr>
          <w:rFonts w:ascii="Franklin Gothic Book" w:hAnsi="Franklin Gothic Book"/>
          <w:b/>
          <w:sz w:val="22"/>
          <w:szCs w:val="22"/>
        </w:rPr>
        <w:t>Postupitel“</w:t>
      </w:r>
      <w:r w:rsidRPr="004630AF">
        <w:rPr>
          <w:rFonts w:ascii="Franklin Gothic Book" w:hAnsi="Franklin Gothic Book"/>
          <w:sz w:val="22"/>
          <w:szCs w:val="22"/>
        </w:rPr>
        <w:t>)</w:t>
      </w:r>
    </w:p>
    <w:p w:rsidR="00FA45BD" w:rsidRPr="002939C8" w:rsidRDefault="00FA45BD" w:rsidP="002E4CD6">
      <w:pPr>
        <w:pStyle w:val="Zhlav"/>
        <w:tabs>
          <w:tab w:val="left" w:pos="708"/>
        </w:tabs>
        <w:spacing w:line="276" w:lineRule="auto"/>
        <w:rPr>
          <w:rFonts w:ascii="Franklin Gothic Book" w:hAnsi="Franklin Gothic Book"/>
          <w:sz w:val="22"/>
          <w:szCs w:val="22"/>
          <w:u w:val="single"/>
        </w:rPr>
      </w:pPr>
    </w:p>
    <w:p w:rsidR="00FA45BD" w:rsidRPr="002939C8" w:rsidRDefault="00FA45BD" w:rsidP="002E4CD6">
      <w:pPr>
        <w:pStyle w:val="Zhlav"/>
        <w:tabs>
          <w:tab w:val="left" w:pos="708"/>
        </w:tabs>
        <w:spacing w:line="276" w:lineRule="auto"/>
        <w:rPr>
          <w:rFonts w:ascii="Franklin Gothic Book" w:hAnsi="Franklin Gothic Book"/>
          <w:sz w:val="22"/>
          <w:szCs w:val="22"/>
        </w:rPr>
      </w:pPr>
      <w:r w:rsidRPr="002939C8">
        <w:rPr>
          <w:rFonts w:ascii="Franklin Gothic Book" w:hAnsi="Franklin Gothic Book"/>
          <w:sz w:val="22"/>
          <w:szCs w:val="22"/>
        </w:rPr>
        <w:t>a</w:t>
      </w:r>
    </w:p>
    <w:p w:rsidR="00FA45BD" w:rsidRPr="004630AF" w:rsidRDefault="00FA45BD" w:rsidP="002E4CD6">
      <w:pPr>
        <w:spacing w:line="276" w:lineRule="auto"/>
        <w:rPr>
          <w:rFonts w:ascii="Franklin Gothic Book" w:hAnsi="Franklin Gothic Book"/>
          <w:b/>
          <w:color w:val="000000"/>
          <w:sz w:val="22"/>
          <w:szCs w:val="22"/>
          <w:highlight w:val="yellow"/>
        </w:rPr>
      </w:pPr>
    </w:p>
    <w:p w:rsidR="00022BB8" w:rsidRPr="00FC4B18" w:rsidRDefault="00DC72E5" w:rsidP="002E4CD6">
      <w:pPr>
        <w:spacing w:line="276" w:lineRule="auto"/>
        <w:jc w:val="both"/>
        <w:rPr>
          <w:rFonts w:ascii="Franklin Gothic Book" w:hAnsi="Franklin Gothic Book"/>
          <w:b/>
          <w:sz w:val="22"/>
          <w:szCs w:val="22"/>
          <w:highlight w:val="yellow"/>
        </w:rPr>
      </w:pPr>
      <w:r w:rsidRPr="00FC4B18">
        <w:rPr>
          <w:rFonts w:ascii="Franklin Gothic Book" w:hAnsi="Franklin Gothic Book"/>
          <w:b/>
          <w:sz w:val="22"/>
          <w:szCs w:val="22"/>
        </w:rPr>
        <w:t>Obec Vestec</w:t>
      </w:r>
    </w:p>
    <w:p w:rsidR="00022BB8" w:rsidRPr="00F03FCA" w:rsidRDefault="00BD6505" w:rsidP="002E4CD6">
      <w:pPr>
        <w:spacing w:line="276" w:lineRule="auto"/>
        <w:jc w:val="both"/>
        <w:rPr>
          <w:rFonts w:ascii="Franklin Gothic Book" w:hAnsi="Franklin Gothic Book"/>
          <w:sz w:val="22"/>
          <w:szCs w:val="22"/>
          <w:highlight w:val="yellow"/>
        </w:rPr>
      </w:pPr>
      <w:r w:rsidRPr="00F03FCA">
        <w:rPr>
          <w:rFonts w:ascii="Franklin Gothic Book" w:hAnsi="Franklin Gothic Book"/>
          <w:sz w:val="22"/>
          <w:szCs w:val="22"/>
        </w:rPr>
        <w:t xml:space="preserve">IČ: </w:t>
      </w:r>
      <w:r w:rsidR="00B03941" w:rsidRPr="00F03FCA">
        <w:rPr>
          <w:rFonts w:ascii="Franklin Gothic Book" w:hAnsi="Franklin Gothic Book"/>
          <w:sz w:val="22"/>
          <w:szCs w:val="22"/>
        </w:rPr>
        <w:t>005</w:t>
      </w:r>
      <w:r w:rsidR="00730BA4" w:rsidRPr="00F03FCA">
        <w:rPr>
          <w:rFonts w:ascii="Franklin Gothic Book" w:hAnsi="Franklin Gothic Book"/>
          <w:sz w:val="22"/>
          <w:szCs w:val="22"/>
        </w:rPr>
        <w:t>07644</w:t>
      </w:r>
    </w:p>
    <w:p w:rsidR="004C49FE" w:rsidRPr="00F03FCA" w:rsidRDefault="00B83029" w:rsidP="002E4CD6">
      <w:pPr>
        <w:keepNext/>
        <w:spacing w:line="276" w:lineRule="auto"/>
        <w:rPr>
          <w:rFonts w:ascii="Franklin Gothic Book" w:hAnsi="Franklin Gothic Book"/>
          <w:sz w:val="22"/>
          <w:szCs w:val="22"/>
        </w:rPr>
      </w:pPr>
      <w:r w:rsidRPr="00F03FCA">
        <w:rPr>
          <w:rFonts w:ascii="Franklin Gothic Book" w:hAnsi="Franklin Gothic Book"/>
          <w:sz w:val="22"/>
          <w:szCs w:val="22"/>
        </w:rPr>
        <w:t>se sídlem</w:t>
      </w:r>
      <w:r w:rsidR="00E13640" w:rsidRPr="00F03FCA">
        <w:rPr>
          <w:rFonts w:ascii="Franklin Gothic Book" w:hAnsi="Franklin Gothic Book"/>
          <w:sz w:val="22"/>
          <w:szCs w:val="22"/>
        </w:rPr>
        <w:t xml:space="preserve"> Vestecká 3, </w:t>
      </w:r>
      <w:r w:rsidR="00071EAC" w:rsidRPr="00F03FCA">
        <w:rPr>
          <w:rFonts w:ascii="Franklin Gothic Book" w:hAnsi="Franklin Gothic Book"/>
          <w:sz w:val="22"/>
          <w:szCs w:val="22"/>
        </w:rPr>
        <w:t xml:space="preserve">252 </w:t>
      </w:r>
      <w:r w:rsidR="001F35CA" w:rsidRPr="00F03FCA">
        <w:rPr>
          <w:rFonts w:ascii="Franklin Gothic Book" w:hAnsi="Franklin Gothic Book"/>
          <w:sz w:val="22"/>
          <w:szCs w:val="22"/>
        </w:rPr>
        <w:t>50</w:t>
      </w:r>
      <w:r w:rsidR="00071EAC" w:rsidRPr="00F03FCA">
        <w:rPr>
          <w:rFonts w:ascii="Franklin Gothic Book" w:hAnsi="Franklin Gothic Book"/>
          <w:sz w:val="22"/>
          <w:szCs w:val="22"/>
        </w:rPr>
        <w:t xml:space="preserve"> Vestec</w:t>
      </w:r>
    </w:p>
    <w:p w:rsidR="00022BB8" w:rsidRPr="00F03FCA" w:rsidRDefault="004C49FE" w:rsidP="002E4CD6">
      <w:pPr>
        <w:keepNext/>
        <w:spacing w:line="276" w:lineRule="auto"/>
        <w:rPr>
          <w:rFonts w:ascii="Franklin Gothic Book" w:hAnsi="Franklin Gothic Book"/>
          <w:sz w:val="22"/>
          <w:szCs w:val="22"/>
          <w:highlight w:val="yellow"/>
        </w:rPr>
      </w:pPr>
      <w:r w:rsidRPr="00F03FCA">
        <w:rPr>
          <w:rFonts w:ascii="Franklin Gothic Book" w:hAnsi="Franklin Gothic Book"/>
          <w:sz w:val="22"/>
          <w:szCs w:val="22"/>
        </w:rPr>
        <w:t xml:space="preserve">zastoupená: </w:t>
      </w:r>
      <w:r w:rsidRPr="004F4201">
        <w:rPr>
          <w:rFonts w:ascii="Franklin Gothic Book" w:hAnsi="Franklin Gothic Book"/>
          <w:sz w:val="22"/>
          <w:szCs w:val="22"/>
        </w:rPr>
        <w:t>Tibor Švec, starosta</w:t>
      </w:r>
      <w:r w:rsidR="00E13640" w:rsidRPr="00F03FCA">
        <w:rPr>
          <w:rFonts w:ascii="Franklin Gothic Book" w:hAnsi="Franklin Gothic Book"/>
          <w:sz w:val="22"/>
          <w:szCs w:val="22"/>
        </w:rPr>
        <w:t xml:space="preserve"> </w:t>
      </w:r>
    </w:p>
    <w:p w:rsidR="00FA45BD" w:rsidRPr="003A774A" w:rsidRDefault="00FA45BD" w:rsidP="002E4CD6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3A774A">
        <w:rPr>
          <w:rFonts w:ascii="Franklin Gothic Book" w:hAnsi="Franklin Gothic Book"/>
          <w:sz w:val="22"/>
          <w:szCs w:val="22"/>
        </w:rPr>
        <w:t xml:space="preserve">(dále jen </w:t>
      </w:r>
      <w:r w:rsidRPr="003A774A">
        <w:rPr>
          <w:rFonts w:ascii="Franklin Gothic Book" w:hAnsi="Franklin Gothic Book"/>
          <w:b/>
          <w:sz w:val="22"/>
          <w:szCs w:val="22"/>
        </w:rPr>
        <w:t>„Postupník</w:t>
      </w:r>
      <w:r w:rsidR="00755E51" w:rsidRPr="003A774A">
        <w:rPr>
          <w:rFonts w:ascii="Franklin Gothic Book" w:hAnsi="Franklin Gothic Book"/>
          <w:b/>
          <w:sz w:val="22"/>
          <w:szCs w:val="22"/>
        </w:rPr>
        <w:t xml:space="preserve"> 1</w:t>
      </w:r>
      <w:r w:rsidRPr="003A774A">
        <w:rPr>
          <w:rFonts w:ascii="Franklin Gothic Book" w:hAnsi="Franklin Gothic Book"/>
          <w:b/>
          <w:sz w:val="22"/>
          <w:szCs w:val="22"/>
        </w:rPr>
        <w:t>“</w:t>
      </w:r>
      <w:r w:rsidRPr="003A774A">
        <w:rPr>
          <w:rFonts w:ascii="Franklin Gothic Book" w:hAnsi="Franklin Gothic Book"/>
          <w:sz w:val="22"/>
          <w:szCs w:val="22"/>
        </w:rPr>
        <w:t>)</w:t>
      </w:r>
    </w:p>
    <w:p w:rsidR="00FA45BD" w:rsidRDefault="00FA45BD" w:rsidP="002E4CD6">
      <w:pPr>
        <w:pStyle w:val="Zhlav"/>
        <w:tabs>
          <w:tab w:val="left" w:pos="708"/>
        </w:tabs>
        <w:spacing w:line="276" w:lineRule="auto"/>
        <w:rPr>
          <w:rFonts w:ascii="Franklin Gothic Book" w:hAnsi="Franklin Gothic Book"/>
          <w:sz w:val="22"/>
          <w:szCs w:val="22"/>
          <w:highlight w:val="yellow"/>
        </w:rPr>
      </w:pPr>
    </w:p>
    <w:p w:rsidR="003A774A" w:rsidRPr="00EE23D2" w:rsidRDefault="003A774A" w:rsidP="002E4CD6">
      <w:pPr>
        <w:pStyle w:val="Zhlav"/>
        <w:tabs>
          <w:tab w:val="left" w:pos="708"/>
        </w:tabs>
        <w:spacing w:line="276" w:lineRule="auto"/>
        <w:rPr>
          <w:rFonts w:ascii="Franklin Gothic Book" w:hAnsi="Franklin Gothic Book"/>
          <w:sz w:val="22"/>
          <w:szCs w:val="22"/>
        </w:rPr>
      </w:pPr>
      <w:r w:rsidRPr="00EE23D2">
        <w:rPr>
          <w:rFonts w:ascii="Franklin Gothic Book" w:hAnsi="Franklin Gothic Book"/>
          <w:sz w:val="22"/>
          <w:szCs w:val="22"/>
        </w:rPr>
        <w:t>a</w:t>
      </w:r>
    </w:p>
    <w:p w:rsidR="003A774A" w:rsidRDefault="003A774A" w:rsidP="002E4CD6">
      <w:pPr>
        <w:pStyle w:val="Zhlav"/>
        <w:tabs>
          <w:tab w:val="left" w:pos="708"/>
        </w:tabs>
        <w:spacing w:line="276" w:lineRule="auto"/>
        <w:rPr>
          <w:rFonts w:ascii="Franklin Gothic Book" w:hAnsi="Franklin Gothic Book"/>
          <w:sz w:val="22"/>
          <w:szCs w:val="22"/>
          <w:highlight w:val="yellow"/>
        </w:rPr>
      </w:pPr>
    </w:p>
    <w:p w:rsidR="009D2AEA" w:rsidRPr="006D3483" w:rsidRDefault="009D2AEA" w:rsidP="002E4CD6">
      <w:pPr>
        <w:spacing w:line="276" w:lineRule="auto"/>
        <w:jc w:val="both"/>
        <w:rPr>
          <w:rFonts w:ascii="Franklin Gothic Book" w:hAnsi="Franklin Gothic Book"/>
          <w:b/>
          <w:sz w:val="22"/>
          <w:szCs w:val="22"/>
          <w:highlight w:val="yellow"/>
        </w:rPr>
      </w:pPr>
      <w:r w:rsidRPr="006D3483">
        <w:rPr>
          <w:rFonts w:ascii="Franklin Gothic Book" w:hAnsi="Franklin Gothic Book"/>
          <w:b/>
          <w:sz w:val="22"/>
          <w:szCs w:val="22"/>
        </w:rPr>
        <w:t xml:space="preserve">Obec </w:t>
      </w:r>
      <w:r w:rsidR="0089298E" w:rsidRPr="006D3483">
        <w:rPr>
          <w:rFonts w:ascii="Franklin Gothic Book" w:hAnsi="Franklin Gothic Book"/>
          <w:b/>
          <w:sz w:val="22"/>
          <w:szCs w:val="22"/>
        </w:rPr>
        <w:t>Psáry</w:t>
      </w:r>
    </w:p>
    <w:p w:rsidR="009D2AEA" w:rsidRPr="006D3483" w:rsidRDefault="009D2AEA" w:rsidP="002E4CD6">
      <w:pPr>
        <w:spacing w:line="276" w:lineRule="auto"/>
        <w:jc w:val="both"/>
        <w:rPr>
          <w:rFonts w:ascii="Franklin Gothic Book" w:hAnsi="Franklin Gothic Book"/>
          <w:sz w:val="22"/>
          <w:szCs w:val="22"/>
          <w:highlight w:val="yellow"/>
        </w:rPr>
      </w:pPr>
      <w:r w:rsidRPr="006D3483">
        <w:rPr>
          <w:rFonts w:ascii="Franklin Gothic Book" w:hAnsi="Franklin Gothic Book"/>
          <w:sz w:val="22"/>
          <w:szCs w:val="22"/>
        </w:rPr>
        <w:t>IČ: 00</w:t>
      </w:r>
      <w:r w:rsidR="00E71E86" w:rsidRPr="006D3483">
        <w:rPr>
          <w:rFonts w:ascii="Franklin Gothic Book" w:hAnsi="Franklin Gothic Book"/>
          <w:sz w:val="22"/>
          <w:szCs w:val="22"/>
        </w:rPr>
        <w:t>241580</w:t>
      </w:r>
    </w:p>
    <w:p w:rsidR="009D2AEA" w:rsidRPr="006D3483" w:rsidRDefault="009D2AEA" w:rsidP="002E4CD6">
      <w:pPr>
        <w:keepNext/>
        <w:spacing w:line="276" w:lineRule="auto"/>
        <w:rPr>
          <w:rFonts w:ascii="Franklin Gothic Book" w:hAnsi="Franklin Gothic Book"/>
          <w:sz w:val="22"/>
          <w:szCs w:val="22"/>
        </w:rPr>
      </w:pPr>
      <w:r w:rsidRPr="006D3483">
        <w:rPr>
          <w:rFonts w:ascii="Franklin Gothic Book" w:hAnsi="Franklin Gothic Book"/>
          <w:sz w:val="22"/>
          <w:szCs w:val="22"/>
        </w:rPr>
        <w:t xml:space="preserve">se sídlem </w:t>
      </w:r>
      <w:r w:rsidR="0094269C" w:rsidRPr="006D3483">
        <w:rPr>
          <w:rFonts w:ascii="Franklin Gothic Book" w:hAnsi="Franklin Gothic Book"/>
          <w:sz w:val="22"/>
          <w:szCs w:val="22"/>
        </w:rPr>
        <w:t>Pražská 137, Dolní Jirčany, 252 44 Psáry</w:t>
      </w:r>
      <w:r w:rsidR="00C751F3" w:rsidRPr="006D3483">
        <w:rPr>
          <w:rFonts w:ascii="Franklin Gothic Book" w:hAnsi="Franklin Gothic Book"/>
          <w:sz w:val="22"/>
          <w:szCs w:val="22"/>
        </w:rPr>
        <w:t xml:space="preserve"> </w:t>
      </w:r>
    </w:p>
    <w:p w:rsidR="003A774A" w:rsidRDefault="009D2AEA" w:rsidP="002E4CD6">
      <w:pPr>
        <w:pStyle w:val="Zhlav"/>
        <w:tabs>
          <w:tab w:val="left" w:pos="708"/>
        </w:tabs>
        <w:spacing w:line="276" w:lineRule="auto"/>
        <w:rPr>
          <w:rFonts w:ascii="Franklin Gothic Book" w:hAnsi="Franklin Gothic Book"/>
          <w:sz w:val="22"/>
          <w:szCs w:val="22"/>
          <w:highlight w:val="yellow"/>
        </w:rPr>
      </w:pPr>
      <w:r w:rsidRPr="006D3483">
        <w:rPr>
          <w:rFonts w:ascii="Franklin Gothic Book" w:hAnsi="Franklin Gothic Book"/>
          <w:sz w:val="22"/>
          <w:szCs w:val="22"/>
        </w:rPr>
        <w:t xml:space="preserve">zastoupená: </w:t>
      </w:r>
      <w:r w:rsidR="009164AB" w:rsidRPr="004F4201">
        <w:rPr>
          <w:rFonts w:ascii="Franklin Gothic Book" w:hAnsi="Franklin Gothic Book"/>
          <w:sz w:val="22"/>
          <w:szCs w:val="22"/>
        </w:rPr>
        <w:t>Milan Vácha</w:t>
      </w:r>
      <w:r w:rsidRPr="004F4201">
        <w:rPr>
          <w:rFonts w:ascii="Franklin Gothic Book" w:hAnsi="Franklin Gothic Book"/>
          <w:sz w:val="22"/>
          <w:szCs w:val="22"/>
        </w:rPr>
        <w:t>, starosta</w:t>
      </w:r>
    </w:p>
    <w:p w:rsidR="00355D2E" w:rsidRDefault="00355D2E" w:rsidP="002E4CD6">
      <w:pPr>
        <w:pStyle w:val="Zhlav"/>
        <w:tabs>
          <w:tab w:val="left" w:pos="708"/>
        </w:tabs>
        <w:spacing w:line="276" w:lineRule="auto"/>
        <w:rPr>
          <w:rFonts w:ascii="Franklin Gothic Book" w:hAnsi="Franklin Gothic Book"/>
          <w:sz w:val="22"/>
          <w:szCs w:val="22"/>
        </w:rPr>
      </w:pPr>
      <w:r w:rsidRPr="003A774A">
        <w:rPr>
          <w:rFonts w:ascii="Franklin Gothic Book" w:hAnsi="Franklin Gothic Book"/>
          <w:sz w:val="22"/>
          <w:szCs w:val="22"/>
        </w:rPr>
        <w:t xml:space="preserve">(dále jen </w:t>
      </w:r>
      <w:r w:rsidRPr="003A774A">
        <w:rPr>
          <w:rFonts w:ascii="Franklin Gothic Book" w:hAnsi="Franklin Gothic Book"/>
          <w:b/>
          <w:sz w:val="22"/>
          <w:szCs w:val="22"/>
        </w:rPr>
        <w:t xml:space="preserve">„Postupník </w:t>
      </w:r>
      <w:r w:rsidR="002A7E6F">
        <w:rPr>
          <w:rFonts w:ascii="Franklin Gothic Book" w:hAnsi="Franklin Gothic Book"/>
          <w:b/>
          <w:sz w:val="22"/>
          <w:szCs w:val="22"/>
        </w:rPr>
        <w:t>2</w:t>
      </w:r>
      <w:r w:rsidRPr="003A774A">
        <w:rPr>
          <w:rFonts w:ascii="Franklin Gothic Book" w:hAnsi="Franklin Gothic Book"/>
          <w:b/>
          <w:sz w:val="22"/>
          <w:szCs w:val="22"/>
        </w:rPr>
        <w:t>“</w:t>
      </w:r>
      <w:r w:rsidRPr="003A774A">
        <w:rPr>
          <w:rFonts w:ascii="Franklin Gothic Book" w:hAnsi="Franklin Gothic Book"/>
          <w:sz w:val="22"/>
          <w:szCs w:val="22"/>
        </w:rPr>
        <w:t>)</w:t>
      </w:r>
    </w:p>
    <w:p w:rsidR="00355D2E" w:rsidRDefault="00355D2E" w:rsidP="002E4CD6">
      <w:pPr>
        <w:pStyle w:val="Zhlav"/>
        <w:tabs>
          <w:tab w:val="left" w:pos="708"/>
        </w:tabs>
        <w:spacing w:line="276" w:lineRule="auto"/>
        <w:rPr>
          <w:rFonts w:ascii="Franklin Gothic Book" w:hAnsi="Franklin Gothic Book"/>
          <w:sz w:val="22"/>
          <w:szCs w:val="22"/>
          <w:highlight w:val="yellow"/>
        </w:rPr>
      </w:pPr>
    </w:p>
    <w:p w:rsidR="00CB675B" w:rsidRPr="00773B9A" w:rsidRDefault="00CB675B" w:rsidP="002E4CD6">
      <w:pPr>
        <w:pStyle w:val="Zhlav"/>
        <w:tabs>
          <w:tab w:val="left" w:pos="708"/>
        </w:tabs>
        <w:spacing w:line="276" w:lineRule="auto"/>
        <w:rPr>
          <w:rFonts w:ascii="Franklin Gothic Book" w:hAnsi="Franklin Gothic Book"/>
          <w:sz w:val="22"/>
          <w:szCs w:val="22"/>
        </w:rPr>
      </w:pPr>
      <w:r w:rsidRPr="00773B9A">
        <w:rPr>
          <w:rFonts w:ascii="Franklin Gothic Book" w:hAnsi="Franklin Gothic Book"/>
          <w:sz w:val="22"/>
          <w:szCs w:val="22"/>
        </w:rPr>
        <w:t>a</w:t>
      </w:r>
    </w:p>
    <w:p w:rsidR="00CB675B" w:rsidRPr="0026160A" w:rsidRDefault="00CB675B" w:rsidP="002E4CD6">
      <w:pPr>
        <w:pStyle w:val="Zhlav"/>
        <w:tabs>
          <w:tab w:val="left" w:pos="708"/>
        </w:tabs>
        <w:spacing w:line="276" w:lineRule="auto"/>
        <w:rPr>
          <w:rFonts w:ascii="Franklin Gothic Book" w:hAnsi="Franklin Gothic Book"/>
          <w:sz w:val="22"/>
          <w:szCs w:val="22"/>
        </w:rPr>
      </w:pPr>
    </w:p>
    <w:p w:rsidR="00602838" w:rsidRPr="0026160A" w:rsidRDefault="00602838" w:rsidP="002E4CD6">
      <w:pPr>
        <w:spacing w:line="276" w:lineRule="auto"/>
        <w:jc w:val="both"/>
        <w:rPr>
          <w:rFonts w:ascii="Franklin Gothic Book" w:hAnsi="Franklin Gothic Book"/>
          <w:b/>
          <w:sz w:val="22"/>
          <w:szCs w:val="22"/>
        </w:rPr>
      </w:pPr>
      <w:r w:rsidRPr="0026160A">
        <w:rPr>
          <w:rFonts w:ascii="Franklin Gothic Book" w:hAnsi="Franklin Gothic Book"/>
          <w:b/>
          <w:sz w:val="22"/>
          <w:szCs w:val="22"/>
        </w:rPr>
        <w:t xml:space="preserve">Obec </w:t>
      </w:r>
      <w:r w:rsidR="009F590C" w:rsidRPr="0026160A">
        <w:rPr>
          <w:rFonts w:ascii="Franklin Gothic Book" w:hAnsi="Franklin Gothic Book"/>
          <w:b/>
          <w:sz w:val="22"/>
          <w:szCs w:val="22"/>
        </w:rPr>
        <w:t>Březová-Oleško</w:t>
      </w:r>
    </w:p>
    <w:p w:rsidR="00602838" w:rsidRPr="0026160A" w:rsidRDefault="00602838" w:rsidP="002E4CD6">
      <w:pPr>
        <w:spacing w:line="276" w:lineRule="auto"/>
        <w:jc w:val="both"/>
        <w:rPr>
          <w:rFonts w:ascii="Franklin Gothic Book" w:hAnsi="Franklin Gothic Book"/>
          <w:sz w:val="22"/>
          <w:szCs w:val="22"/>
        </w:rPr>
      </w:pPr>
      <w:r w:rsidRPr="0026160A">
        <w:rPr>
          <w:rFonts w:ascii="Franklin Gothic Book" w:hAnsi="Franklin Gothic Book"/>
          <w:sz w:val="22"/>
          <w:szCs w:val="22"/>
        </w:rPr>
        <w:t xml:space="preserve">IČ: </w:t>
      </w:r>
      <w:r w:rsidR="007F550B" w:rsidRPr="0026160A">
        <w:rPr>
          <w:rFonts w:ascii="Franklin Gothic Book" w:hAnsi="Franklin Gothic Book"/>
          <w:sz w:val="22"/>
          <w:szCs w:val="22"/>
        </w:rPr>
        <w:t>446</w:t>
      </w:r>
      <w:r w:rsidR="00376A13" w:rsidRPr="0026160A">
        <w:rPr>
          <w:rFonts w:ascii="Franklin Gothic Book" w:hAnsi="Franklin Gothic Book"/>
          <w:sz w:val="22"/>
          <w:szCs w:val="22"/>
        </w:rPr>
        <w:t>84983</w:t>
      </w:r>
    </w:p>
    <w:p w:rsidR="00602838" w:rsidRPr="0026160A" w:rsidRDefault="00602838" w:rsidP="002E4CD6">
      <w:pPr>
        <w:keepNext/>
        <w:spacing w:line="276" w:lineRule="auto"/>
        <w:rPr>
          <w:rFonts w:ascii="Franklin Gothic Book" w:hAnsi="Franklin Gothic Book"/>
          <w:sz w:val="22"/>
          <w:szCs w:val="22"/>
        </w:rPr>
      </w:pPr>
      <w:r w:rsidRPr="0026160A">
        <w:rPr>
          <w:rFonts w:ascii="Franklin Gothic Book" w:hAnsi="Franklin Gothic Book"/>
          <w:sz w:val="22"/>
          <w:szCs w:val="22"/>
        </w:rPr>
        <w:t xml:space="preserve">se sídlem </w:t>
      </w:r>
      <w:r w:rsidR="00FF1F4E" w:rsidRPr="0026160A">
        <w:rPr>
          <w:rFonts w:ascii="Franklin Gothic Book" w:hAnsi="Franklin Gothic Book"/>
          <w:sz w:val="22"/>
          <w:szCs w:val="22"/>
        </w:rPr>
        <w:t>Hlavní 1143, Oleško, 252 45 Březová-Oleško</w:t>
      </w:r>
      <w:r w:rsidRPr="0026160A">
        <w:rPr>
          <w:rFonts w:ascii="Franklin Gothic Book" w:hAnsi="Franklin Gothic Book"/>
          <w:sz w:val="22"/>
          <w:szCs w:val="22"/>
        </w:rPr>
        <w:t xml:space="preserve"> </w:t>
      </w:r>
    </w:p>
    <w:p w:rsidR="00602838" w:rsidRPr="00352DD2" w:rsidRDefault="00602838" w:rsidP="002E4CD6">
      <w:pPr>
        <w:pStyle w:val="Zhlav"/>
        <w:tabs>
          <w:tab w:val="left" w:pos="708"/>
        </w:tabs>
        <w:spacing w:line="276" w:lineRule="auto"/>
        <w:rPr>
          <w:rFonts w:ascii="Franklin Gothic Book" w:hAnsi="Franklin Gothic Book"/>
          <w:sz w:val="22"/>
          <w:szCs w:val="22"/>
          <w:highlight w:val="yellow"/>
        </w:rPr>
      </w:pPr>
      <w:r w:rsidRPr="00352DD2">
        <w:rPr>
          <w:rFonts w:ascii="Franklin Gothic Book" w:hAnsi="Franklin Gothic Book"/>
          <w:sz w:val="22"/>
          <w:szCs w:val="22"/>
        </w:rPr>
        <w:t>zastoupená</w:t>
      </w:r>
      <w:r w:rsidRPr="004F4201">
        <w:rPr>
          <w:rFonts w:ascii="Franklin Gothic Book" w:hAnsi="Franklin Gothic Book"/>
          <w:sz w:val="22"/>
          <w:szCs w:val="22"/>
        </w:rPr>
        <w:t xml:space="preserve">: </w:t>
      </w:r>
      <w:r w:rsidR="00352DD2" w:rsidRPr="004F4201">
        <w:rPr>
          <w:rFonts w:ascii="Franklin Gothic Book" w:hAnsi="Franklin Gothic Book"/>
          <w:sz w:val="22"/>
          <w:szCs w:val="22"/>
        </w:rPr>
        <w:t>Ing. Petr Šilhánek MBA</w:t>
      </w:r>
      <w:r w:rsidRPr="004F4201">
        <w:rPr>
          <w:rFonts w:ascii="Franklin Gothic Book" w:hAnsi="Franklin Gothic Book"/>
          <w:sz w:val="22"/>
          <w:szCs w:val="22"/>
        </w:rPr>
        <w:t>, starosta</w:t>
      </w:r>
    </w:p>
    <w:p w:rsidR="00602838" w:rsidRDefault="00602838" w:rsidP="002E4CD6">
      <w:pPr>
        <w:pStyle w:val="Zhlav"/>
        <w:tabs>
          <w:tab w:val="left" w:pos="708"/>
        </w:tabs>
        <w:spacing w:line="276" w:lineRule="auto"/>
        <w:rPr>
          <w:rFonts w:ascii="Franklin Gothic Book" w:hAnsi="Franklin Gothic Book"/>
          <w:sz w:val="22"/>
          <w:szCs w:val="22"/>
          <w:highlight w:val="yellow"/>
        </w:rPr>
      </w:pPr>
      <w:r w:rsidRPr="003A774A">
        <w:rPr>
          <w:rFonts w:ascii="Franklin Gothic Book" w:hAnsi="Franklin Gothic Book"/>
          <w:sz w:val="22"/>
          <w:szCs w:val="22"/>
        </w:rPr>
        <w:t xml:space="preserve">(dále jen </w:t>
      </w:r>
      <w:r w:rsidRPr="003A774A">
        <w:rPr>
          <w:rFonts w:ascii="Franklin Gothic Book" w:hAnsi="Franklin Gothic Book"/>
          <w:b/>
          <w:sz w:val="22"/>
          <w:szCs w:val="22"/>
        </w:rPr>
        <w:t xml:space="preserve">„Postupník </w:t>
      </w:r>
      <w:r w:rsidR="00773B9A">
        <w:rPr>
          <w:rFonts w:ascii="Franklin Gothic Book" w:hAnsi="Franklin Gothic Book"/>
          <w:b/>
          <w:sz w:val="22"/>
          <w:szCs w:val="22"/>
        </w:rPr>
        <w:t>3</w:t>
      </w:r>
      <w:r w:rsidRPr="003A774A">
        <w:rPr>
          <w:rFonts w:ascii="Franklin Gothic Book" w:hAnsi="Franklin Gothic Book"/>
          <w:b/>
          <w:sz w:val="22"/>
          <w:szCs w:val="22"/>
        </w:rPr>
        <w:t>“</w:t>
      </w:r>
      <w:r w:rsidRPr="003A774A">
        <w:rPr>
          <w:rFonts w:ascii="Franklin Gothic Book" w:hAnsi="Franklin Gothic Book"/>
          <w:sz w:val="22"/>
          <w:szCs w:val="22"/>
        </w:rPr>
        <w:t>)</w:t>
      </w:r>
    </w:p>
    <w:p w:rsidR="00D13738" w:rsidRDefault="00A449C8" w:rsidP="002E4CD6">
      <w:pPr>
        <w:pStyle w:val="Zhlav"/>
        <w:tabs>
          <w:tab w:val="left" w:pos="708"/>
        </w:tabs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(</w:t>
      </w:r>
      <w:r w:rsidRPr="00FE76EE">
        <w:rPr>
          <w:rFonts w:ascii="Franklin Gothic Book" w:hAnsi="Franklin Gothic Book"/>
          <w:sz w:val="22"/>
          <w:szCs w:val="22"/>
        </w:rPr>
        <w:t>Postupník 1, Postupník 2 a Postupník 3</w:t>
      </w:r>
      <w:r w:rsidRPr="00FE76EE">
        <w:rPr>
          <w:rFonts w:ascii="Franklin Gothic Book" w:hAnsi="Franklin Gothic Book"/>
          <w:i/>
          <w:sz w:val="22"/>
          <w:szCs w:val="22"/>
        </w:rPr>
        <w:t xml:space="preserve"> </w:t>
      </w:r>
      <w:r w:rsidRPr="00FE76EE">
        <w:rPr>
          <w:rFonts w:ascii="Franklin Gothic Book" w:hAnsi="Franklin Gothic Book"/>
          <w:sz w:val="22"/>
          <w:szCs w:val="22"/>
        </w:rPr>
        <w:t>dále označováni též</w:t>
      </w:r>
      <w:r>
        <w:rPr>
          <w:rFonts w:ascii="Franklin Gothic Book" w:hAnsi="Franklin Gothic Book"/>
          <w:sz w:val="22"/>
          <w:szCs w:val="22"/>
        </w:rPr>
        <w:t xml:space="preserve"> jen jako „Postupníci“)</w:t>
      </w:r>
    </w:p>
    <w:p w:rsidR="00A449C8" w:rsidRPr="00FE76EE" w:rsidRDefault="00A449C8" w:rsidP="002E4CD6">
      <w:pPr>
        <w:pStyle w:val="Zhlav"/>
        <w:tabs>
          <w:tab w:val="left" w:pos="708"/>
        </w:tabs>
        <w:spacing w:line="276" w:lineRule="auto"/>
        <w:rPr>
          <w:rFonts w:ascii="Franklin Gothic Book" w:hAnsi="Franklin Gothic Book"/>
          <w:sz w:val="22"/>
          <w:szCs w:val="22"/>
        </w:rPr>
      </w:pPr>
    </w:p>
    <w:p w:rsidR="00FA45BD" w:rsidRPr="00FE76EE" w:rsidRDefault="00120ECA" w:rsidP="002E4CD6">
      <w:pPr>
        <w:pStyle w:val="Zhlav"/>
        <w:tabs>
          <w:tab w:val="left" w:pos="708"/>
        </w:tabs>
        <w:spacing w:line="276" w:lineRule="auto"/>
        <w:jc w:val="both"/>
        <w:rPr>
          <w:rFonts w:ascii="Franklin Gothic Book" w:hAnsi="Franklin Gothic Book"/>
          <w:b/>
          <w:i/>
          <w:sz w:val="22"/>
          <w:szCs w:val="22"/>
        </w:rPr>
      </w:pPr>
      <w:r w:rsidRPr="00FE76EE">
        <w:rPr>
          <w:rFonts w:ascii="Franklin Gothic Book" w:hAnsi="Franklin Gothic Book"/>
          <w:sz w:val="22"/>
          <w:szCs w:val="22"/>
        </w:rPr>
        <w:t xml:space="preserve">(Postupitel, </w:t>
      </w:r>
      <w:r w:rsidR="00FA45BD" w:rsidRPr="00FE76EE">
        <w:rPr>
          <w:rFonts w:ascii="Franklin Gothic Book" w:hAnsi="Franklin Gothic Book"/>
          <w:sz w:val="22"/>
          <w:szCs w:val="22"/>
        </w:rPr>
        <w:t>Postupník</w:t>
      </w:r>
      <w:r w:rsidRPr="00FE76EE">
        <w:rPr>
          <w:rFonts w:ascii="Franklin Gothic Book" w:hAnsi="Franklin Gothic Book"/>
          <w:sz w:val="22"/>
          <w:szCs w:val="22"/>
        </w:rPr>
        <w:t xml:space="preserve"> 1, Postupník 2 a Postupník 3</w:t>
      </w:r>
      <w:r w:rsidR="00FA45BD" w:rsidRPr="00FE76EE">
        <w:rPr>
          <w:rFonts w:ascii="Franklin Gothic Book" w:hAnsi="Franklin Gothic Book"/>
          <w:i/>
          <w:sz w:val="22"/>
          <w:szCs w:val="22"/>
        </w:rPr>
        <w:t xml:space="preserve"> </w:t>
      </w:r>
      <w:r w:rsidR="00FA45BD" w:rsidRPr="00FE76EE">
        <w:rPr>
          <w:rFonts w:ascii="Franklin Gothic Book" w:hAnsi="Franklin Gothic Book"/>
          <w:sz w:val="22"/>
          <w:szCs w:val="22"/>
        </w:rPr>
        <w:t xml:space="preserve">dále označováni též jednotlivě jako </w:t>
      </w:r>
      <w:r w:rsidR="00FA45BD" w:rsidRPr="00FE76EE">
        <w:rPr>
          <w:rFonts w:ascii="Franklin Gothic Book" w:hAnsi="Franklin Gothic Book"/>
          <w:b/>
          <w:sz w:val="22"/>
          <w:szCs w:val="22"/>
        </w:rPr>
        <w:t>„smluvní strana“</w:t>
      </w:r>
      <w:r w:rsidR="00FA45BD" w:rsidRPr="00FE76EE">
        <w:rPr>
          <w:rFonts w:ascii="Franklin Gothic Book" w:hAnsi="Franklin Gothic Book"/>
          <w:sz w:val="22"/>
          <w:szCs w:val="22"/>
        </w:rPr>
        <w:t>, s</w:t>
      </w:r>
      <w:r w:rsidR="006E4EB8" w:rsidRPr="00FE76EE">
        <w:rPr>
          <w:rFonts w:ascii="Franklin Gothic Book" w:hAnsi="Franklin Gothic Book"/>
          <w:sz w:val="22"/>
          <w:szCs w:val="22"/>
        </w:rPr>
        <w:t>polečně</w:t>
      </w:r>
      <w:r w:rsidR="00FA45BD" w:rsidRPr="00FE76EE">
        <w:rPr>
          <w:rFonts w:ascii="Franklin Gothic Book" w:hAnsi="Franklin Gothic Book"/>
          <w:sz w:val="22"/>
          <w:szCs w:val="22"/>
        </w:rPr>
        <w:t xml:space="preserve"> jako </w:t>
      </w:r>
      <w:r w:rsidR="00FA45BD" w:rsidRPr="00FE76EE">
        <w:rPr>
          <w:rFonts w:ascii="Franklin Gothic Book" w:hAnsi="Franklin Gothic Book"/>
          <w:b/>
          <w:sz w:val="22"/>
          <w:szCs w:val="22"/>
        </w:rPr>
        <w:t>„smluvní strany“</w:t>
      </w:r>
      <w:r w:rsidR="00FA45BD" w:rsidRPr="00FE76EE">
        <w:rPr>
          <w:rFonts w:ascii="Franklin Gothic Book" w:hAnsi="Franklin Gothic Book"/>
          <w:sz w:val="22"/>
          <w:szCs w:val="22"/>
        </w:rPr>
        <w:t>)</w:t>
      </w:r>
    </w:p>
    <w:p w:rsidR="00FA45BD" w:rsidRPr="00D13738" w:rsidRDefault="00FA45BD" w:rsidP="002E4CD6">
      <w:pPr>
        <w:pStyle w:val="Zhlav"/>
        <w:tabs>
          <w:tab w:val="left" w:pos="708"/>
        </w:tabs>
        <w:spacing w:line="276" w:lineRule="auto"/>
        <w:jc w:val="center"/>
        <w:rPr>
          <w:rFonts w:ascii="Franklin Gothic Book" w:hAnsi="Franklin Gothic Book"/>
          <w:b/>
          <w:sz w:val="22"/>
          <w:szCs w:val="22"/>
          <w:highlight w:val="cyan"/>
        </w:rPr>
      </w:pPr>
    </w:p>
    <w:p w:rsidR="00CB7860" w:rsidRPr="00F61DD7" w:rsidRDefault="00CB7860" w:rsidP="002E4CD6">
      <w:pPr>
        <w:pStyle w:val="Zhlav"/>
        <w:tabs>
          <w:tab w:val="left" w:pos="708"/>
        </w:tabs>
        <w:spacing w:line="276" w:lineRule="auto"/>
        <w:jc w:val="center"/>
        <w:rPr>
          <w:rFonts w:ascii="Franklin Gothic Book" w:hAnsi="Franklin Gothic Book"/>
          <w:b/>
          <w:sz w:val="22"/>
          <w:szCs w:val="22"/>
        </w:rPr>
      </w:pPr>
    </w:p>
    <w:p w:rsidR="0026087F" w:rsidRDefault="00FA45BD" w:rsidP="0026087F">
      <w:pPr>
        <w:pStyle w:val="Zhlav"/>
        <w:numPr>
          <w:ilvl w:val="0"/>
          <w:numId w:val="8"/>
        </w:numPr>
        <w:tabs>
          <w:tab w:val="left" w:pos="708"/>
        </w:tabs>
        <w:spacing w:line="276" w:lineRule="auto"/>
        <w:jc w:val="center"/>
        <w:rPr>
          <w:rFonts w:ascii="Franklin Gothic Book" w:hAnsi="Franklin Gothic Book"/>
          <w:b/>
          <w:sz w:val="22"/>
          <w:szCs w:val="22"/>
        </w:rPr>
      </w:pPr>
      <w:r w:rsidRPr="00134708">
        <w:rPr>
          <w:rFonts w:ascii="Franklin Gothic Book" w:hAnsi="Franklin Gothic Book"/>
          <w:b/>
          <w:sz w:val="22"/>
          <w:szCs w:val="22"/>
        </w:rPr>
        <w:t>Úvodní ustanovení</w:t>
      </w:r>
    </w:p>
    <w:p w:rsidR="0026087F" w:rsidRPr="0026087F" w:rsidRDefault="0026087F" w:rsidP="0026087F">
      <w:pPr>
        <w:pStyle w:val="Zhlav"/>
        <w:tabs>
          <w:tab w:val="left" w:pos="708"/>
        </w:tabs>
        <w:spacing w:line="276" w:lineRule="auto"/>
        <w:ind w:left="1080"/>
        <w:rPr>
          <w:rFonts w:ascii="Franklin Gothic Book" w:hAnsi="Franklin Gothic Book"/>
          <w:b/>
          <w:sz w:val="22"/>
          <w:szCs w:val="22"/>
        </w:rPr>
      </w:pPr>
    </w:p>
    <w:p w:rsidR="00ED3D26" w:rsidRPr="008E4644" w:rsidRDefault="00240F3A" w:rsidP="008E4644">
      <w:pPr>
        <w:pStyle w:val="Odstavecseseznamem"/>
        <w:numPr>
          <w:ilvl w:val="1"/>
          <w:numId w:val="9"/>
        </w:numPr>
        <w:spacing w:line="276" w:lineRule="auto"/>
        <w:jc w:val="both"/>
        <w:rPr>
          <w:rFonts w:ascii="Franklin Gothic Book" w:hAnsi="Franklin Gothic Book"/>
          <w:bCs/>
          <w:sz w:val="22"/>
          <w:szCs w:val="22"/>
        </w:rPr>
      </w:pPr>
      <w:r w:rsidRPr="008E4644">
        <w:rPr>
          <w:rFonts w:ascii="Franklin Gothic Book" w:hAnsi="Franklin Gothic Book"/>
          <w:sz w:val="22"/>
          <w:szCs w:val="22"/>
        </w:rPr>
        <w:lastRenderedPageBreak/>
        <w:t xml:space="preserve">Smluvní strany shodně prohlašují a potvrzují, že </w:t>
      </w:r>
      <w:r w:rsidR="00A0674A" w:rsidRPr="008E4644">
        <w:rPr>
          <w:rFonts w:ascii="Franklin Gothic Book" w:hAnsi="Franklin Gothic Book"/>
          <w:sz w:val="22"/>
          <w:szCs w:val="22"/>
        </w:rPr>
        <w:t xml:space="preserve">Postupníci </w:t>
      </w:r>
      <w:r w:rsidRPr="004F4201">
        <w:rPr>
          <w:rFonts w:ascii="Franklin Gothic Book" w:hAnsi="Franklin Gothic Book"/>
          <w:sz w:val="22"/>
          <w:szCs w:val="22"/>
        </w:rPr>
        <w:t xml:space="preserve">jsou </w:t>
      </w:r>
      <w:r w:rsidR="00ED0E66" w:rsidRPr="004F4201">
        <w:rPr>
          <w:rFonts w:ascii="Franklin Gothic Book" w:hAnsi="Franklin Gothic Book"/>
          <w:sz w:val="22"/>
          <w:szCs w:val="22"/>
        </w:rPr>
        <w:t xml:space="preserve">ke dni podpisu této smlouvy </w:t>
      </w:r>
      <w:r w:rsidRPr="004F4201">
        <w:rPr>
          <w:rFonts w:ascii="Franklin Gothic Book" w:hAnsi="Franklin Gothic Book"/>
          <w:sz w:val="22"/>
          <w:szCs w:val="22"/>
        </w:rPr>
        <w:t xml:space="preserve">společníky obchodní společnosti </w:t>
      </w:r>
      <w:r w:rsidRPr="004F4201">
        <w:rPr>
          <w:rFonts w:ascii="Franklin Gothic Book" w:hAnsi="Franklin Gothic Book"/>
          <w:b/>
          <w:sz w:val="22"/>
          <w:szCs w:val="22"/>
        </w:rPr>
        <w:t>Technické slu</w:t>
      </w:r>
      <w:r w:rsidRPr="008E4644">
        <w:rPr>
          <w:rFonts w:ascii="Franklin Gothic Book" w:hAnsi="Franklin Gothic Book"/>
          <w:b/>
          <w:sz w:val="22"/>
          <w:szCs w:val="22"/>
        </w:rPr>
        <w:t xml:space="preserve">žby </w:t>
      </w:r>
      <w:proofErr w:type="spellStart"/>
      <w:r w:rsidRPr="008E4644">
        <w:rPr>
          <w:rFonts w:ascii="Franklin Gothic Book" w:hAnsi="Franklin Gothic Book"/>
          <w:b/>
          <w:sz w:val="22"/>
          <w:szCs w:val="22"/>
        </w:rPr>
        <w:t>Dolnobřežanska</w:t>
      </w:r>
      <w:proofErr w:type="spellEnd"/>
      <w:r w:rsidRPr="008E4644">
        <w:rPr>
          <w:rFonts w:ascii="Franklin Gothic Book" w:hAnsi="Franklin Gothic Book"/>
          <w:b/>
          <w:sz w:val="22"/>
          <w:szCs w:val="22"/>
        </w:rPr>
        <w:t>, s.r.o.</w:t>
      </w:r>
      <w:r w:rsidRPr="008E4644">
        <w:rPr>
          <w:rFonts w:ascii="Franklin Gothic Book" w:hAnsi="Franklin Gothic Book"/>
          <w:sz w:val="22"/>
          <w:szCs w:val="22"/>
        </w:rPr>
        <w:t>, IČ</w:t>
      </w:r>
      <w:r w:rsidR="00B00F16" w:rsidRPr="008E4644">
        <w:rPr>
          <w:rFonts w:ascii="Franklin Gothic Book" w:hAnsi="Franklin Gothic Book"/>
          <w:sz w:val="22"/>
          <w:szCs w:val="22"/>
        </w:rPr>
        <w:t>:</w:t>
      </w:r>
      <w:r w:rsidRPr="008E4644">
        <w:rPr>
          <w:rFonts w:ascii="Franklin Gothic Book" w:hAnsi="Franklin Gothic Book"/>
          <w:sz w:val="22"/>
          <w:szCs w:val="22"/>
        </w:rPr>
        <w:t xml:space="preserve"> 037 11 617, se sídlem Vestecká 3, 252 42 Vestec, zapsané v obchodním rejstříku vedeném Městským soudem v Praze, oddíl C, vložka 236760</w:t>
      </w:r>
      <w:r w:rsidRPr="008E4644">
        <w:rPr>
          <w:rFonts w:ascii="Franklin Gothic Book" w:hAnsi="Franklin Gothic Book"/>
          <w:bCs/>
          <w:sz w:val="22"/>
          <w:szCs w:val="22"/>
        </w:rPr>
        <w:t xml:space="preserve"> (dále jen </w:t>
      </w:r>
      <w:r w:rsidR="00134708" w:rsidRPr="008E4644">
        <w:rPr>
          <w:rFonts w:ascii="Franklin Gothic Book" w:hAnsi="Franklin Gothic Book"/>
          <w:b/>
          <w:bCs/>
          <w:sz w:val="22"/>
          <w:szCs w:val="22"/>
        </w:rPr>
        <w:t>„s</w:t>
      </w:r>
      <w:r w:rsidRPr="008E4644">
        <w:rPr>
          <w:rFonts w:ascii="Franklin Gothic Book" w:hAnsi="Franklin Gothic Book"/>
          <w:b/>
          <w:bCs/>
          <w:sz w:val="22"/>
          <w:szCs w:val="22"/>
        </w:rPr>
        <w:t>polečnost“</w:t>
      </w:r>
      <w:r w:rsidRPr="008E4644">
        <w:rPr>
          <w:rFonts w:ascii="Franklin Gothic Book" w:hAnsi="Franklin Gothic Book"/>
          <w:bCs/>
          <w:sz w:val="22"/>
          <w:szCs w:val="22"/>
        </w:rPr>
        <w:t>)</w:t>
      </w:r>
      <w:r w:rsidR="00C72F94" w:rsidRPr="008E4644">
        <w:rPr>
          <w:rFonts w:ascii="Franklin Gothic Book" w:hAnsi="Franklin Gothic Book"/>
          <w:bCs/>
          <w:sz w:val="22"/>
          <w:szCs w:val="22"/>
        </w:rPr>
        <w:t>, a to následovně:</w:t>
      </w:r>
    </w:p>
    <w:p w:rsidR="00C72F94" w:rsidRDefault="00C72F94" w:rsidP="002E4CD6">
      <w:pPr>
        <w:spacing w:line="276" w:lineRule="auto"/>
        <w:ind w:left="567" w:hanging="567"/>
        <w:jc w:val="both"/>
        <w:rPr>
          <w:rFonts w:ascii="Franklin Gothic Book" w:hAnsi="Franklin Gothic Book"/>
          <w:bCs/>
          <w:sz w:val="22"/>
          <w:szCs w:val="22"/>
        </w:rPr>
      </w:pPr>
    </w:p>
    <w:p w:rsidR="00F26FFF" w:rsidRPr="00544335" w:rsidRDefault="00840779" w:rsidP="002E4CD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/>
          <w:sz w:val="22"/>
          <w:szCs w:val="22"/>
        </w:rPr>
      </w:pPr>
      <w:r w:rsidRPr="00544335">
        <w:rPr>
          <w:rFonts w:ascii="Franklin Gothic Book" w:hAnsi="Franklin Gothic Book"/>
          <w:sz w:val="22"/>
          <w:szCs w:val="22"/>
        </w:rPr>
        <w:t>Postupník 1</w:t>
      </w:r>
      <w:r w:rsidR="00872C8C" w:rsidRPr="00544335">
        <w:rPr>
          <w:rFonts w:ascii="Franklin Gothic Book" w:hAnsi="Franklin Gothic Book"/>
          <w:sz w:val="22"/>
          <w:szCs w:val="22"/>
        </w:rPr>
        <w:t xml:space="preserve"> </w:t>
      </w:r>
      <w:r w:rsidR="00F26FFF" w:rsidRPr="00544335">
        <w:rPr>
          <w:rFonts w:ascii="Franklin Gothic Book" w:hAnsi="Franklin Gothic Book"/>
          <w:sz w:val="22"/>
          <w:szCs w:val="22"/>
        </w:rPr>
        <w:t xml:space="preserve">má vklad do základního kapitálu společnosti ve výši </w:t>
      </w:r>
      <w:r w:rsidR="00A0674A">
        <w:rPr>
          <w:rFonts w:ascii="Franklin Gothic Book" w:hAnsi="Franklin Gothic Book"/>
          <w:sz w:val="22"/>
          <w:szCs w:val="22"/>
        </w:rPr>
        <w:t>83</w:t>
      </w:r>
      <w:r w:rsidR="00F26FFF" w:rsidRPr="00544335">
        <w:rPr>
          <w:rFonts w:ascii="Franklin Gothic Book" w:hAnsi="Franklin Gothic Book"/>
          <w:sz w:val="22"/>
          <w:szCs w:val="22"/>
        </w:rPr>
        <w:t xml:space="preserve">.000,- Kč, čemuž odpovídá podíl na společnosti </w:t>
      </w:r>
      <w:r w:rsidR="00872C8C" w:rsidRPr="00544335">
        <w:rPr>
          <w:rFonts w:ascii="Franklin Gothic Book" w:hAnsi="Franklin Gothic Book"/>
          <w:sz w:val="22"/>
          <w:szCs w:val="22"/>
        </w:rPr>
        <w:t xml:space="preserve">ve výši </w:t>
      </w:r>
      <w:r w:rsidR="00A0674A">
        <w:rPr>
          <w:rFonts w:ascii="Franklin Gothic Book" w:hAnsi="Franklin Gothic Book"/>
          <w:sz w:val="22"/>
          <w:szCs w:val="22"/>
        </w:rPr>
        <w:t>83</w:t>
      </w:r>
      <w:r w:rsidR="00F26FFF" w:rsidRPr="00544335">
        <w:rPr>
          <w:rFonts w:ascii="Franklin Gothic Book" w:hAnsi="Franklin Gothic Book"/>
          <w:sz w:val="22"/>
          <w:szCs w:val="22"/>
        </w:rPr>
        <w:t>%, označený jako „Podíl Vestec“</w:t>
      </w:r>
      <w:r w:rsidR="003C2D44">
        <w:rPr>
          <w:rFonts w:ascii="Franklin Gothic Book" w:hAnsi="Franklin Gothic Book"/>
          <w:sz w:val="22"/>
          <w:szCs w:val="22"/>
        </w:rPr>
        <w:t>;</w:t>
      </w:r>
    </w:p>
    <w:p w:rsidR="006307D2" w:rsidRPr="00544335" w:rsidRDefault="006307D2" w:rsidP="002E4CD6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1080"/>
        <w:jc w:val="both"/>
        <w:rPr>
          <w:rFonts w:ascii="Franklin Gothic Book" w:hAnsi="Franklin Gothic Book"/>
          <w:sz w:val="22"/>
          <w:szCs w:val="22"/>
        </w:rPr>
      </w:pPr>
    </w:p>
    <w:p w:rsidR="00650E3C" w:rsidRPr="00544335" w:rsidRDefault="0091620C" w:rsidP="002E4CD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/>
          <w:sz w:val="22"/>
          <w:szCs w:val="22"/>
        </w:rPr>
      </w:pPr>
      <w:r w:rsidRPr="00544335">
        <w:rPr>
          <w:rFonts w:ascii="Franklin Gothic Book" w:hAnsi="Franklin Gothic Book"/>
          <w:sz w:val="22"/>
          <w:szCs w:val="22"/>
        </w:rPr>
        <w:t>Postupník</w:t>
      </w:r>
      <w:r w:rsidR="00C148A1" w:rsidRPr="00544335">
        <w:rPr>
          <w:rFonts w:ascii="Franklin Gothic Book" w:hAnsi="Franklin Gothic Book"/>
          <w:sz w:val="22"/>
          <w:szCs w:val="22"/>
        </w:rPr>
        <w:t xml:space="preserve"> 2</w:t>
      </w:r>
      <w:r w:rsidR="00360A5D" w:rsidRPr="00544335">
        <w:rPr>
          <w:rFonts w:ascii="Franklin Gothic Book" w:hAnsi="Franklin Gothic Book"/>
          <w:sz w:val="22"/>
          <w:szCs w:val="22"/>
        </w:rPr>
        <w:t xml:space="preserve"> </w:t>
      </w:r>
      <w:r w:rsidR="00360A5D" w:rsidRPr="00544335">
        <w:rPr>
          <w:rStyle w:val="field-content"/>
          <w:rFonts w:ascii="Franklin Gothic Book" w:hAnsi="Franklin Gothic Book"/>
          <w:sz w:val="22"/>
          <w:szCs w:val="22"/>
        </w:rPr>
        <w:t xml:space="preserve">má vklad </w:t>
      </w:r>
      <w:r w:rsidR="00360A5D" w:rsidRPr="00544335">
        <w:rPr>
          <w:rFonts w:ascii="Franklin Gothic Book" w:hAnsi="Franklin Gothic Book"/>
          <w:sz w:val="22"/>
          <w:szCs w:val="22"/>
        </w:rPr>
        <w:t>do základního kapitálu společnosti ve výši 13.500,- Kč, čemuž odpovídá podíl na společnosti</w:t>
      </w:r>
      <w:r w:rsidR="006307D2" w:rsidRPr="00544335">
        <w:rPr>
          <w:rFonts w:ascii="Franklin Gothic Book" w:hAnsi="Franklin Gothic Book"/>
          <w:sz w:val="22"/>
          <w:szCs w:val="22"/>
        </w:rPr>
        <w:t xml:space="preserve"> ve výši</w:t>
      </w:r>
      <w:r w:rsidR="00BB5183" w:rsidRPr="00544335">
        <w:rPr>
          <w:rFonts w:ascii="Franklin Gothic Book" w:hAnsi="Franklin Gothic Book"/>
          <w:sz w:val="22"/>
          <w:szCs w:val="22"/>
        </w:rPr>
        <w:t xml:space="preserve"> 13,5</w:t>
      </w:r>
      <w:r w:rsidR="00360A5D" w:rsidRPr="00544335">
        <w:rPr>
          <w:rFonts w:ascii="Franklin Gothic Book" w:hAnsi="Franklin Gothic Book"/>
          <w:sz w:val="22"/>
          <w:szCs w:val="22"/>
        </w:rPr>
        <w:t>%, označený jako „Podíl Psáry“</w:t>
      </w:r>
      <w:r w:rsidR="003C2D44">
        <w:rPr>
          <w:rFonts w:ascii="Franklin Gothic Book" w:hAnsi="Franklin Gothic Book"/>
          <w:sz w:val="22"/>
          <w:szCs w:val="22"/>
        </w:rPr>
        <w:t>;</w:t>
      </w:r>
    </w:p>
    <w:p w:rsidR="006307D2" w:rsidRPr="00544335" w:rsidRDefault="006307D2" w:rsidP="002E4CD6">
      <w:pPr>
        <w:pStyle w:val="Odstavecseseznamem"/>
        <w:spacing w:line="276" w:lineRule="auto"/>
        <w:rPr>
          <w:rFonts w:ascii="Franklin Gothic Book" w:hAnsi="Franklin Gothic Book"/>
          <w:sz w:val="22"/>
          <w:szCs w:val="22"/>
        </w:rPr>
      </w:pPr>
    </w:p>
    <w:p w:rsidR="006307D2" w:rsidRPr="00544335" w:rsidRDefault="001E597E" w:rsidP="002E4CD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/>
          <w:sz w:val="22"/>
          <w:szCs w:val="22"/>
        </w:rPr>
      </w:pPr>
      <w:r w:rsidRPr="00544335">
        <w:rPr>
          <w:rFonts w:ascii="Franklin Gothic Book" w:hAnsi="Franklin Gothic Book"/>
          <w:sz w:val="22"/>
          <w:szCs w:val="22"/>
        </w:rPr>
        <w:t xml:space="preserve">Postupník </w:t>
      </w:r>
      <w:r w:rsidR="00D231EF" w:rsidRPr="00544335">
        <w:rPr>
          <w:rFonts w:ascii="Franklin Gothic Book" w:hAnsi="Franklin Gothic Book"/>
          <w:sz w:val="22"/>
          <w:szCs w:val="22"/>
        </w:rPr>
        <w:t>3</w:t>
      </w:r>
      <w:r w:rsidR="00CC556C" w:rsidRPr="00544335">
        <w:rPr>
          <w:rFonts w:ascii="Franklin Gothic Book" w:hAnsi="Franklin Gothic Book"/>
          <w:sz w:val="22"/>
          <w:szCs w:val="22"/>
        </w:rPr>
        <w:t xml:space="preserve"> </w:t>
      </w:r>
      <w:r w:rsidR="00CC556C" w:rsidRPr="00544335">
        <w:rPr>
          <w:rStyle w:val="field-content"/>
          <w:rFonts w:ascii="Franklin Gothic Book" w:hAnsi="Franklin Gothic Book"/>
          <w:sz w:val="22"/>
          <w:szCs w:val="22"/>
        </w:rPr>
        <w:t xml:space="preserve">má vklad </w:t>
      </w:r>
      <w:r w:rsidR="00CC556C" w:rsidRPr="00544335">
        <w:rPr>
          <w:rFonts w:ascii="Franklin Gothic Book" w:hAnsi="Franklin Gothic Book"/>
          <w:sz w:val="22"/>
          <w:szCs w:val="22"/>
        </w:rPr>
        <w:t>do základního kapitálu společnosti ve výši 3.500,- Kč, čemuž odpovídá podíl na společnosti</w:t>
      </w:r>
      <w:r w:rsidR="00864CC8" w:rsidRPr="00544335">
        <w:rPr>
          <w:rFonts w:ascii="Franklin Gothic Book" w:hAnsi="Franklin Gothic Book"/>
          <w:sz w:val="22"/>
          <w:szCs w:val="22"/>
        </w:rPr>
        <w:t xml:space="preserve"> ve výši</w:t>
      </w:r>
      <w:r w:rsidR="00BB5183" w:rsidRPr="00544335">
        <w:rPr>
          <w:rFonts w:ascii="Franklin Gothic Book" w:hAnsi="Franklin Gothic Book"/>
          <w:sz w:val="22"/>
          <w:szCs w:val="22"/>
        </w:rPr>
        <w:t xml:space="preserve"> 3,5</w:t>
      </w:r>
      <w:r w:rsidR="00CC556C" w:rsidRPr="00544335">
        <w:rPr>
          <w:rFonts w:ascii="Franklin Gothic Book" w:hAnsi="Franklin Gothic Book"/>
          <w:sz w:val="22"/>
          <w:szCs w:val="22"/>
        </w:rPr>
        <w:t>%, označ</w:t>
      </w:r>
      <w:r w:rsidR="00A612DA" w:rsidRPr="00544335">
        <w:rPr>
          <w:rFonts w:ascii="Franklin Gothic Book" w:hAnsi="Franklin Gothic Book"/>
          <w:sz w:val="22"/>
          <w:szCs w:val="22"/>
        </w:rPr>
        <w:t>ený jako „Podíl Březová-Oleško“</w:t>
      </w:r>
      <w:r w:rsidR="003C2D44">
        <w:rPr>
          <w:rFonts w:ascii="Franklin Gothic Book" w:hAnsi="Franklin Gothic Book"/>
          <w:sz w:val="22"/>
          <w:szCs w:val="22"/>
        </w:rPr>
        <w:t>;</w:t>
      </w:r>
    </w:p>
    <w:p w:rsidR="00A612DA" w:rsidRPr="00544335" w:rsidRDefault="00A612DA" w:rsidP="002E4CD6">
      <w:pPr>
        <w:pStyle w:val="Odstavecseseznamem"/>
        <w:spacing w:line="276" w:lineRule="auto"/>
        <w:rPr>
          <w:rFonts w:ascii="Franklin Gothic Book" w:hAnsi="Franklin Gothic Book"/>
          <w:sz w:val="22"/>
          <w:szCs w:val="22"/>
        </w:rPr>
      </w:pPr>
    </w:p>
    <w:p w:rsidR="00ED0E66" w:rsidRPr="008E4644" w:rsidRDefault="003C40B7" w:rsidP="008E4644">
      <w:pPr>
        <w:pStyle w:val="Odstavecseseznamem"/>
        <w:numPr>
          <w:ilvl w:val="1"/>
          <w:numId w:val="9"/>
        </w:numPr>
        <w:spacing w:line="276" w:lineRule="auto"/>
        <w:jc w:val="both"/>
        <w:rPr>
          <w:rFonts w:ascii="Franklin Gothic Book" w:hAnsi="Franklin Gothic Book"/>
          <w:sz w:val="22"/>
          <w:szCs w:val="22"/>
        </w:rPr>
      </w:pPr>
      <w:r w:rsidRPr="008E4644">
        <w:rPr>
          <w:rFonts w:ascii="Franklin Gothic Book" w:hAnsi="Franklin Gothic Book"/>
          <w:b/>
          <w:sz w:val="22"/>
          <w:szCs w:val="22"/>
        </w:rPr>
        <w:t xml:space="preserve">Postupitel </w:t>
      </w:r>
      <w:r w:rsidR="00A0674A" w:rsidRPr="008E4644">
        <w:rPr>
          <w:rFonts w:ascii="Franklin Gothic Book" w:hAnsi="Franklin Gothic Book"/>
          <w:b/>
          <w:sz w:val="22"/>
          <w:szCs w:val="22"/>
        </w:rPr>
        <w:t>uzavřel</w:t>
      </w:r>
      <w:r w:rsidR="00ED0E66" w:rsidRPr="008E4644">
        <w:rPr>
          <w:rFonts w:ascii="Franklin Gothic Book" w:hAnsi="Franklin Gothic Book"/>
          <w:b/>
          <w:sz w:val="22"/>
          <w:szCs w:val="22"/>
        </w:rPr>
        <w:t xml:space="preserve"> s Postupníkem 1</w:t>
      </w:r>
      <w:r w:rsidR="00A0674A" w:rsidRPr="008E4644">
        <w:rPr>
          <w:rFonts w:ascii="Franklin Gothic Book" w:hAnsi="Franklin Gothic Book"/>
          <w:b/>
          <w:sz w:val="22"/>
          <w:szCs w:val="22"/>
        </w:rPr>
        <w:t xml:space="preserve"> téhož dne jako je uzavřena tato </w:t>
      </w:r>
      <w:r w:rsidR="008E4644" w:rsidRPr="008E4644">
        <w:rPr>
          <w:rFonts w:ascii="Franklin Gothic Book" w:hAnsi="Franklin Gothic Book"/>
          <w:b/>
          <w:sz w:val="22"/>
          <w:szCs w:val="22"/>
        </w:rPr>
        <w:t xml:space="preserve">smlouva i Smlouvu o prodeji </w:t>
      </w:r>
      <w:r w:rsidR="00A0674A" w:rsidRPr="008E4644">
        <w:rPr>
          <w:rFonts w:ascii="Franklin Gothic Book" w:hAnsi="Franklin Gothic Book"/>
          <w:b/>
          <w:sz w:val="22"/>
          <w:szCs w:val="22"/>
        </w:rPr>
        <w:t xml:space="preserve">a koupi obchodního podílu, jejímž předmětem je prodej </w:t>
      </w:r>
      <w:r w:rsidR="00BE1FF0" w:rsidRPr="008E4644">
        <w:rPr>
          <w:rFonts w:ascii="Franklin Gothic Book" w:hAnsi="Franklin Gothic Book"/>
          <w:b/>
          <w:sz w:val="22"/>
          <w:szCs w:val="22"/>
        </w:rPr>
        <w:t>podíl</w:t>
      </w:r>
      <w:r w:rsidR="00A0674A" w:rsidRPr="008E4644">
        <w:rPr>
          <w:rFonts w:ascii="Franklin Gothic Book" w:hAnsi="Franklin Gothic Book"/>
          <w:b/>
          <w:sz w:val="22"/>
          <w:szCs w:val="22"/>
        </w:rPr>
        <w:t>u</w:t>
      </w:r>
      <w:r w:rsidR="00BE1FF0" w:rsidRPr="008E4644">
        <w:rPr>
          <w:rFonts w:ascii="Franklin Gothic Book" w:hAnsi="Franklin Gothic Book"/>
          <w:b/>
          <w:sz w:val="22"/>
          <w:szCs w:val="22"/>
        </w:rPr>
        <w:t xml:space="preserve"> na společnosti </w:t>
      </w:r>
      <w:r w:rsidR="00A0674A" w:rsidRPr="008E4644">
        <w:rPr>
          <w:rFonts w:ascii="Franklin Gothic Book" w:hAnsi="Franklin Gothic Book"/>
          <w:b/>
          <w:sz w:val="22"/>
          <w:szCs w:val="22"/>
        </w:rPr>
        <w:t>o velikosti</w:t>
      </w:r>
      <w:r w:rsidR="00BE1FF0" w:rsidRPr="008E4644">
        <w:rPr>
          <w:rFonts w:ascii="Franklin Gothic Book" w:hAnsi="Franklin Gothic Book"/>
          <w:b/>
          <w:sz w:val="22"/>
          <w:szCs w:val="22"/>
        </w:rPr>
        <w:t xml:space="preserve"> 9%, označen</w:t>
      </w:r>
      <w:r w:rsidR="00A0674A" w:rsidRPr="008E4644">
        <w:rPr>
          <w:rFonts w:ascii="Franklin Gothic Book" w:hAnsi="Franklin Gothic Book"/>
          <w:b/>
          <w:sz w:val="22"/>
          <w:szCs w:val="22"/>
        </w:rPr>
        <w:t>ého</w:t>
      </w:r>
      <w:r w:rsidR="00BE1FF0" w:rsidRPr="008E4644">
        <w:rPr>
          <w:rFonts w:ascii="Franklin Gothic Book" w:hAnsi="Franklin Gothic Book"/>
          <w:b/>
          <w:sz w:val="22"/>
          <w:szCs w:val="22"/>
        </w:rPr>
        <w:t xml:space="preserve"> jako „Podíl Vrané nad Vltavou“</w:t>
      </w:r>
      <w:r w:rsidR="001C5731" w:rsidRPr="008E4644">
        <w:rPr>
          <w:rFonts w:ascii="Franklin Gothic Book" w:hAnsi="Franklin Gothic Book"/>
          <w:b/>
          <w:sz w:val="22"/>
          <w:szCs w:val="22"/>
        </w:rPr>
        <w:t>, a to s účinností ke dni</w:t>
      </w:r>
      <w:r w:rsidR="00A0674A" w:rsidRPr="008E4644">
        <w:rPr>
          <w:rFonts w:ascii="Franklin Gothic Book" w:hAnsi="Franklin Gothic Book"/>
          <w:b/>
          <w:sz w:val="22"/>
          <w:szCs w:val="22"/>
        </w:rPr>
        <w:t xml:space="preserve"> splnění odkládacích podmínek účinnosti, tj. ke dni</w:t>
      </w:r>
      <w:r w:rsidR="001C5731" w:rsidRPr="008E4644">
        <w:rPr>
          <w:rFonts w:ascii="Franklin Gothic Book" w:hAnsi="Franklin Gothic Book"/>
          <w:b/>
          <w:sz w:val="22"/>
          <w:szCs w:val="22"/>
        </w:rPr>
        <w:t xml:space="preserve"> 1. 1. 2018</w:t>
      </w:r>
      <w:r w:rsidR="009A216B" w:rsidRPr="008E4644">
        <w:rPr>
          <w:rFonts w:ascii="Franklin Gothic Book" w:hAnsi="Franklin Gothic Book"/>
          <w:sz w:val="22"/>
          <w:szCs w:val="22"/>
        </w:rPr>
        <w:t xml:space="preserve">. </w:t>
      </w:r>
    </w:p>
    <w:p w:rsidR="00ED0E66" w:rsidRDefault="00ED0E66" w:rsidP="00ED0E66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1080"/>
        <w:jc w:val="both"/>
        <w:rPr>
          <w:rFonts w:ascii="Franklin Gothic Book" w:hAnsi="Franklin Gothic Book"/>
          <w:sz w:val="22"/>
          <w:szCs w:val="22"/>
        </w:rPr>
      </w:pPr>
    </w:p>
    <w:p w:rsidR="00D81289" w:rsidRPr="008E4644" w:rsidRDefault="00D81289" w:rsidP="008E4644">
      <w:pPr>
        <w:pStyle w:val="Odstavecseseznamem"/>
        <w:numPr>
          <w:ilvl w:val="1"/>
          <w:numId w:val="9"/>
        </w:numPr>
        <w:spacing w:line="276" w:lineRule="auto"/>
        <w:jc w:val="both"/>
        <w:rPr>
          <w:rFonts w:ascii="Franklin Gothic Book" w:hAnsi="Franklin Gothic Book"/>
          <w:sz w:val="22"/>
          <w:szCs w:val="22"/>
        </w:rPr>
      </w:pPr>
      <w:r w:rsidRPr="008E4644">
        <w:rPr>
          <w:rFonts w:ascii="Franklin Gothic Book" w:hAnsi="Franklin Gothic Book"/>
          <w:sz w:val="22"/>
          <w:szCs w:val="22"/>
        </w:rPr>
        <w:t xml:space="preserve">S účinností ke dni 1. 1. 2018 se </w:t>
      </w:r>
      <w:r w:rsidR="00ED0E66" w:rsidRPr="008E4644">
        <w:rPr>
          <w:rFonts w:ascii="Franklin Gothic Book" w:hAnsi="Franklin Gothic Book"/>
          <w:sz w:val="22"/>
          <w:szCs w:val="22"/>
        </w:rPr>
        <w:t xml:space="preserve">tedy </w:t>
      </w:r>
      <w:r w:rsidRPr="008E4644">
        <w:rPr>
          <w:rFonts w:ascii="Franklin Gothic Book" w:hAnsi="Franklin Gothic Book"/>
          <w:sz w:val="22"/>
          <w:szCs w:val="22"/>
        </w:rPr>
        <w:t>Postupitel tedy stane vlastníkem podílu na společnosti ve výši 9%, označeného jako Podíl Vrané nad Vltavou, čemuž odpovídá vklad do základního kapitálu společnosti ve výši 9.000,- Kč a dosavadní Podíl Vestec se k témuž dni sníží na podíl 74% na společnosti, čemuž odpovídá vklad do základního</w:t>
      </w:r>
      <w:r w:rsidR="00ED0E66" w:rsidRPr="008E4644">
        <w:rPr>
          <w:rFonts w:ascii="Franklin Gothic Book" w:hAnsi="Franklin Gothic Book"/>
          <w:sz w:val="22"/>
          <w:szCs w:val="22"/>
        </w:rPr>
        <w:t xml:space="preserve"> kapitálu společnosti 74.000,- K</w:t>
      </w:r>
      <w:r w:rsidRPr="008E4644">
        <w:rPr>
          <w:rFonts w:ascii="Franklin Gothic Book" w:hAnsi="Franklin Gothic Book"/>
          <w:sz w:val="22"/>
          <w:szCs w:val="22"/>
        </w:rPr>
        <w:t>č.</w:t>
      </w:r>
    </w:p>
    <w:p w:rsidR="00A0674A" w:rsidRPr="00A0674A" w:rsidRDefault="00A0674A" w:rsidP="00A0674A">
      <w:pPr>
        <w:pStyle w:val="Odstavecseseznamem"/>
        <w:rPr>
          <w:rFonts w:ascii="Franklin Gothic Book" w:hAnsi="Franklin Gothic Book"/>
          <w:sz w:val="22"/>
          <w:szCs w:val="22"/>
        </w:rPr>
      </w:pPr>
    </w:p>
    <w:p w:rsidR="00760A45" w:rsidRPr="008E4644" w:rsidRDefault="00CB0A61" w:rsidP="008E4644">
      <w:pPr>
        <w:pStyle w:val="Odstavecseseznamem"/>
        <w:numPr>
          <w:ilvl w:val="1"/>
          <w:numId w:val="9"/>
        </w:numPr>
        <w:spacing w:line="276" w:lineRule="auto"/>
        <w:jc w:val="both"/>
        <w:rPr>
          <w:rFonts w:ascii="Franklin Gothic Book" w:hAnsi="Franklin Gothic Book"/>
          <w:sz w:val="22"/>
          <w:szCs w:val="22"/>
        </w:rPr>
      </w:pPr>
      <w:r w:rsidRPr="008E4644">
        <w:rPr>
          <w:rFonts w:ascii="Franklin Gothic Book" w:hAnsi="Franklin Gothic Book"/>
          <w:sz w:val="22"/>
          <w:szCs w:val="22"/>
        </w:rPr>
        <w:t>Postupitel</w:t>
      </w:r>
      <w:r w:rsidR="00B64E75" w:rsidRPr="008E4644">
        <w:rPr>
          <w:rFonts w:ascii="Franklin Gothic Book" w:hAnsi="Franklin Gothic Book"/>
          <w:sz w:val="22"/>
          <w:szCs w:val="22"/>
        </w:rPr>
        <w:t xml:space="preserve"> se </w:t>
      </w:r>
      <w:r w:rsidR="002E2499" w:rsidRPr="008E4644">
        <w:rPr>
          <w:rFonts w:ascii="Franklin Gothic Book" w:hAnsi="Franklin Gothic Book"/>
          <w:sz w:val="22"/>
          <w:szCs w:val="22"/>
        </w:rPr>
        <w:t>tedy</w:t>
      </w:r>
      <w:r w:rsidR="00B64E75" w:rsidRPr="008E4644">
        <w:rPr>
          <w:rFonts w:ascii="Franklin Gothic Book" w:hAnsi="Franklin Gothic Book"/>
          <w:sz w:val="22"/>
          <w:szCs w:val="22"/>
        </w:rPr>
        <w:t xml:space="preserve"> </w:t>
      </w:r>
      <w:r w:rsidR="001C5731" w:rsidRPr="008E4644">
        <w:rPr>
          <w:rFonts w:ascii="Franklin Gothic Book" w:hAnsi="Franklin Gothic Book"/>
          <w:sz w:val="22"/>
          <w:szCs w:val="22"/>
        </w:rPr>
        <w:t>stane</w:t>
      </w:r>
      <w:r w:rsidR="002E2499" w:rsidRPr="008E4644">
        <w:rPr>
          <w:rFonts w:ascii="Franklin Gothic Book" w:hAnsi="Franklin Gothic Book"/>
          <w:sz w:val="22"/>
          <w:szCs w:val="22"/>
        </w:rPr>
        <w:t xml:space="preserve"> společníkem společnosti </w:t>
      </w:r>
      <w:r w:rsidR="00B64E75" w:rsidRPr="008E4644">
        <w:rPr>
          <w:rFonts w:ascii="Franklin Gothic Book" w:hAnsi="Franklin Gothic Book"/>
          <w:sz w:val="22"/>
          <w:szCs w:val="22"/>
        </w:rPr>
        <w:t>ke dni</w:t>
      </w:r>
      <w:r w:rsidR="002E2499" w:rsidRPr="008E4644">
        <w:rPr>
          <w:rFonts w:ascii="Franklin Gothic Book" w:hAnsi="Franklin Gothic Book"/>
          <w:sz w:val="22"/>
          <w:szCs w:val="22"/>
        </w:rPr>
        <w:t xml:space="preserve"> </w:t>
      </w:r>
      <w:r w:rsidR="001C5731" w:rsidRPr="008E4644">
        <w:rPr>
          <w:rFonts w:ascii="Franklin Gothic Book" w:hAnsi="Franklin Gothic Book"/>
          <w:sz w:val="22"/>
          <w:szCs w:val="22"/>
        </w:rPr>
        <w:t>účinnosti</w:t>
      </w:r>
      <w:r w:rsidR="00760A45" w:rsidRPr="008E4644">
        <w:rPr>
          <w:rFonts w:ascii="Franklin Gothic Book" w:hAnsi="Franklin Gothic Book"/>
          <w:sz w:val="22"/>
          <w:szCs w:val="22"/>
        </w:rPr>
        <w:t xml:space="preserve"> této smlouvy</w:t>
      </w:r>
      <w:r w:rsidR="002E2499" w:rsidRPr="008E4644">
        <w:rPr>
          <w:rFonts w:ascii="Franklin Gothic Book" w:hAnsi="Franklin Gothic Book"/>
          <w:sz w:val="22"/>
          <w:szCs w:val="22"/>
        </w:rPr>
        <w:t>,</w:t>
      </w:r>
      <w:r w:rsidR="00760A45" w:rsidRPr="008E4644">
        <w:rPr>
          <w:rFonts w:ascii="Franklin Gothic Book" w:hAnsi="Franklin Gothic Book"/>
          <w:sz w:val="22"/>
          <w:szCs w:val="22"/>
        </w:rPr>
        <w:t xml:space="preserve"> </w:t>
      </w:r>
      <w:r w:rsidR="00760A45" w:rsidRPr="008E4644">
        <w:rPr>
          <w:rFonts w:ascii="Franklin Gothic Book" w:hAnsi="Franklin Gothic Book"/>
          <w:b/>
          <w:sz w:val="22"/>
          <w:szCs w:val="22"/>
        </w:rPr>
        <w:t xml:space="preserve">přičemž kupní cena za podíl </w:t>
      </w:r>
      <w:r w:rsidR="00A71E5A" w:rsidRPr="008E4644">
        <w:rPr>
          <w:rFonts w:ascii="Franklin Gothic Book" w:hAnsi="Franklin Gothic Book"/>
          <w:b/>
          <w:sz w:val="22"/>
          <w:szCs w:val="22"/>
        </w:rPr>
        <w:t>P</w:t>
      </w:r>
      <w:r w:rsidR="00760A45" w:rsidRPr="008E4644">
        <w:rPr>
          <w:rFonts w:ascii="Franklin Gothic Book" w:hAnsi="Franklin Gothic Book"/>
          <w:b/>
          <w:sz w:val="22"/>
          <w:szCs w:val="22"/>
        </w:rPr>
        <w:t>ostupitele ve společnosti byla sjednána s ohledem na uzavření této smlouvy</w:t>
      </w:r>
      <w:r w:rsidR="00760A45" w:rsidRPr="008E4644">
        <w:rPr>
          <w:rFonts w:ascii="Franklin Gothic Book" w:hAnsi="Franklin Gothic Book"/>
          <w:sz w:val="22"/>
          <w:szCs w:val="22"/>
        </w:rPr>
        <w:t xml:space="preserve"> a </w:t>
      </w:r>
      <w:r w:rsidR="00ED0E66" w:rsidRPr="008E4644">
        <w:rPr>
          <w:rFonts w:ascii="Franklin Gothic Book" w:hAnsi="Franklin Gothic Book"/>
          <w:sz w:val="22"/>
          <w:szCs w:val="22"/>
        </w:rPr>
        <w:t xml:space="preserve">na </w:t>
      </w:r>
      <w:r w:rsidR="00760A45" w:rsidRPr="008E4644">
        <w:rPr>
          <w:rFonts w:ascii="Franklin Gothic Book" w:hAnsi="Franklin Gothic Book"/>
          <w:sz w:val="22"/>
          <w:szCs w:val="22"/>
        </w:rPr>
        <w:t xml:space="preserve">postoupení budoucích pohledávek. </w:t>
      </w:r>
      <w:r w:rsidR="00A71E5A" w:rsidRPr="008E4644">
        <w:rPr>
          <w:rFonts w:ascii="Franklin Gothic Book" w:hAnsi="Franklin Gothic Book"/>
          <w:sz w:val="22"/>
          <w:szCs w:val="22"/>
        </w:rPr>
        <w:t>T</w:t>
      </w:r>
      <w:r w:rsidR="00760A45" w:rsidRPr="008E4644">
        <w:rPr>
          <w:rFonts w:ascii="Franklin Gothic Book" w:hAnsi="Franklin Gothic Book"/>
          <w:sz w:val="22"/>
          <w:szCs w:val="22"/>
        </w:rPr>
        <w:t>ato smlouva a Smlouva o prodeji a koupi podílu jsou vzájemně závislými smluvními ujednáními.</w:t>
      </w:r>
      <w:r w:rsidR="002E2499" w:rsidRPr="008E4644">
        <w:rPr>
          <w:rFonts w:ascii="Franklin Gothic Book" w:hAnsi="Franklin Gothic Book"/>
          <w:sz w:val="22"/>
          <w:szCs w:val="22"/>
        </w:rPr>
        <w:t xml:space="preserve"> </w:t>
      </w:r>
    </w:p>
    <w:p w:rsidR="00760A45" w:rsidRPr="00760A45" w:rsidRDefault="00760A45" w:rsidP="00760A45">
      <w:pPr>
        <w:pStyle w:val="Odstavecseseznamem"/>
        <w:spacing w:line="276" w:lineRule="auto"/>
        <w:ind w:left="1080"/>
        <w:jc w:val="both"/>
        <w:rPr>
          <w:rFonts w:ascii="Franklin Gothic Book" w:hAnsi="Franklin Gothic Book"/>
          <w:sz w:val="22"/>
          <w:szCs w:val="22"/>
        </w:rPr>
      </w:pPr>
    </w:p>
    <w:p w:rsidR="00942122" w:rsidRPr="00760A45" w:rsidRDefault="00760A45" w:rsidP="008E4644">
      <w:pPr>
        <w:pStyle w:val="Odstavecseseznamem"/>
        <w:numPr>
          <w:ilvl w:val="1"/>
          <w:numId w:val="9"/>
        </w:numPr>
        <w:spacing w:line="276" w:lineRule="auto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</w:t>
      </w:r>
      <w:r w:rsidR="002E2499" w:rsidRPr="00760A45">
        <w:rPr>
          <w:rFonts w:ascii="Franklin Gothic Book" w:hAnsi="Franklin Gothic Book"/>
          <w:sz w:val="22"/>
          <w:szCs w:val="22"/>
        </w:rPr>
        <w:t xml:space="preserve">polečnost </w:t>
      </w:r>
      <w:r w:rsidR="00B64E75" w:rsidRPr="00760A45">
        <w:rPr>
          <w:rFonts w:ascii="Franklin Gothic Book" w:hAnsi="Franklin Gothic Book"/>
          <w:sz w:val="22"/>
          <w:szCs w:val="22"/>
        </w:rPr>
        <w:t>od svého v</w:t>
      </w:r>
      <w:r w:rsidR="00BE74DC" w:rsidRPr="00760A45">
        <w:rPr>
          <w:rFonts w:ascii="Franklin Gothic Book" w:hAnsi="Franklin Gothic Book"/>
          <w:sz w:val="22"/>
          <w:szCs w:val="22"/>
        </w:rPr>
        <w:t>zniku</w:t>
      </w:r>
      <w:r w:rsidR="00B64E75" w:rsidRPr="00760A45">
        <w:rPr>
          <w:rFonts w:ascii="Franklin Gothic Book" w:hAnsi="Franklin Gothic Book"/>
          <w:sz w:val="22"/>
          <w:szCs w:val="22"/>
        </w:rPr>
        <w:t xml:space="preserve"> do </w:t>
      </w:r>
      <w:r w:rsidR="001C5731">
        <w:rPr>
          <w:rFonts w:ascii="Franklin Gothic Book" w:hAnsi="Franklin Gothic Book"/>
          <w:sz w:val="22"/>
          <w:szCs w:val="22"/>
        </w:rPr>
        <w:t>31. 12. 2017</w:t>
      </w:r>
      <w:r w:rsidR="00BE74DC" w:rsidRPr="00760A45">
        <w:rPr>
          <w:rFonts w:ascii="Franklin Gothic Book" w:hAnsi="Franklin Gothic Book"/>
          <w:sz w:val="22"/>
          <w:szCs w:val="22"/>
        </w:rPr>
        <w:t xml:space="preserve"> (tj. do dne</w:t>
      </w:r>
      <w:r w:rsidR="00B64E75" w:rsidRPr="00760A45">
        <w:rPr>
          <w:rFonts w:ascii="Franklin Gothic Book" w:hAnsi="Franklin Gothic Book"/>
          <w:sz w:val="22"/>
          <w:szCs w:val="22"/>
        </w:rPr>
        <w:t xml:space="preserve"> </w:t>
      </w:r>
      <w:r w:rsidR="008E4644">
        <w:rPr>
          <w:rFonts w:ascii="Franklin Gothic Book" w:hAnsi="Franklin Gothic Book"/>
          <w:sz w:val="22"/>
          <w:szCs w:val="22"/>
        </w:rPr>
        <w:t xml:space="preserve">přede dnem </w:t>
      </w:r>
      <w:r w:rsidR="00B64E75" w:rsidRPr="00760A45">
        <w:rPr>
          <w:rFonts w:ascii="Franklin Gothic Book" w:hAnsi="Franklin Gothic Book"/>
          <w:sz w:val="22"/>
          <w:szCs w:val="22"/>
        </w:rPr>
        <w:t>nabytí podílu na společnosti P</w:t>
      </w:r>
      <w:r w:rsidR="008E4644">
        <w:rPr>
          <w:rFonts w:ascii="Franklin Gothic Book" w:hAnsi="Franklin Gothic Book"/>
          <w:sz w:val="22"/>
          <w:szCs w:val="22"/>
        </w:rPr>
        <w:t>ost</w:t>
      </w:r>
      <w:r w:rsidR="00B64E75" w:rsidRPr="00760A45">
        <w:rPr>
          <w:rFonts w:ascii="Franklin Gothic Book" w:hAnsi="Franklin Gothic Book"/>
          <w:sz w:val="22"/>
          <w:szCs w:val="22"/>
        </w:rPr>
        <w:t>upitelem</w:t>
      </w:r>
      <w:r w:rsidR="00BE74DC" w:rsidRPr="00760A45">
        <w:rPr>
          <w:rFonts w:ascii="Franklin Gothic Book" w:hAnsi="Franklin Gothic Book"/>
          <w:sz w:val="22"/>
          <w:szCs w:val="22"/>
        </w:rPr>
        <w:t>)</w:t>
      </w:r>
      <w:r w:rsidR="00B64E75" w:rsidRPr="00760A45">
        <w:rPr>
          <w:rFonts w:ascii="Franklin Gothic Book" w:hAnsi="Franklin Gothic Book"/>
          <w:sz w:val="22"/>
          <w:szCs w:val="22"/>
        </w:rPr>
        <w:t xml:space="preserve"> vykonávala podnikatelskou činnost a </w:t>
      </w:r>
      <w:r w:rsidR="00FD209D" w:rsidRPr="00760A45">
        <w:rPr>
          <w:rFonts w:ascii="Franklin Gothic Book" w:hAnsi="Franklin Gothic Book"/>
          <w:sz w:val="22"/>
          <w:szCs w:val="22"/>
        </w:rPr>
        <w:t>vykazo</w:t>
      </w:r>
      <w:r w:rsidR="00B64E75" w:rsidRPr="00760A45">
        <w:rPr>
          <w:rFonts w:ascii="Franklin Gothic Book" w:hAnsi="Franklin Gothic Book"/>
          <w:sz w:val="22"/>
          <w:szCs w:val="22"/>
        </w:rPr>
        <w:t>vala zisk.</w:t>
      </w:r>
    </w:p>
    <w:p w:rsidR="00ED3D26" w:rsidRDefault="00ED3D26" w:rsidP="002E4CD6">
      <w:pPr>
        <w:spacing w:line="276" w:lineRule="auto"/>
        <w:ind w:left="567" w:hanging="567"/>
        <w:jc w:val="both"/>
        <w:rPr>
          <w:rFonts w:ascii="Franklin Gothic Book" w:hAnsi="Franklin Gothic Book"/>
          <w:sz w:val="22"/>
          <w:szCs w:val="22"/>
          <w:highlight w:val="cyan"/>
        </w:rPr>
      </w:pPr>
    </w:p>
    <w:p w:rsidR="006119B5" w:rsidRPr="008E4644" w:rsidRDefault="0084342B" w:rsidP="008E4644">
      <w:pPr>
        <w:pStyle w:val="Odstavecseseznamem"/>
        <w:numPr>
          <w:ilvl w:val="1"/>
          <w:numId w:val="9"/>
        </w:numPr>
        <w:spacing w:line="276" w:lineRule="auto"/>
        <w:jc w:val="both"/>
        <w:rPr>
          <w:rFonts w:ascii="Franklin Gothic Book" w:hAnsi="Franklin Gothic Book"/>
          <w:sz w:val="22"/>
          <w:szCs w:val="22"/>
        </w:rPr>
      </w:pPr>
      <w:r w:rsidRPr="008E4644">
        <w:rPr>
          <w:rFonts w:ascii="Franklin Gothic Book" w:hAnsi="Franklin Gothic Book"/>
          <w:sz w:val="22"/>
          <w:szCs w:val="22"/>
        </w:rPr>
        <w:t xml:space="preserve">Smluvní strany </w:t>
      </w:r>
      <w:r w:rsidR="009A5E8D" w:rsidRPr="008E4644">
        <w:rPr>
          <w:rFonts w:ascii="Franklin Gothic Book" w:hAnsi="Franklin Gothic Book"/>
          <w:sz w:val="22"/>
          <w:szCs w:val="22"/>
        </w:rPr>
        <w:t xml:space="preserve">dále </w:t>
      </w:r>
      <w:r w:rsidRPr="008E4644">
        <w:rPr>
          <w:rFonts w:ascii="Franklin Gothic Book" w:hAnsi="Franklin Gothic Book"/>
          <w:sz w:val="22"/>
          <w:szCs w:val="22"/>
        </w:rPr>
        <w:t>shodně prohlašují a potvrzují, že</w:t>
      </w:r>
      <w:r w:rsidR="00CC4CBB" w:rsidRPr="008E4644">
        <w:rPr>
          <w:rFonts w:ascii="Franklin Gothic Book" w:hAnsi="Franklin Gothic Book"/>
          <w:sz w:val="22"/>
          <w:szCs w:val="22"/>
        </w:rPr>
        <w:t xml:space="preserve"> na základě </w:t>
      </w:r>
      <w:r w:rsidR="00426F66" w:rsidRPr="008E4644">
        <w:rPr>
          <w:rFonts w:ascii="Franklin Gothic Book" w:hAnsi="Franklin Gothic Book"/>
          <w:sz w:val="22"/>
          <w:szCs w:val="22"/>
        </w:rPr>
        <w:t>řádných účetních závěrek:</w:t>
      </w:r>
    </w:p>
    <w:p w:rsidR="00426F66" w:rsidRPr="00211CC5" w:rsidRDefault="00426F66" w:rsidP="002E4CD6">
      <w:pPr>
        <w:spacing w:line="276" w:lineRule="auto"/>
        <w:ind w:left="567" w:hanging="567"/>
        <w:jc w:val="both"/>
        <w:rPr>
          <w:rFonts w:ascii="Franklin Gothic Book" w:hAnsi="Franklin Gothic Book"/>
          <w:sz w:val="22"/>
          <w:szCs w:val="22"/>
        </w:rPr>
      </w:pPr>
    </w:p>
    <w:p w:rsidR="00426F66" w:rsidRPr="00211CC5" w:rsidRDefault="00F9762C" w:rsidP="002E4CD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/>
          <w:sz w:val="22"/>
          <w:szCs w:val="22"/>
        </w:rPr>
      </w:pPr>
      <w:r w:rsidRPr="00211CC5">
        <w:rPr>
          <w:rFonts w:ascii="Franklin Gothic Book" w:hAnsi="Franklin Gothic Book"/>
          <w:sz w:val="22"/>
          <w:szCs w:val="22"/>
        </w:rPr>
        <w:t>hospodaření společnosti v účetním období za rok 201</w:t>
      </w:r>
      <w:r w:rsidR="00B3647E" w:rsidRPr="00211CC5">
        <w:rPr>
          <w:rFonts w:ascii="Franklin Gothic Book" w:hAnsi="Franklin Gothic Book"/>
          <w:sz w:val="22"/>
          <w:szCs w:val="22"/>
        </w:rPr>
        <w:t>5</w:t>
      </w:r>
      <w:r w:rsidRPr="00211CC5">
        <w:rPr>
          <w:rFonts w:ascii="Franklin Gothic Book" w:hAnsi="Franklin Gothic Book"/>
          <w:sz w:val="22"/>
          <w:szCs w:val="22"/>
        </w:rPr>
        <w:t xml:space="preserve"> skončilo čistým </w:t>
      </w:r>
      <w:r w:rsidRPr="00211CC5">
        <w:rPr>
          <w:rFonts w:ascii="Franklin Gothic Book" w:hAnsi="Franklin Gothic Book" w:cs="Calibri"/>
          <w:sz w:val="22"/>
          <w:szCs w:val="22"/>
        </w:rPr>
        <w:t xml:space="preserve">ziskem ve výši </w:t>
      </w:r>
      <w:r w:rsidR="00B3647E" w:rsidRPr="00211CC5">
        <w:rPr>
          <w:rFonts w:ascii="Franklin Gothic Book" w:eastAsia="Calibri" w:hAnsi="Franklin Gothic Book" w:cs="Calibri"/>
          <w:b/>
          <w:bCs/>
          <w:sz w:val="22"/>
          <w:szCs w:val="22"/>
        </w:rPr>
        <w:t>3</w:t>
      </w:r>
      <w:r w:rsidRPr="00211CC5">
        <w:rPr>
          <w:rFonts w:ascii="Franklin Gothic Book" w:eastAsia="Calibri" w:hAnsi="Franklin Gothic Book" w:cs="Calibri"/>
          <w:b/>
          <w:bCs/>
          <w:sz w:val="22"/>
          <w:szCs w:val="22"/>
        </w:rPr>
        <w:t>8</w:t>
      </w:r>
      <w:r w:rsidR="00B3647E" w:rsidRPr="00211CC5">
        <w:rPr>
          <w:rFonts w:ascii="Franklin Gothic Book" w:eastAsia="Calibri" w:hAnsi="Franklin Gothic Book" w:cs="Calibri"/>
          <w:b/>
          <w:bCs/>
          <w:sz w:val="22"/>
          <w:szCs w:val="22"/>
        </w:rPr>
        <w:t>.000</w:t>
      </w:r>
      <w:r w:rsidRPr="00211CC5">
        <w:rPr>
          <w:rFonts w:ascii="Franklin Gothic Book" w:hAnsi="Franklin Gothic Book" w:cs="Calibri"/>
          <w:b/>
          <w:sz w:val="22"/>
          <w:szCs w:val="22"/>
        </w:rPr>
        <w:t>,-</w:t>
      </w:r>
      <w:r w:rsidRPr="00211CC5">
        <w:rPr>
          <w:rFonts w:ascii="Franklin Gothic Book" w:hAnsi="Franklin Gothic Book"/>
          <w:b/>
          <w:sz w:val="22"/>
          <w:szCs w:val="22"/>
        </w:rPr>
        <w:t xml:space="preserve"> Kč</w:t>
      </w:r>
      <w:r w:rsidR="00BB3763" w:rsidRPr="00211CC5">
        <w:rPr>
          <w:rFonts w:ascii="Franklin Gothic Book" w:hAnsi="Franklin Gothic Book"/>
          <w:b/>
          <w:sz w:val="22"/>
          <w:szCs w:val="22"/>
        </w:rPr>
        <w:t xml:space="preserve"> (dále jen „HV roku 2015“)</w:t>
      </w:r>
      <w:r w:rsidR="00E32BF3" w:rsidRPr="004F4201">
        <w:rPr>
          <w:rFonts w:ascii="Franklin Gothic Book" w:hAnsi="Franklin Gothic Book"/>
          <w:sz w:val="22"/>
          <w:szCs w:val="22"/>
        </w:rPr>
        <w:t xml:space="preserve">, přičemž tento </w:t>
      </w:r>
      <w:r w:rsidR="009A5E8D" w:rsidRPr="004F4201">
        <w:rPr>
          <w:rFonts w:ascii="Franklin Gothic Book" w:hAnsi="Franklin Gothic Book"/>
          <w:sz w:val="22"/>
          <w:szCs w:val="22"/>
        </w:rPr>
        <w:t>HV roku 2015</w:t>
      </w:r>
      <w:r w:rsidR="00E32BF3" w:rsidRPr="004F4201">
        <w:rPr>
          <w:rFonts w:ascii="Franklin Gothic Book" w:hAnsi="Franklin Gothic Book"/>
          <w:sz w:val="22"/>
          <w:szCs w:val="22"/>
        </w:rPr>
        <w:t xml:space="preserve"> byl na základě rozhodnutí valné hromady společnosti</w:t>
      </w:r>
      <w:r w:rsidR="0069344A" w:rsidRPr="004F4201">
        <w:rPr>
          <w:rFonts w:ascii="Franklin Gothic Book" w:hAnsi="Franklin Gothic Book"/>
          <w:sz w:val="22"/>
          <w:szCs w:val="22"/>
        </w:rPr>
        <w:t xml:space="preserve"> ze dne </w:t>
      </w:r>
      <w:r w:rsidR="004F4201" w:rsidRPr="004F4201">
        <w:rPr>
          <w:rFonts w:ascii="Franklin Gothic Book" w:hAnsi="Franklin Gothic Book"/>
          <w:sz w:val="22"/>
          <w:szCs w:val="22"/>
        </w:rPr>
        <w:t>2.11.2016</w:t>
      </w:r>
      <w:r w:rsidR="00E32BF3" w:rsidRPr="004F4201">
        <w:rPr>
          <w:rFonts w:ascii="Franklin Gothic Book" w:hAnsi="Franklin Gothic Book"/>
          <w:sz w:val="22"/>
          <w:szCs w:val="22"/>
        </w:rPr>
        <w:t xml:space="preserve"> převeden na účet ne</w:t>
      </w:r>
      <w:r w:rsidR="009A5E8D" w:rsidRPr="004F4201">
        <w:rPr>
          <w:rFonts w:ascii="Franklin Gothic Book" w:hAnsi="Franklin Gothic Book"/>
          <w:sz w:val="22"/>
          <w:szCs w:val="22"/>
        </w:rPr>
        <w:t>rozděleného zi</w:t>
      </w:r>
      <w:r w:rsidR="00652590" w:rsidRPr="004F4201">
        <w:rPr>
          <w:rFonts w:ascii="Franklin Gothic Book" w:hAnsi="Franklin Gothic Book"/>
          <w:sz w:val="22"/>
          <w:szCs w:val="22"/>
        </w:rPr>
        <w:t>s</w:t>
      </w:r>
      <w:r w:rsidR="009A5E8D" w:rsidRPr="004F4201">
        <w:rPr>
          <w:rFonts w:ascii="Franklin Gothic Book" w:hAnsi="Franklin Gothic Book"/>
          <w:sz w:val="22"/>
          <w:szCs w:val="22"/>
        </w:rPr>
        <w:t>k</w:t>
      </w:r>
      <w:r w:rsidR="00652590" w:rsidRPr="004F4201">
        <w:rPr>
          <w:rFonts w:ascii="Franklin Gothic Book" w:hAnsi="Franklin Gothic Book"/>
          <w:sz w:val="22"/>
          <w:szCs w:val="22"/>
        </w:rPr>
        <w:t>u minulých let</w:t>
      </w:r>
      <w:r w:rsidR="00065562">
        <w:rPr>
          <w:rFonts w:ascii="Franklin Gothic Book" w:hAnsi="Franklin Gothic Book"/>
          <w:sz w:val="22"/>
          <w:szCs w:val="22"/>
        </w:rPr>
        <w:t xml:space="preserve"> (ke dni podpisu této smlouvy se tak fakticky jedná o prostředky z jiných vlastních zdrojů</w:t>
      </w:r>
      <w:r w:rsidR="001406E3">
        <w:rPr>
          <w:rFonts w:ascii="Franklin Gothic Book" w:hAnsi="Franklin Gothic Book"/>
          <w:sz w:val="22"/>
          <w:szCs w:val="22"/>
        </w:rPr>
        <w:t xml:space="preserve"> společnosti</w:t>
      </w:r>
      <w:r w:rsidR="00065562">
        <w:rPr>
          <w:rFonts w:ascii="Franklin Gothic Book" w:hAnsi="Franklin Gothic Book"/>
          <w:sz w:val="22"/>
          <w:szCs w:val="22"/>
        </w:rPr>
        <w:t xml:space="preserve">); </w:t>
      </w:r>
    </w:p>
    <w:p w:rsidR="00426F66" w:rsidRPr="00211CC5" w:rsidRDefault="00426F66" w:rsidP="002E4CD6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1080"/>
        <w:jc w:val="both"/>
        <w:rPr>
          <w:rFonts w:ascii="Franklin Gothic Book" w:hAnsi="Franklin Gothic Book"/>
          <w:sz w:val="22"/>
          <w:szCs w:val="22"/>
        </w:rPr>
      </w:pPr>
    </w:p>
    <w:p w:rsidR="00426F66" w:rsidRPr="00211CC5" w:rsidRDefault="00635DCB" w:rsidP="002E4CD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/>
          <w:sz w:val="22"/>
          <w:szCs w:val="22"/>
        </w:rPr>
      </w:pPr>
      <w:r w:rsidRPr="00211CC5">
        <w:rPr>
          <w:rFonts w:ascii="Franklin Gothic Book" w:hAnsi="Franklin Gothic Book"/>
          <w:sz w:val="22"/>
          <w:szCs w:val="22"/>
        </w:rPr>
        <w:t>hospodaření společnosti v účetním období za rok 201</w:t>
      </w:r>
      <w:r w:rsidR="000708A6" w:rsidRPr="00211CC5">
        <w:rPr>
          <w:rFonts w:ascii="Franklin Gothic Book" w:hAnsi="Franklin Gothic Book"/>
          <w:sz w:val="22"/>
          <w:szCs w:val="22"/>
        </w:rPr>
        <w:t>6</w:t>
      </w:r>
      <w:r w:rsidRPr="00211CC5">
        <w:rPr>
          <w:rFonts w:ascii="Franklin Gothic Book" w:hAnsi="Franklin Gothic Book"/>
          <w:sz w:val="22"/>
          <w:szCs w:val="22"/>
        </w:rPr>
        <w:t xml:space="preserve"> skončilo čistým </w:t>
      </w:r>
      <w:r w:rsidRPr="00211CC5">
        <w:rPr>
          <w:rFonts w:ascii="Franklin Gothic Book" w:hAnsi="Franklin Gothic Book" w:cs="Calibri"/>
          <w:sz w:val="22"/>
          <w:szCs w:val="22"/>
        </w:rPr>
        <w:t xml:space="preserve">ziskem ve výši </w:t>
      </w:r>
      <w:r w:rsidR="002116E8" w:rsidRPr="00211CC5">
        <w:rPr>
          <w:rFonts w:ascii="Franklin Gothic Book" w:eastAsia="Calibri" w:hAnsi="Franklin Gothic Book" w:cs="Calibri"/>
          <w:b/>
          <w:bCs/>
          <w:sz w:val="22"/>
          <w:szCs w:val="22"/>
        </w:rPr>
        <w:t>945</w:t>
      </w:r>
      <w:r w:rsidRPr="00211CC5">
        <w:rPr>
          <w:rFonts w:ascii="Franklin Gothic Book" w:eastAsia="Calibri" w:hAnsi="Franklin Gothic Book" w:cs="Calibri"/>
          <w:b/>
          <w:bCs/>
          <w:sz w:val="22"/>
          <w:szCs w:val="22"/>
        </w:rPr>
        <w:t>.000</w:t>
      </w:r>
      <w:r w:rsidRPr="00211CC5">
        <w:rPr>
          <w:rFonts w:ascii="Franklin Gothic Book" w:hAnsi="Franklin Gothic Book" w:cs="Calibri"/>
          <w:b/>
          <w:sz w:val="22"/>
          <w:szCs w:val="22"/>
        </w:rPr>
        <w:t>,-</w:t>
      </w:r>
      <w:r w:rsidRPr="00211CC5">
        <w:rPr>
          <w:rFonts w:ascii="Franklin Gothic Book" w:hAnsi="Franklin Gothic Book"/>
          <w:b/>
          <w:sz w:val="22"/>
          <w:szCs w:val="22"/>
        </w:rPr>
        <w:t xml:space="preserve"> Kč (dále jen „HV roku 201</w:t>
      </w:r>
      <w:r w:rsidR="002116E8" w:rsidRPr="00211CC5">
        <w:rPr>
          <w:rFonts w:ascii="Franklin Gothic Book" w:hAnsi="Franklin Gothic Book"/>
          <w:b/>
          <w:sz w:val="22"/>
          <w:szCs w:val="22"/>
        </w:rPr>
        <w:t>6</w:t>
      </w:r>
      <w:r w:rsidRPr="004F4201">
        <w:rPr>
          <w:rFonts w:ascii="Franklin Gothic Book" w:hAnsi="Franklin Gothic Book"/>
          <w:b/>
          <w:sz w:val="22"/>
          <w:szCs w:val="22"/>
        </w:rPr>
        <w:t>“)</w:t>
      </w:r>
      <w:r w:rsidR="00D673C0" w:rsidRPr="004F4201">
        <w:rPr>
          <w:rFonts w:ascii="Franklin Gothic Book" w:hAnsi="Franklin Gothic Book"/>
          <w:sz w:val="22"/>
          <w:szCs w:val="22"/>
        </w:rPr>
        <w:t>,</w:t>
      </w:r>
      <w:r w:rsidR="00374716" w:rsidRPr="004F4201">
        <w:rPr>
          <w:rFonts w:ascii="Franklin Gothic Book" w:hAnsi="Franklin Gothic Book"/>
          <w:sz w:val="22"/>
          <w:szCs w:val="22"/>
        </w:rPr>
        <w:t xml:space="preserve"> přičemž tento HV roku 201</w:t>
      </w:r>
      <w:r w:rsidR="00104DBE" w:rsidRPr="004F4201">
        <w:rPr>
          <w:rFonts w:ascii="Franklin Gothic Book" w:hAnsi="Franklin Gothic Book"/>
          <w:sz w:val="22"/>
          <w:szCs w:val="22"/>
        </w:rPr>
        <w:t>6</w:t>
      </w:r>
      <w:r w:rsidR="00374716" w:rsidRPr="004F4201">
        <w:rPr>
          <w:rFonts w:ascii="Franklin Gothic Book" w:hAnsi="Franklin Gothic Book"/>
          <w:sz w:val="22"/>
          <w:szCs w:val="22"/>
        </w:rPr>
        <w:t xml:space="preserve"> byl na základě rozhodnutí valné hromady společnosti </w:t>
      </w:r>
      <w:r w:rsidR="00E76196" w:rsidRPr="004F4201">
        <w:rPr>
          <w:rFonts w:ascii="Franklin Gothic Book" w:hAnsi="Franklin Gothic Book"/>
          <w:sz w:val="22"/>
          <w:szCs w:val="22"/>
        </w:rPr>
        <w:t xml:space="preserve">ze dne </w:t>
      </w:r>
      <w:r w:rsidR="004F4201" w:rsidRPr="004F4201">
        <w:rPr>
          <w:rFonts w:ascii="Franklin Gothic Book" w:hAnsi="Franklin Gothic Book"/>
          <w:sz w:val="22"/>
          <w:szCs w:val="22"/>
        </w:rPr>
        <w:t>2.5.2017</w:t>
      </w:r>
      <w:r w:rsidR="00E76196" w:rsidRPr="004F4201">
        <w:rPr>
          <w:rFonts w:ascii="Franklin Gothic Book" w:hAnsi="Franklin Gothic Book"/>
          <w:sz w:val="22"/>
          <w:szCs w:val="22"/>
        </w:rPr>
        <w:t xml:space="preserve"> </w:t>
      </w:r>
      <w:r w:rsidR="00374716" w:rsidRPr="004F4201">
        <w:rPr>
          <w:rFonts w:ascii="Franklin Gothic Book" w:hAnsi="Franklin Gothic Book"/>
          <w:sz w:val="22"/>
          <w:szCs w:val="22"/>
        </w:rPr>
        <w:t>převeden na účet nerozděleného zisku minulých let</w:t>
      </w:r>
      <w:r w:rsidR="000C5B84" w:rsidRPr="004F4201">
        <w:rPr>
          <w:rFonts w:ascii="Franklin Gothic Book" w:hAnsi="Franklin Gothic Book"/>
          <w:sz w:val="22"/>
          <w:szCs w:val="22"/>
        </w:rPr>
        <w:t xml:space="preserve"> (ke dni podpisu této</w:t>
      </w:r>
      <w:r w:rsidR="000C5B84">
        <w:rPr>
          <w:rFonts w:ascii="Franklin Gothic Book" w:hAnsi="Franklin Gothic Book"/>
          <w:sz w:val="22"/>
          <w:szCs w:val="22"/>
        </w:rPr>
        <w:t xml:space="preserve"> smlouvy se tak fakticky jedná o prostředky z jiných vlastních zdrojů společnosti)</w:t>
      </w:r>
      <w:r w:rsidR="00374716" w:rsidRPr="00211CC5">
        <w:rPr>
          <w:rFonts w:ascii="Franklin Gothic Book" w:hAnsi="Franklin Gothic Book"/>
          <w:sz w:val="22"/>
          <w:szCs w:val="22"/>
        </w:rPr>
        <w:t>;</w:t>
      </w:r>
    </w:p>
    <w:p w:rsidR="00D31DE2" w:rsidRPr="00D31DE2" w:rsidRDefault="00D31DE2" w:rsidP="002E4CD6">
      <w:pPr>
        <w:pStyle w:val="Odstavecseseznamem"/>
        <w:spacing w:line="276" w:lineRule="auto"/>
        <w:rPr>
          <w:rFonts w:ascii="Franklin Gothic Book" w:hAnsi="Franklin Gothic Book"/>
          <w:sz w:val="22"/>
          <w:szCs w:val="22"/>
        </w:rPr>
      </w:pPr>
    </w:p>
    <w:p w:rsidR="00D31DE2" w:rsidRDefault="00C86330" w:rsidP="002E4CD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/>
          <w:sz w:val="22"/>
          <w:szCs w:val="22"/>
        </w:rPr>
      </w:pPr>
      <w:r w:rsidRPr="00211CC5">
        <w:rPr>
          <w:rFonts w:ascii="Franklin Gothic Book" w:hAnsi="Franklin Gothic Book"/>
          <w:sz w:val="22"/>
          <w:szCs w:val="22"/>
        </w:rPr>
        <w:t>hospodaření společnosti v účetním období za rok 201</w:t>
      </w:r>
      <w:r w:rsidR="00827849">
        <w:rPr>
          <w:rFonts w:ascii="Franklin Gothic Book" w:hAnsi="Franklin Gothic Book"/>
          <w:sz w:val="22"/>
          <w:szCs w:val="22"/>
        </w:rPr>
        <w:t>7</w:t>
      </w:r>
      <w:r w:rsidRPr="00211CC5">
        <w:rPr>
          <w:rFonts w:ascii="Franklin Gothic Book" w:hAnsi="Franklin Gothic Book"/>
          <w:sz w:val="22"/>
          <w:szCs w:val="22"/>
        </w:rPr>
        <w:t xml:space="preserve"> skonč</w:t>
      </w:r>
      <w:r w:rsidR="001E5617">
        <w:rPr>
          <w:rFonts w:ascii="Franklin Gothic Book" w:hAnsi="Franklin Gothic Book"/>
          <w:sz w:val="22"/>
          <w:szCs w:val="22"/>
        </w:rPr>
        <w:t>í s výsledkem, jak tento bude vyplývat z účetní závěrky za tento rok, která bude zhotovena v souladu s daňovými a účetními předpisy nejpozději do 31. 3. 2018</w:t>
      </w:r>
      <w:r w:rsidRPr="00211CC5">
        <w:rPr>
          <w:rFonts w:ascii="Franklin Gothic Book" w:hAnsi="Franklin Gothic Book"/>
          <w:b/>
          <w:sz w:val="22"/>
          <w:szCs w:val="22"/>
        </w:rPr>
        <w:t xml:space="preserve"> (dále jen „HV roku 201</w:t>
      </w:r>
      <w:r w:rsidR="00041974">
        <w:rPr>
          <w:rFonts w:ascii="Franklin Gothic Book" w:hAnsi="Franklin Gothic Book"/>
          <w:b/>
          <w:sz w:val="22"/>
          <w:szCs w:val="22"/>
        </w:rPr>
        <w:t>7</w:t>
      </w:r>
      <w:r w:rsidRPr="00211CC5">
        <w:rPr>
          <w:rFonts w:ascii="Franklin Gothic Book" w:hAnsi="Franklin Gothic Book"/>
          <w:b/>
          <w:sz w:val="22"/>
          <w:szCs w:val="22"/>
        </w:rPr>
        <w:t>“)</w:t>
      </w:r>
      <w:r w:rsidRPr="00211CC5">
        <w:rPr>
          <w:rFonts w:ascii="Franklin Gothic Book" w:hAnsi="Franklin Gothic Book"/>
          <w:sz w:val="22"/>
          <w:szCs w:val="22"/>
        </w:rPr>
        <w:t xml:space="preserve">, </w:t>
      </w:r>
      <w:r w:rsidRPr="00827849">
        <w:rPr>
          <w:rFonts w:ascii="Franklin Gothic Book" w:hAnsi="Franklin Gothic Book"/>
          <w:sz w:val="22"/>
          <w:szCs w:val="22"/>
        </w:rPr>
        <w:t>přičemž</w:t>
      </w:r>
      <w:r w:rsidR="009E6610">
        <w:rPr>
          <w:rFonts w:ascii="Franklin Gothic Book" w:hAnsi="Franklin Gothic Book"/>
          <w:sz w:val="22"/>
          <w:szCs w:val="22"/>
        </w:rPr>
        <w:t xml:space="preserve"> ke dni podpisu této smlouvy </w:t>
      </w:r>
      <w:r w:rsidR="001E5617">
        <w:rPr>
          <w:rFonts w:ascii="Franklin Gothic Book" w:hAnsi="Franklin Gothic Book"/>
          <w:sz w:val="22"/>
          <w:szCs w:val="22"/>
        </w:rPr>
        <w:t xml:space="preserve">není známa výše tohoto HV roku 2017 (když účetní období ještě neskončilo), je však předpokládáno, že společnost dosáhne čistého zisku. </w:t>
      </w:r>
    </w:p>
    <w:p w:rsidR="00283CB4" w:rsidRPr="00283CB4" w:rsidRDefault="00283CB4" w:rsidP="002E4CD6">
      <w:pPr>
        <w:pStyle w:val="Odstavecseseznamem"/>
        <w:spacing w:line="276" w:lineRule="auto"/>
        <w:rPr>
          <w:rFonts w:ascii="Franklin Gothic Book" w:hAnsi="Franklin Gothic Book"/>
          <w:sz w:val="22"/>
          <w:szCs w:val="22"/>
        </w:rPr>
      </w:pPr>
    </w:p>
    <w:p w:rsidR="00837EFF" w:rsidRDefault="00972DB9" w:rsidP="002E4CD6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Franklin Gothic Book" w:hAnsi="Franklin Gothic Book"/>
          <w:sz w:val="22"/>
          <w:szCs w:val="22"/>
        </w:rPr>
      </w:pPr>
      <w:r w:rsidRPr="00A72A27">
        <w:rPr>
          <w:rFonts w:ascii="Franklin Gothic Book" w:hAnsi="Franklin Gothic Book"/>
          <w:sz w:val="22"/>
          <w:szCs w:val="22"/>
        </w:rPr>
        <w:t>1.</w:t>
      </w:r>
      <w:r w:rsidR="00FE6EE5">
        <w:rPr>
          <w:rFonts w:ascii="Franklin Gothic Book" w:hAnsi="Franklin Gothic Book"/>
          <w:sz w:val="22"/>
          <w:szCs w:val="22"/>
        </w:rPr>
        <w:t>4</w:t>
      </w:r>
      <w:r w:rsidRPr="00A72A27">
        <w:rPr>
          <w:rFonts w:ascii="Franklin Gothic Book" w:hAnsi="Franklin Gothic Book"/>
          <w:sz w:val="22"/>
          <w:szCs w:val="22"/>
        </w:rPr>
        <w:t>.</w:t>
      </w:r>
      <w:r w:rsidRPr="005A4E9A">
        <w:rPr>
          <w:rFonts w:ascii="Franklin Gothic Book" w:hAnsi="Franklin Gothic Book"/>
          <w:sz w:val="22"/>
          <w:szCs w:val="22"/>
        </w:rPr>
        <w:tab/>
      </w:r>
      <w:r w:rsidR="00535CC7">
        <w:rPr>
          <w:rFonts w:ascii="Franklin Gothic Book" w:hAnsi="Franklin Gothic Book"/>
          <w:sz w:val="22"/>
          <w:szCs w:val="22"/>
        </w:rPr>
        <w:t xml:space="preserve">Ke dni podpisu této smlouvy je tedy ve společnosti </w:t>
      </w:r>
      <w:r w:rsidR="00535CC7" w:rsidRPr="00352E2C">
        <w:rPr>
          <w:rFonts w:ascii="Franklin Gothic Book" w:hAnsi="Franklin Gothic Book"/>
          <w:b/>
          <w:sz w:val="22"/>
          <w:szCs w:val="22"/>
        </w:rPr>
        <w:t>na účtu nerozděleného zisku minulých let</w:t>
      </w:r>
      <w:r w:rsidR="00535CC7">
        <w:rPr>
          <w:rFonts w:ascii="Franklin Gothic Book" w:hAnsi="Franklin Gothic Book"/>
          <w:sz w:val="22"/>
          <w:szCs w:val="22"/>
        </w:rPr>
        <w:t xml:space="preserve"> deponována částka ve výši</w:t>
      </w:r>
      <w:r w:rsidR="00D567DC">
        <w:rPr>
          <w:rFonts w:ascii="Franklin Gothic Book" w:hAnsi="Franklin Gothic Book"/>
          <w:sz w:val="22"/>
          <w:szCs w:val="22"/>
        </w:rPr>
        <w:t xml:space="preserve"> </w:t>
      </w:r>
      <w:r w:rsidR="00D567DC" w:rsidRPr="006F5F1F">
        <w:rPr>
          <w:rFonts w:ascii="Franklin Gothic Book" w:hAnsi="Franklin Gothic Book"/>
          <w:b/>
          <w:sz w:val="22"/>
          <w:szCs w:val="22"/>
        </w:rPr>
        <w:t>983</w:t>
      </w:r>
      <w:r w:rsidR="008C7C67" w:rsidRPr="006F5F1F">
        <w:rPr>
          <w:rFonts w:ascii="Franklin Gothic Book" w:hAnsi="Franklin Gothic Book"/>
          <w:b/>
          <w:sz w:val="22"/>
          <w:szCs w:val="22"/>
        </w:rPr>
        <w:t>.000,-Kč</w:t>
      </w:r>
      <w:r w:rsidR="00FC0058">
        <w:rPr>
          <w:rFonts w:ascii="Franklin Gothic Book" w:hAnsi="Franklin Gothic Book"/>
          <w:b/>
          <w:sz w:val="22"/>
          <w:szCs w:val="22"/>
        </w:rPr>
        <w:t xml:space="preserve"> (</w:t>
      </w:r>
      <w:r w:rsidR="00F97A16">
        <w:rPr>
          <w:rFonts w:ascii="Franklin Gothic Book" w:hAnsi="Franklin Gothic Book"/>
          <w:b/>
          <w:sz w:val="22"/>
          <w:szCs w:val="22"/>
        </w:rPr>
        <w:t xml:space="preserve">tj. </w:t>
      </w:r>
      <w:r w:rsidR="00FC0058">
        <w:rPr>
          <w:rFonts w:ascii="Franklin Gothic Book" w:hAnsi="Franklin Gothic Book"/>
          <w:b/>
          <w:sz w:val="22"/>
          <w:szCs w:val="22"/>
        </w:rPr>
        <w:t>prostředky z jiných vlastních zdrojů společnosti)</w:t>
      </w:r>
      <w:r w:rsidR="008C7C67">
        <w:rPr>
          <w:rFonts w:ascii="Franklin Gothic Book" w:hAnsi="Franklin Gothic Book"/>
          <w:sz w:val="22"/>
          <w:szCs w:val="22"/>
        </w:rPr>
        <w:t xml:space="preserve"> a dále </w:t>
      </w:r>
      <w:r w:rsidR="001E5617">
        <w:rPr>
          <w:rFonts w:ascii="Franklin Gothic Book" w:hAnsi="Franklin Gothic Book"/>
          <w:sz w:val="22"/>
          <w:szCs w:val="22"/>
        </w:rPr>
        <w:t xml:space="preserve">na tento účet přibude </w:t>
      </w:r>
      <w:r w:rsidR="006F5F1F">
        <w:rPr>
          <w:rFonts w:ascii="Franklin Gothic Book" w:hAnsi="Franklin Gothic Book"/>
          <w:sz w:val="22"/>
          <w:szCs w:val="22"/>
        </w:rPr>
        <w:t>částka ve výši</w:t>
      </w:r>
      <w:r w:rsidR="001E5617">
        <w:rPr>
          <w:rFonts w:ascii="Franklin Gothic Book" w:hAnsi="Franklin Gothic Book"/>
          <w:sz w:val="22"/>
          <w:szCs w:val="22"/>
        </w:rPr>
        <w:t>,</w:t>
      </w:r>
      <w:r w:rsidR="006F5F1F">
        <w:rPr>
          <w:rFonts w:ascii="Franklin Gothic Book" w:hAnsi="Franklin Gothic Book"/>
          <w:sz w:val="22"/>
          <w:szCs w:val="22"/>
        </w:rPr>
        <w:t xml:space="preserve"> </w:t>
      </w:r>
      <w:r w:rsidR="006F5F1F" w:rsidRPr="004B7B38">
        <w:rPr>
          <w:rFonts w:ascii="Franklin Gothic Book" w:hAnsi="Franklin Gothic Book"/>
          <w:b/>
          <w:sz w:val="22"/>
          <w:szCs w:val="22"/>
        </w:rPr>
        <w:t>odpovídající HV roku 2017</w:t>
      </w:r>
      <w:r w:rsidR="006F5F1F" w:rsidRPr="00960B38">
        <w:rPr>
          <w:rFonts w:ascii="Franklin Gothic Book" w:hAnsi="Franklin Gothic Book"/>
          <w:sz w:val="22"/>
          <w:szCs w:val="22"/>
        </w:rPr>
        <w:t xml:space="preserve">, </w:t>
      </w:r>
      <w:r w:rsidR="008F28B8">
        <w:rPr>
          <w:rFonts w:ascii="Franklin Gothic Book" w:hAnsi="Franklin Gothic Book"/>
          <w:sz w:val="22"/>
          <w:szCs w:val="22"/>
        </w:rPr>
        <w:t>jak bude vyplývat z příslušné účetní závěrky společnosti za rok 2017</w:t>
      </w:r>
      <w:r w:rsidR="006F5F1F" w:rsidRPr="00960B38">
        <w:rPr>
          <w:rFonts w:ascii="Franklin Gothic Book" w:hAnsi="Franklin Gothic Book"/>
          <w:sz w:val="22"/>
          <w:szCs w:val="22"/>
        </w:rPr>
        <w:t>.</w:t>
      </w:r>
    </w:p>
    <w:p w:rsidR="007D4E40" w:rsidRDefault="007D4E40" w:rsidP="002E4CD6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Franklin Gothic Book" w:hAnsi="Franklin Gothic Book"/>
          <w:sz w:val="22"/>
          <w:szCs w:val="22"/>
        </w:rPr>
      </w:pPr>
    </w:p>
    <w:p w:rsidR="00516476" w:rsidRDefault="007D4E40" w:rsidP="002E4CD6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Franklin Gothic Book" w:hAnsi="Franklin Gothic Book"/>
          <w:sz w:val="22"/>
          <w:szCs w:val="22"/>
        </w:rPr>
      </w:pPr>
      <w:r w:rsidRPr="00A72A27">
        <w:rPr>
          <w:rFonts w:ascii="Franklin Gothic Book" w:hAnsi="Franklin Gothic Book"/>
          <w:sz w:val="22"/>
          <w:szCs w:val="22"/>
        </w:rPr>
        <w:t>1.</w:t>
      </w:r>
      <w:r w:rsidR="00F71CBB">
        <w:rPr>
          <w:rFonts w:ascii="Franklin Gothic Book" w:hAnsi="Franklin Gothic Book"/>
          <w:sz w:val="22"/>
          <w:szCs w:val="22"/>
        </w:rPr>
        <w:t>5</w:t>
      </w:r>
      <w:r w:rsidRPr="00A72A27">
        <w:rPr>
          <w:rFonts w:ascii="Franklin Gothic Book" w:hAnsi="Franklin Gothic Book"/>
          <w:sz w:val="22"/>
          <w:szCs w:val="22"/>
        </w:rPr>
        <w:t>.</w:t>
      </w:r>
      <w:r w:rsidRPr="005A4E9A">
        <w:rPr>
          <w:rFonts w:ascii="Franklin Gothic Book" w:hAnsi="Franklin Gothic Book"/>
          <w:sz w:val="22"/>
          <w:szCs w:val="22"/>
        </w:rPr>
        <w:tab/>
      </w:r>
      <w:r w:rsidR="00274253">
        <w:rPr>
          <w:rFonts w:ascii="Franklin Gothic Book" w:hAnsi="Franklin Gothic Book"/>
          <w:sz w:val="22"/>
          <w:szCs w:val="22"/>
        </w:rPr>
        <w:t>S ohledem na s</w:t>
      </w:r>
      <w:r w:rsidR="008E4644">
        <w:rPr>
          <w:rFonts w:ascii="Franklin Gothic Book" w:hAnsi="Franklin Gothic Book"/>
          <w:sz w:val="22"/>
          <w:szCs w:val="22"/>
        </w:rPr>
        <w:t>kutečnost, že Postupitel se stane</w:t>
      </w:r>
      <w:r w:rsidR="00274253">
        <w:rPr>
          <w:rFonts w:ascii="Franklin Gothic Book" w:hAnsi="Franklin Gothic Book"/>
          <w:sz w:val="22"/>
          <w:szCs w:val="22"/>
        </w:rPr>
        <w:t xml:space="preserve"> společníkem společnosti až dne </w:t>
      </w:r>
      <w:r w:rsidR="008E4644">
        <w:rPr>
          <w:rFonts w:ascii="Franklin Gothic Book" w:hAnsi="Franklin Gothic Book"/>
          <w:sz w:val="22"/>
          <w:szCs w:val="22"/>
        </w:rPr>
        <w:t>1. 1. 2018</w:t>
      </w:r>
      <w:r w:rsidR="00274253">
        <w:rPr>
          <w:rFonts w:ascii="Franklin Gothic Book" w:hAnsi="Franklin Gothic Book"/>
          <w:sz w:val="22"/>
          <w:szCs w:val="22"/>
        </w:rPr>
        <w:t xml:space="preserve">, tedy neúčastnil se na </w:t>
      </w:r>
      <w:r w:rsidR="00FB7AC1">
        <w:rPr>
          <w:rFonts w:ascii="Franklin Gothic Book" w:hAnsi="Franklin Gothic Book"/>
          <w:sz w:val="22"/>
          <w:szCs w:val="22"/>
        </w:rPr>
        <w:t xml:space="preserve">společnosti od jejího vzniku až do konce účetního období roku 2017, kdy společnost </w:t>
      </w:r>
      <w:r w:rsidR="00363D26">
        <w:rPr>
          <w:rFonts w:ascii="Franklin Gothic Book" w:hAnsi="Franklin Gothic Book"/>
          <w:sz w:val="22"/>
          <w:szCs w:val="22"/>
        </w:rPr>
        <w:t xml:space="preserve">v tomto období </w:t>
      </w:r>
      <w:r w:rsidR="00FB7AC1" w:rsidRPr="005A4E9A">
        <w:rPr>
          <w:rFonts w:ascii="Franklin Gothic Book" w:hAnsi="Franklin Gothic Book"/>
          <w:sz w:val="22"/>
          <w:szCs w:val="22"/>
        </w:rPr>
        <w:t xml:space="preserve">vykonávala podnikatelskou činnost a </w:t>
      </w:r>
      <w:r w:rsidR="00004BB1">
        <w:rPr>
          <w:rFonts w:ascii="Franklin Gothic Book" w:hAnsi="Franklin Gothic Book"/>
          <w:sz w:val="22"/>
          <w:szCs w:val="22"/>
        </w:rPr>
        <w:t>vykazo</w:t>
      </w:r>
      <w:r w:rsidR="00FB7AC1" w:rsidRPr="005A4E9A">
        <w:rPr>
          <w:rFonts w:ascii="Franklin Gothic Book" w:hAnsi="Franklin Gothic Book"/>
          <w:sz w:val="22"/>
          <w:szCs w:val="22"/>
        </w:rPr>
        <w:t>vala zisk</w:t>
      </w:r>
      <w:r w:rsidR="00FB7AC1">
        <w:rPr>
          <w:rFonts w:ascii="Franklin Gothic Book" w:hAnsi="Franklin Gothic Book"/>
          <w:sz w:val="22"/>
          <w:szCs w:val="22"/>
        </w:rPr>
        <w:t xml:space="preserve">, a </w:t>
      </w:r>
      <w:r w:rsidR="00454191">
        <w:rPr>
          <w:rFonts w:ascii="Franklin Gothic Book" w:hAnsi="Franklin Gothic Book"/>
          <w:sz w:val="22"/>
          <w:szCs w:val="22"/>
        </w:rPr>
        <w:t xml:space="preserve">dále </w:t>
      </w:r>
      <w:r w:rsidR="00FB7AC1">
        <w:rPr>
          <w:rFonts w:ascii="Franklin Gothic Book" w:hAnsi="Franklin Gothic Book"/>
          <w:sz w:val="22"/>
          <w:szCs w:val="22"/>
        </w:rPr>
        <w:t xml:space="preserve">zejména s ohledem na skutečnost, </w:t>
      </w:r>
      <w:r w:rsidR="00FB7AC1" w:rsidRPr="00A750F1">
        <w:rPr>
          <w:rFonts w:ascii="Franklin Gothic Book" w:hAnsi="Franklin Gothic Book"/>
          <w:sz w:val="22"/>
          <w:szCs w:val="22"/>
          <w:u w:val="single"/>
        </w:rPr>
        <w:t xml:space="preserve">že Postupitel </w:t>
      </w:r>
      <w:r w:rsidR="00A750F1">
        <w:rPr>
          <w:rFonts w:ascii="Franklin Gothic Book" w:hAnsi="Franklin Gothic Book"/>
          <w:sz w:val="22"/>
          <w:szCs w:val="22"/>
          <w:u w:val="single"/>
        </w:rPr>
        <w:t>při zohlednění této smlouvy</w:t>
      </w:r>
      <w:r w:rsidR="008E4644" w:rsidRPr="00A750F1">
        <w:rPr>
          <w:rFonts w:ascii="Franklin Gothic Book" w:hAnsi="Franklin Gothic Book"/>
          <w:sz w:val="22"/>
          <w:szCs w:val="22"/>
          <w:u w:val="single"/>
        </w:rPr>
        <w:t xml:space="preserve"> </w:t>
      </w:r>
      <w:r w:rsidR="00FB7AC1" w:rsidRPr="00A750F1">
        <w:rPr>
          <w:rFonts w:ascii="Franklin Gothic Book" w:hAnsi="Franklin Gothic Book"/>
          <w:sz w:val="22"/>
          <w:szCs w:val="22"/>
          <w:u w:val="single"/>
        </w:rPr>
        <w:t>nab</w:t>
      </w:r>
      <w:r w:rsidR="00A750F1" w:rsidRPr="00A750F1">
        <w:rPr>
          <w:rFonts w:ascii="Franklin Gothic Book" w:hAnsi="Franklin Gothic Book"/>
          <w:sz w:val="22"/>
          <w:szCs w:val="22"/>
          <w:u w:val="single"/>
        </w:rPr>
        <w:t>ývá</w:t>
      </w:r>
      <w:r w:rsidR="00FB7AC1" w:rsidRPr="00A750F1">
        <w:rPr>
          <w:rFonts w:ascii="Franklin Gothic Book" w:hAnsi="Franklin Gothic Book"/>
          <w:sz w:val="22"/>
          <w:szCs w:val="22"/>
          <w:u w:val="single"/>
        </w:rPr>
        <w:t xml:space="preserve"> podíl na společnosti za kupní cenu, která odp</w:t>
      </w:r>
      <w:r w:rsidR="00363D26" w:rsidRPr="00A750F1">
        <w:rPr>
          <w:rFonts w:ascii="Franklin Gothic Book" w:hAnsi="Franklin Gothic Book"/>
          <w:sz w:val="22"/>
          <w:szCs w:val="22"/>
          <w:u w:val="single"/>
        </w:rPr>
        <w:t>ovídá nominální hodnotě</w:t>
      </w:r>
      <w:r w:rsidR="006F2D43" w:rsidRPr="00A750F1">
        <w:rPr>
          <w:rFonts w:ascii="Franklin Gothic Book" w:hAnsi="Franklin Gothic Book"/>
          <w:sz w:val="22"/>
          <w:szCs w:val="22"/>
          <w:u w:val="single"/>
        </w:rPr>
        <w:t xml:space="preserve"> jeho</w:t>
      </w:r>
      <w:r w:rsidR="00363D26" w:rsidRPr="00A750F1">
        <w:rPr>
          <w:rFonts w:ascii="Franklin Gothic Book" w:hAnsi="Franklin Gothic Book"/>
          <w:sz w:val="22"/>
          <w:szCs w:val="22"/>
          <w:u w:val="single"/>
        </w:rPr>
        <w:t xml:space="preserve"> vkladu</w:t>
      </w:r>
      <w:r w:rsidR="00363D26">
        <w:rPr>
          <w:rFonts w:ascii="Franklin Gothic Book" w:hAnsi="Franklin Gothic Book"/>
          <w:sz w:val="22"/>
          <w:szCs w:val="22"/>
        </w:rPr>
        <w:t xml:space="preserve">, </w:t>
      </w:r>
      <w:r w:rsidR="00AF3EF8">
        <w:rPr>
          <w:rFonts w:ascii="Franklin Gothic Book" w:hAnsi="Franklin Gothic Book"/>
          <w:sz w:val="22"/>
          <w:szCs w:val="22"/>
        </w:rPr>
        <w:t>smluvní strany se dohodly, že veškeré</w:t>
      </w:r>
      <w:r w:rsidR="00A0627E">
        <w:rPr>
          <w:rFonts w:ascii="Franklin Gothic Book" w:hAnsi="Franklin Gothic Book"/>
          <w:sz w:val="22"/>
          <w:szCs w:val="22"/>
        </w:rPr>
        <w:t xml:space="preserve"> </w:t>
      </w:r>
      <w:r w:rsidR="00AF3EF8">
        <w:rPr>
          <w:rFonts w:ascii="Franklin Gothic Book" w:hAnsi="Franklin Gothic Book"/>
          <w:sz w:val="22"/>
          <w:szCs w:val="22"/>
        </w:rPr>
        <w:t xml:space="preserve">prostředky </w:t>
      </w:r>
      <w:r w:rsidR="00FD209D">
        <w:rPr>
          <w:rFonts w:ascii="Franklin Gothic Book" w:hAnsi="Franklin Gothic Book"/>
          <w:sz w:val="22"/>
          <w:szCs w:val="22"/>
        </w:rPr>
        <w:t xml:space="preserve">až do částky </w:t>
      </w:r>
      <w:r w:rsidR="00FD209D" w:rsidRPr="007C47BC">
        <w:rPr>
          <w:rFonts w:ascii="Franklin Gothic Book" w:hAnsi="Franklin Gothic Book"/>
          <w:sz w:val="22"/>
          <w:szCs w:val="22"/>
        </w:rPr>
        <w:t>odpovídající</w:t>
      </w:r>
      <w:r w:rsidR="00D54787">
        <w:rPr>
          <w:rFonts w:ascii="Franklin Gothic Book" w:hAnsi="Franklin Gothic Book"/>
          <w:sz w:val="22"/>
          <w:szCs w:val="22"/>
        </w:rPr>
        <w:t xml:space="preserve"> součtu </w:t>
      </w:r>
      <w:r w:rsidR="00FD209D" w:rsidRPr="007C47BC">
        <w:rPr>
          <w:rFonts w:ascii="Franklin Gothic Book" w:hAnsi="Franklin Gothic Book"/>
          <w:sz w:val="22"/>
          <w:szCs w:val="22"/>
        </w:rPr>
        <w:t>HV roku 2015, HV roku 2016 a HV roku 2017</w:t>
      </w:r>
      <w:r w:rsidR="00CD40A4" w:rsidRPr="007C47BC">
        <w:rPr>
          <w:rFonts w:ascii="Franklin Gothic Book" w:hAnsi="Franklin Gothic Book"/>
          <w:sz w:val="22"/>
          <w:szCs w:val="22"/>
        </w:rPr>
        <w:t>, o k</w:t>
      </w:r>
      <w:r w:rsidR="00454191" w:rsidRPr="007C47BC">
        <w:rPr>
          <w:rFonts w:ascii="Franklin Gothic Book" w:hAnsi="Franklin Gothic Book"/>
          <w:sz w:val="22"/>
          <w:szCs w:val="22"/>
        </w:rPr>
        <w:t>terých valn</w:t>
      </w:r>
      <w:r w:rsidR="00EA1E9A">
        <w:rPr>
          <w:rFonts w:ascii="Franklin Gothic Book" w:hAnsi="Franklin Gothic Book"/>
          <w:sz w:val="22"/>
          <w:szCs w:val="22"/>
        </w:rPr>
        <w:t>á</w:t>
      </w:r>
      <w:r w:rsidR="00454191" w:rsidRPr="007C47BC">
        <w:rPr>
          <w:rFonts w:ascii="Franklin Gothic Book" w:hAnsi="Franklin Gothic Book"/>
          <w:sz w:val="22"/>
          <w:szCs w:val="22"/>
        </w:rPr>
        <w:t xml:space="preserve"> hromada společnosti </w:t>
      </w:r>
      <w:r w:rsidR="00A43F64">
        <w:rPr>
          <w:rFonts w:ascii="Franklin Gothic Book" w:hAnsi="Franklin Gothic Book"/>
          <w:sz w:val="22"/>
          <w:szCs w:val="22"/>
        </w:rPr>
        <w:t xml:space="preserve">v budoucnu </w:t>
      </w:r>
      <w:r w:rsidR="00454191" w:rsidRPr="007C47BC">
        <w:rPr>
          <w:rFonts w:ascii="Franklin Gothic Book" w:hAnsi="Franklin Gothic Book"/>
          <w:sz w:val="22"/>
          <w:szCs w:val="22"/>
        </w:rPr>
        <w:t>rozhodne, že jsou k rozdělení (vyplacení) mezi společníky</w:t>
      </w:r>
      <w:r w:rsidR="00772677">
        <w:rPr>
          <w:rFonts w:ascii="Franklin Gothic Book" w:hAnsi="Franklin Gothic Book"/>
          <w:sz w:val="22"/>
          <w:szCs w:val="22"/>
        </w:rPr>
        <w:t xml:space="preserve"> společnosti</w:t>
      </w:r>
      <w:r w:rsidR="00FD209D" w:rsidRPr="007C47BC">
        <w:rPr>
          <w:rFonts w:ascii="Franklin Gothic Book" w:hAnsi="Franklin Gothic Book"/>
          <w:sz w:val="22"/>
          <w:szCs w:val="22"/>
        </w:rPr>
        <w:t>,</w:t>
      </w:r>
      <w:r w:rsidR="00EB64DB" w:rsidRPr="007C47BC">
        <w:rPr>
          <w:rFonts w:ascii="Franklin Gothic Book" w:hAnsi="Franklin Gothic Book"/>
          <w:sz w:val="22"/>
          <w:szCs w:val="22"/>
        </w:rPr>
        <w:t xml:space="preserve"> budou náležet pouze </w:t>
      </w:r>
      <w:r w:rsidR="00454191" w:rsidRPr="007C47BC">
        <w:rPr>
          <w:rFonts w:ascii="Franklin Gothic Book" w:hAnsi="Franklin Gothic Book"/>
          <w:sz w:val="22"/>
          <w:szCs w:val="22"/>
        </w:rPr>
        <w:t xml:space="preserve">Postupníkovi 1, Postupníkovi 2 a Postupníkovi 3, a to </w:t>
      </w:r>
      <w:r w:rsidR="00E3564B" w:rsidRPr="007C47BC">
        <w:rPr>
          <w:rFonts w:ascii="Franklin Gothic Book" w:hAnsi="Franklin Gothic Book"/>
          <w:sz w:val="22"/>
          <w:szCs w:val="22"/>
        </w:rPr>
        <w:t xml:space="preserve">v poměru </w:t>
      </w:r>
      <w:r w:rsidR="005B600D" w:rsidRPr="007C47BC">
        <w:rPr>
          <w:rFonts w:ascii="Franklin Gothic Book" w:hAnsi="Franklin Gothic Book"/>
          <w:sz w:val="22"/>
          <w:szCs w:val="22"/>
        </w:rPr>
        <w:t>jejich</w:t>
      </w:r>
      <w:r w:rsidR="00E3564B" w:rsidRPr="007C47BC">
        <w:rPr>
          <w:rFonts w:ascii="Franklin Gothic Book" w:hAnsi="Franklin Gothic Book"/>
          <w:sz w:val="22"/>
          <w:szCs w:val="22"/>
        </w:rPr>
        <w:t xml:space="preserve"> podílů</w:t>
      </w:r>
      <w:r w:rsidR="00343932">
        <w:rPr>
          <w:rFonts w:ascii="Franklin Gothic Book" w:hAnsi="Franklin Gothic Book"/>
          <w:sz w:val="22"/>
          <w:szCs w:val="22"/>
        </w:rPr>
        <w:t xml:space="preserve"> na společnosti, jak</w:t>
      </w:r>
      <w:r w:rsidR="008E4644">
        <w:rPr>
          <w:rFonts w:ascii="Franklin Gothic Book" w:hAnsi="Franklin Gothic Book"/>
          <w:sz w:val="22"/>
          <w:szCs w:val="22"/>
        </w:rPr>
        <w:t xml:space="preserve"> by</w:t>
      </w:r>
      <w:r w:rsidR="00343932">
        <w:rPr>
          <w:rFonts w:ascii="Franklin Gothic Book" w:hAnsi="Franklin Gothic Book"/>
          <w:sz w:val="22"/>
          <w:szCs w:val="22"/>
        </w:rPr>
        <w:t xml:space="preserve"> jim náležely</w:t>
      </w:r>
      <w:r w:rsidR="008E4644">
        <w:rPr>
          <w:rFonts w:ascii="Franklin Gothic Book" w:hAnsi="Franklin Gothic Book"/>
          <w:sz w:val="22"/>
          <w:szCs w:val="22"/>
        </w:rPr>
        <w:t xml:space="preserve"> při rozdělení</w:t>
      </w:r>
      <w:r w:rsidR="00343932">
        <w:rPr>
          <w:rFonts w:ascii="Franklin Gothic Book" w:hAnsi="Franklin Gothic Book"/>
          <w:sz w:val="22"/>
          <w:szCs w:val="22"/>
        </w:rPr>
        <w:t xml:space="preserve"> </w:t>
      </w:r>
      <w:r w:rsidR="00343932" w:rsidRPr="004F4201">
        <w:rPr>
          <w:rFonts w:ascii="Franklin Gothic Book" w:hAnsi="Franklin Gothic Book"/>
          <w:sz w:val="22"/>
          <w:szCs w:val="22"/>
        </w:rPr>
        <w:t>k 31.</w:t>
      </w:r>
      <w:r w:rsidR="008E4644" w:rsidRPr="004F4201">
        <w:rPr>
          <w:rFonts w:ascii="Franklin Gothic Book" w:hAnsi="Franklin Gothic Book"/>
          <w:sz w:val="22"/>
          <w:szCs w:val="22"/>
        </w:rPr>
        <w:t xml:space="preserve"> </w:t>
      </w:r>
      <w:r w:rsidR="00343932" w:rsidRPr="004F4201">
        <w:rPr>
          <w:rFonts w:ascii="Franklin Gothic Book" w:hAnsi="Franklin Gothic Book"/>
          <w:sz w:val="22"/>
          <w:szCs w:val="22"/>
        </w:rPr>
        <w:t>12.</w:t>
      </w:r>
      <w:r w:rsidR="008E4644" w:rsidRPr="004F4201">
        <w:rPr>
          <w:rFonts w:ascii="Franklin Gothic Book" w:hAnsi="Franklin Gothic Book"/>
          <w:sz w:val="22"/>
          <w:szCs w:val="22"/>
        </w:rPr>
        <w:t xml:space="preserve"> </w:t>
      </w:r>
      <w:r w:rsidR="00343932" w:rsidRPr="004F4201">
        <w:rPr>
          <w:rFonts w:ascii="Franklin Gothic Book" w:hAnsi="Franklin Gothic Book"/>
          <w:sz w:val="22"/>
          <w:szCs w:val="22"/>
        </w:rPr>
        <w:t>2017</w:t>
      </w:r>
      <w:r w:rsidR="00E80E04" w:rsidRPr="004F4201">
        <w:rPr>
          <w:rFonts w:ascii="Franklin Gothic Book" w:hAnsi="Franklin Gothic Book"/>
          <w:sz w:val="22"/>
          <w:szCs w:val="22"/>
        </w:rPr>
        <w:t xml:space="preserve"> (</w:t>
      </w:r>
      <w:r w:rsidR="009207AB" w:rsidRPr="004F4201">
        <w:rPr>
          <w:rFonts w:ascii="Franklin Gothic Book" w:hAnsi="Franklin Gothic Book"/>
          <w:sz w:val="22"/>
          <w:szCs w:val="22"/>
        </w:rPr>
        <w:t xml:space="preserve">tj. </w:t>
      </w:r>
      <w:r w:rsidR="00D52B2A" w:rsidRPr="004F4201">
        <w:rPr>
          <w:rFonts w:ascii="Franklin Gothic Book" w:hAnsi="Franklin Gothic Book"/>
          <w:sz w:val="22"/>
          <w:szCs w:val="22"/>
        </w:rPr>
        <w:t>Postupník 1 podíl ve výši 83%,</w:t>
      </w:r>
      <w:r w:rsidR="00255F88" w:rsidRPr="004F4201">
        <w:rPr>
          <w:rFonts w:ascii="Franklin Gothic Book" w:hAnsi="Franklin Gothic Book"/>
          <w:sz w:val="22"/>
          <w:szCs w:val="22"/>
        </w:rPr>
        <w:t xml:space="preserve"> Postupník 2 podíl ve výši </w:t>
      </w:r>
      <w:r w:rsidR="009D6160" w:rsidRPr="004F4201">
        <w:rPr>
          <w:rFonts w:ascii="Franklin Gothic Book" w:hAnsi="Franklin Gothic Book"/>
          <w:sz w:val="22"/>
          <w:szCs w:val="22"/>
        </w:rPr>
        <w:t xml:space="preserve">13,5% a Postupník </w:t>
      </w:r>
      <w:r w:rsidR="003437C3" w:rsidRPr="004F4201">
        <w:rPr>
          <w:rFonts w:ascii="Franklin Gothic Book" w:hAnsi="Franklin Gothic Book"/>
          <w:sz w:val="22"/>
          <w:szCs w:val="22"/>
        </w:rPr>
        <w:t>3</w:t>
      </w:r>
      <w:r w:rsidR="009D6160" w:rsidRPr="004F4201">
        <w:rPr>
          <w:rFonts w:ascii="Franklin Gothic Book" w:hAnsi="Franklin Gothic Book"/>
          <w:sz w:val="22"/>
          <w:szCs w:val="22"/>
        </w:rPr>
        <w:t xml:space="preserve"> podíl ve výši 3,5%</w:t>
      </w:r>
      <w:r w:rsidR="003437C3" w:rsidRPr="004F4201">
        <w:rPr>
          <w:rFonts w:ascii="Franklin Gothic Book" w:hAnsi="Franklin Gothic Book"/>
          <w:sz w:val="22"/>
          <w:szCs w:val="22"/>
        </w:rPr>
        <w:t>)</w:t>
      </w:r>
      <w:r w:rsidR="00FB7AC1" w:rsidRPr="004F4201">
        <w:rPr>
          <w:rFonts w:ascii="Franklin Gothic Book" w:hAnsi="Franklin Gothic Book"/>
          <w:sz w:val="22"/>
          <w:szCs w:val="22"/>
        </w:rPr>
        <w:t>.</w:t>
      </w:r>
    </w:p>
    <w:p w:rsidR="00516476" w:rsidRDefault="00FB7AC1" w:rsidP="002E4CD6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 </w:t>
      </w:r>
    </w:p>
    <w:p w:rsidR="007D4E40" w:rsidRDefault="00516476" w:rsidP="002E4CD6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Franklin Gothic Book" w:hAnsi="Franklin Gothic Book"/>
          <w:b/>
          <w:sz w:val="22"/>
          <w:szCs w:val="22"/>
        </w:rPr>
      </w:pPr>
      <w:r w:rsidRPr="00A72A27">
        <w:rPr>
          <w:rFonts w:ascii="Franklin Gothic Book" w:hAnsi="Franklin Gothic Book"/>
          <w:sz w:val="22"/>
          <w:szCs w:val="22"/>
        </w:rPr>
        <w:t>1.</w:t>
      </w:r>
      <w:r>
        <w:rPr>
          <w:rFonts w:ascii="Franklin Gothic Book" w:hAnsi="Franklin Gothic Book"/>
          <w:sz w:val="22"/>
          <w:szCs w:val="22"/>
        </w:rPr>
        <w:t>6</w:t>
      </w:r>
      <w:r w:rsidRPr="00A72A27">
        <w:rPr>
          <w:rFonts w:ascii="Franklin Gothic Book" w:hAnsi="Franklin Gothic Book"/>
          <w:sz w:val="22"/>
          <w:szCs w:val="22"/>
        </w:rPr>
        <w:t>.</w:t>
      </w:r>
      <w:r w:rsidR="002E3BCA">
        <w:rPr>
          <w:rFonts w:ascii="Franklin Gothic Book" w:hAnsi="Franklin Gothic Book"/>
          <w:sz w:val="22"/>
          <w:szCs w:val="22"/>
        </w:rPr>
        <w:tab/>
        <w:t>Vzhledem k výše uvedenému</w:t>
      </w:r>
      <w:r w:rsidR="00996C75">
        <w:rPr>
          <w:rFonts w:ascii="Franklin Gothic Book" w:hAnsi="Franklin Gothic Book"/>
          <w:sz w:val="22"/>
          <w:szCs w:val="22"/>
        </w:rPr>
        <w:t xml:space="preserve"> smluvní strany uzavírají tuto smlouvu</w:t>
      </w:r>
      <w:r w:rsidR="00F21927">
        <w:rPr>
          <w:rFonts w:ascii="Franklin Gothic Book" w:hAnsi="Franklin Gothic Book"/>
          <w:sz w:val="22"/>
          <w:szCs w:val="22"/>
        </w:rPr>
        <w:t xml:space="preserve">, na základě které Postupitel postupuje </w:t>
      </w:r>
      <w:r w:rsidR="00F21927" w:rsidRPr="007C47BC">
        <w:rPr>
          <w:rFonts w:ascii="Franklin Gothic Book" w:hAnsi="Franklin Gothic Book"/>
          <w:sz w:val="22"/>
          <w:szCs w:val="22"/>
        </w:rPr>
        <w:t>Postupníkovi 1, Postupníkovi 2 a Postupníkovi 3</w:t>
      </w:r>
      <w:r w:rsidR="00F61C90">
        <w:rPr>
          <w:rFonts w:ascii="Franklin Gothic Book" w:hAnsi="Franklin Gothic Book"/>
          <w:sz w:val="22"/>
          <w:szCs w:val="22"/>
        </w:rPr>
        <w:t xml:space="preserve"> </w:t>
      </w:r>
      <w:r w:rsidR="00FF0EC5">
        <w:rPr>
          <w:rFonts w:ascii="Franklin Gothic Book" w:hAnsi="Franklin Gothic Book"/>
          <w:sz w:val="22"/>
          <w:szCs w:val="22"/>
        </w:rPr>
        <w:t xml:space="preserve">budoucí pohledávku - </w:t>
      </w:r>
      <w:r>
        <w:rPr>
          <w:rFonts w:ascii="Franklin Gothic Book" w:hAnsi="Franklin Gothic Book"/>
          <w:sz w:val="22"/>
          <w:szCs w:val="22"/>
        </w:rPr>
        <w:t>podíl na zisku</w:t>
      </w:r>
      <w:r w:rsidR="00B05A56">
        <w:rPr>
          <w:rFonts w:ascii="Franklin Gothic Book" w:hAnsi="Franklin Gothic Book"/>
          <w:sz w:val="22"/>
          <w:szCs w:val="22"/>
        </w:rPr>
        <w:t xml:space="preserve"> roku 2017</w:t>
      </w:r>
      <w:r w:rsidR="009319DF">
        <w:rPr>
          <w:rFonts w:ascii="Franklin Gothic Book" w:hAnsi="Franklin Gothic Book"/>
          <w:sz w:val="22"/>
          <w:szCs w:val="22"/>
        </w:rPr>
        <w:t xml:space="preserve"> </w:t>
      </w:r>
      <w:r w:rsidR="00E4311F">
        <w:rPr>
          <w:rFonts w:ascii="Franklin Gothic Book" w:hAnsi="Franklin Gothic Book"/>
          <w:sz w:val="22"/>
          <w:szCs w:val="22"/>
        </w:rPr>
        <w:t xml:space="preserve">ve výši </w:t>
      </w:r>
      <w:r w:rsidR="009319DF">
        <w:rPr>
          <w:rFonts w:ascii="Franklin Gothic Book" w:hAnsi="Franklin Gothic Book"/>
          <w:sz w:val="22"/>
          <w:szCs w:val="22"/>
        </w:rPr>
        <w:t xml:space="preserve">připadající na jeho </w:t>
      </w:r>
      <w:r w:rsidR="009319DF" w:rsidRPr="005A4E9A">
        <w:rPr>
          <w:rFonts w:ascii="Franklin Gothic Book" w:hAnsi="Franklin Gothic Book"/>
          <w:sz w:val="22"/>
          <w:szCs w:val="22"/>
        </w:rPr>
        <w:t>„Podíl Vrané nad Vltavou“</w:t>
      </w:r>
      <w:r w:rsidR="00B05A56">
        <w:rPr>
          <w:rFonts w:ascii="Franklin Gothic Book" w:hAnsi="Franklin Gothic Book"/>
          <w:sz w:val="22"/>
          <w:szCs w:val="22"/>
        </w:rPr>
        <w:t>, jakož i</w:t>
      </w:r>
      <w:r w:rsidR="00FF0EC5">
        <w:rPr>
          <w:rFonts w:ascii="Franklin Gothic Book" w:hAnsi="Franklin Gothic Book"/>
          <w:sz w:val="22"/>
          <w:szCs w:val="22"/>
        </w:rPr>
        <w:t xml:space="preserve"> budoucí pohledávku -</w:t>
      </w:r>
      <w:r w:rsidR="00B05A56">
        <w:rPr>
          <w:rFonts w:ascii="Franklin Gothic Book" w:hAnsi="Franklin Gothic Book"/>
          <w:sz w:val="22"/>
          <w:szCs w:val="22"/>
        </w:rPr>
        <w:t xml:space="preserve"> právo na výplatu prostředků z jiných vlastních zdrojů</w:t>
      </w:r>
      <w:r w:rsidR="008947BC">
        <w:rPr>
          <w:rFonts w:ascii="Franklin Gothic Book" w:hAnsi="Franklin Gothic Book"/>
          <w:sz w:val="22"/>
          <w:szCs w:val="22"/>
        </w:rPr>
        <w:t xml:space="preserve"> společnosti</w:t>
      </w:r>
      <w:r w:rsidR="00053016">
        <w:rPr>
          <w:rFonts w:ascii="Franklin Gothic Book" w:hAnsi="Franklin Gothic Book"/>
          <w:sz w:val="22"/>
          <w:szCs w:val="22"/>
        </w:rPr>
        <w:t xml:space="preserve"> ve výši připadající na jeho </w:t>
      </w:r>
      <w:r w:rsidR="00053016" w:rsidRPr="005A4E9A">
        <w:rPr>
          <w:rFonts w:ascii="Franklin Gothic Book" w:hAnsi="Franklin Gothic Book"/>
          <w:sz w:val="22"/>
          <w:szCs w:val="22"/>
        </w:rPr>
        <w:t>„Podíl Vrané nad Vltavou“</w:t>
      </w:r>
      <w:r w:rsidR="008947BC">
        <w:rPr>
          <w:rFonts w:ascii="Franklin Gothic Book" w:hAnsi="Franklin Gothic Book"/>
          <w:sz w:val="22"/>
          <w:szCs w:val="22"/>
        </w:rPr>
        <w:t xml:space="preserve"> až do výše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="00471356">
        <w:rPr>
          <w:rFonts w:ascii="Franklin Gothic Book" w:hAnsi="Franklin Gothic Book"/>
          <w:sz w:val="22"/>
          <w:szCs w:val="22"/>
        </w:rPr>
        <w:t>částky odpovídající</w:t>
      </w:r>
      <w:r w:rsidR="008E4644">
        <w:rPr>
          <w:rFonts w:ascii="Franklin Gothic Book" w:hAnsi="Franklin Gothic Book"/>
          <w:sz w:val="22"/>
          <w:szCs w:val="22"/>
        </w:rPr>
        <w:t xml:space="preserve"> součtu </w:t>
      </w:r>
      <w:r w:rsidR="00B05A56" w:rsidRPr="007C47BC">
        <w:rPr>
          <w:rFonts w:ascii="Franklin Gothic Book" w:hAnsi="Franklin Gothic Book"/>
          <w:sz w:val="22"/>
          <w:szCs w:val="22"/>
        </w:rPr>
        <w:t>HV roku 2015, HV roku 2016 a HV roku 2017</w:t>
      </w:r>
      <w:r w:rsidR="00CB1670">
        <w:rPr>
          <w:rFonts w:ascii="Franklin Gothic Book" w:hAnsi="Franklin Gothic Book"/>
          <w:sz w:val="22"/>
          <w:szCs w:val="22"/>
        </w:rPr>
        <w:t xml:space="preserve">, </w:t>
      </w:r>
      <w:r w:rsidR="009D189D">
        <w:rPr>
          <w:rFonts w:ascii="Franklin Gothic Book" w:hAnsi="Franklin Gothic Book"/>
          <w:sz w:val="22"/>
          <w:szCs w:val="22"/>
        </w:rPr>
        <w:t xml:space="preserve">to vše </w:t>
      </w:r>
      <w:r w:rsidR="00CB1670">
        <w:rPr>
          <w:rFonts w:ascii="Franklin Gothic Book" w:hAnsi="Franklin Gothic Book"/>
          <w:sz w:val="22"/>
          <w:szCs w:val="22"/>
        </w:rPr>
        <w:t xml:space="preserve">za podmínek níže uvedených a </w:t>
      </w:r>
      <w:r w:rsidR="009D189D">
        <w:rPr>
          <w:rFonts w:ascii="Franklin Gothic Book" w:hAnsi="Franklin Gothic Book"/>
          <w:sz w:val="22"/>
          <w:szCs w:val="22"/>
        </w:rPr>
        <w:t xml:space="preserve">v případě, že valná hromada </w:t>
      </w:r>
      <w:r w:rsidR="004060EE">
        <w:rPr>
          <w:rFonts w:ascii="Franklin Gothic Book" w:hAnsi="Franklin Gothic Book"/>
          <w:sz w:val="22"/>
          <w:szCs w:val="22"/>
        </w:rPr>
        <w:t xml:space="preserve">v budoucnu </w:t>
      </w:r>
      <w:r w:rsidR="009D189D">
        <w:rPr>
          <w:rFonts w:ascii="Franklin Gothic Book" w:hAnsi="Franklin Gothic Book"/>
          <w:sz w:val="22"/>
          <w:szCs w:val="22"/>
        </w:rPr>
        <w:t xml:space="preserve">rozhodne o rozdělení </w:t>
      </w:r>
      <w:r w:rsidR="009D189D" w:rsidRPr="007C47BC">
        <w:rPr>
          <w:rFonts w:ascii="Franklin Gothic Book" w:hAnsi="Franklin Gothic Book"/>
          <w:sz w:val="22"/>
          <w:szCs w:val="22"/>
        </w:rPr>
        <w:t xml:space="preserve">(vyplacení) </w:t>
      </w:r>
      <w:r w:rsidR="00B97659">
        <w:rPr>
          <w:rFonts w:ascii="Franklin Gothic Book" w:hAnsi="Franklin Gothic Book"/>
          <w:sz w:val="22"/>
          <w:szCs w:val="22"/>
        </w:rPr>
        <w:t xml:space="preserve">výše uvedených prostředků </w:t>
      </w:r>
      <w:r w:rsidR="009D189D" w:rsidRPr="007C47BC">
        <w:rPr>
          <w:rFonts w:ascii="Franklin Gothic Book" w:hAnsi="Franklin Gothic Book"/>
          <w:sz w:val="22"/>
          <w:szCs w:val="22"/>
        </w:rPr>
        <w:t>mezi společníky</w:t>
      </w:r>
      <w:r w:rsidR="009D189D">
        <w:rPr>
          <w:rFonts w:ascii="Franklin Gothic Book" w:hAnsi="Franklin Gothic Book"/>
          <w:sz w:val="22"/>
          <w:szCs w:val="22"/>
        </w:rPr>
        <w:t xml:space="preserve"> společnosti</w:t>
      </w:r>
      <w:r w:rsidR="00996C75">
        <w:rPr>
          <w:rFonts w:ascii="Franklin Gothic Book" w:hAnsi="Franklin Gothic Book"/>
          <w:sz w:val="22"/>
          <w:szCs w:val="22"/>
        </w:rPr>
        <w:t>.</w:t>
      </w:r>
      <w:r w:rsidR="00CB1670">
        <w:rPr>
          <w:rFonts w:ascii="Franklin Gothic Book" w:hAnsi="Franklin Gothic Book"/>
          <w:sz w:val="22"/>
          <w:szCs w:val="22"/>
        </w:rPr>
        <w:t xml:space="preserve"> </w:t>
      </w:r>
      <w:r w:rsidR="00307E16">
        <w:rPr>
          <w:rFonts w:ascii="Franklin Gothic Book" w:hAnsi="Franklin Gothic Book"/>
          <w:sz w:val="22"/>
          <w:szCs w:val="22"/>
        </w:rPr>
        <w:t xml:space="preserve">Pro vyloučení jakýchkoliv pochybností smluvní strany prohlašují a potvrzují, že cílem této smlouvy je, aby veškeré prostředky </w:t>
      </w:r>
      <w:r w:rsidR="001E2C6B">
        <w:rPr>
          <w:rFonts w:ascii="Franklin Gothic Book" w:hAnsi="Franklin Gothic Book"/>
          <w:sz w:val="22"/>
          <w:szCs w:val="22"/>
        </w:rPr>
        <w:t xml:space="preserve">společnosti </w:t>
      </w:r>
      <w:r w:rsidR="00307E16">
        <w:rPr>
          <w:rFonts w:ascii="Franklin Gothic Book" w:hAnsi="Franklin Gothic Book"/>
          <w:sz w:val="22"/>
          <w:szCs w:val="22"/>
        </w:rPr>
        <w:t xml:space="preserve">až do částky </w:t>
      </w:r>
      <w:r w:rsidR="00307E16" w:rsidRPr="007C47BC">
        <w:rPr>
          <w:rFonts w:ascii="Franklin Gothic Book" w:hAnsi="Franklin Gothic Book"/>
          <w:sz w:val="22"/>
          <w:szCs w:val="22"/>
        </w:rPr>
        <w:t xml:space="preserve">odpovídající </w:t>
      </w:r>
      <w:r w:rsidR="00D54787">
        <w:rPr>
          <w:rFonts w:ascii="Franklin Gothic Book" w:hAnsi="Franklin Gothic Book"/>
          <w:sz w:val="22"/>
          <w:szCs w:val="22"/>
        </w:rPr>
        <w:t xml:space="preserve">součtu </w:t>
      </w:r>
      <w:r w:rsidR="00307E16" w:rsidRPr="007C47BC">
        <w:rPr>
          <w:rFonts w:ascii="Franklin Gothic Book" w:hAnsi="Franklin Gothic Book"/>
          <w:sz w:val="22"/>
          <w:szCs w:val="22"/>
        </w:rPr>
        <w:t xml:space="preserve">HV roku 2015, HV roku 2016 a HV roku 2017 </w:t>
      </w:r>
      <w:r w:rsidR="00323F16">
        <w:rPr>
          <w:rFonts w:ascii="Franklin Gothic Book" w:hAnsi="Franklin Gothic Book"/>
          <w:sz w:val="22"/>
          <w:szCs w:val="22"/>
        </w:rPr>
        <w:t xml:space="preserve">byly rozděleny a vyplaceny pouze </w:t>
      </w:r>
      <w:r w:rsidR="00632F5E" w:rsidRPr="007C47BC">
        <w:rPr>
          <w:rFonts w:ascii="Franklin Gothic Book" w:hAnsi="Franklin Gothic Book"/>
          <w:sz w:val="22"/>
          <w:szCs w:val="22"/>
        </w:rPr>
        <w:t>Postupníkovi 1, Postupníkovi 2 a Postupníkovi 3, a to v poměru jejich podílů</w:t>
      </w:r>
      <w:r w:rsidR="00632F5E">
        <w:rPr>
          <w:rFonts w:ascii="Franklin Gothic Book" w:hAnsi="Franklin Gothic Book"/>
          <w:sz w:val="22"/>
          <w:szCs w:val="22"/>
        </w:rPr>
        <w:t xml:space="preserve"> na společnosti, jak jim </w:t>
      </w:r>
      <w:r w:rsidR="00632F5E" w:rsidRPr="00D54787">
        <w:rPr>
          <w:rFonts w:ascii="Franklin Gothic Book" w:hAnsi="Franklin Gothic Book"/>
          <w:sz w:val="22"/>
          <w:szCs w:val="22"/>
        </w:rPr>
        <w:t>náležely k 31.</w:t>
      </w:r>
      <w:r w:rsidR="008E4644" w:rsidRPr="00D54787">
        <w:rPr>
          <w:rFonts w:ascii="Franklin Gothic Book" w:hAnsi="Franklin Gothic Book"/>
          <w:sz w:val="22"/>
          <w:szCs w:val="22"/>
        </w:rPr>
        <w:t xml:space="preserve"> </w:t>
      </w:r>
      <w:r w:rsidR="00632F5E" w:rsidRPr="00D54787">
        <w:rPr>
          <w:rFonts w:ascii="Franklin Gothic Book" w:hAnsi="Franklin Gothic Book"/>
          <w:sz w:val="22"/>
          <w:szCs w:val="22"/>
        </w:rPr>
        <w:t>12.</w:t>
      </w:r>
      <w:r w:rsidR="008E4644" w:rsidRPr="00D54787">
        <w:rPr>
          <w:rFonts w:ascii="Franklin Gothic Book" w:hAnsi="Franklin Gothic Book"/>
          <w:sz w:val="22"/>
          <w:szCs w:val="22"/>
        </w:rPr>
        <w:t xml:space="preserve"> </w:t>
      </w:r>
      <w:r w:rsidR="00632F5E" w:rsidRPr="00D54787">
        <w:rPr>
          <w:rFonts w:ascii="Franklin Gothic Book" w:hAnsi="Franklin Gothic Book"/>
          <w:sz w:val="22"/>
          <w:szCs w:val="22"/>
        </w:rPr>
        <w:t>2017 (tj. Postupník 1 podíl ve výši 83%, Postupník 2 podíl ve výši 13,5% a Postupník 3 podíl ve výši 3,5%)</w:t>
      </w:r>
      <w:r w:rsidR="00323F16" w:rsidRPr="00D54787">
        <w:rPr>
          <w:rFonts w:ascii="Franklin Gothic Book" w:hAnsi="Franklin Gothic Book"/>
          <w:sz w:val="22"/>
          <w:szCs w:val="22"/>
        </w:rPr>
        <w:t>.</w:t>
      </w:r>
    </w:p>
    <w:p w:rsidR="000538A0" w:rsidRDefault="006F5F1F" w:rsidP="002E4CD6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 </w:t>
      </w:r>
    </w:p>
    <w:p w:rsidR="00FA45BD" w:rsidRPr="00D13738" w:rsidRDefault="00FA45BD" w:rsidP="002E4CD6">
      <w:pPr>
        <w:pStyle w:val="Zhlav"/>
        <w:tabs>
          <w:tab w:val="left" w:pos="708"/>
        </w:tabs>
        <w:spacing w:line="276" w:lineRule="auto"/>
        <w:ind w:left="567" w:hanging="567"/>
        <w:jc w:val="both"/>
        <w:rPr>
          <w:rFonts w:ascii="Franklin Gothic Book" w:hAnsi="Franklin Gothic Book"/>
          <w:sz w:val="22"/>
          <w:szCs w:val="22"/>
          <w:highlight w:val="cyan"/>
        </w:rPr>
      </w:pPr>
    </w:p>
    <w:p w:rsidR="00FA45BD" w:rsidRDefault="00FA45BD" w:rsidP="0067156C">
      <w:pPr>
        <w:pStyle w:val="Zhlav"/>
        <w:numPr>
          <w:ilvl w:val="0"/>
          <w:numId w:val="8"/>
        </w:numPr>
        <w:tabs>
          <w:tab w:val="left" w:pos="708"/>
        </w:tabs>
        <w:spacing w:line="276" w:lineRule="auto"/>
        <w:jc w:val="center"/>
        <w:rPr>
          <w:rFonts w:ascii="Franklin Gothic Book" w:hAnsi="Franklin Gothic Book"/>
          <w:b/>
          <w:sz w:val="22"/>
          <w:szCs w:val="22"/>
        </w:rPr>
      </w:pPr>
      <w:r w:rsidRPr="008F2E2A">
        <w:rPr>
          <w:rFonts w:ascii="Franklin Gothic Book" w:hAnsi="Franklin Gothic Book"/>
          <w:b/>
          <w:sz w:val="22"/>
          <w:szCs w:val="22"/>
        </w:rPr>
        <w:t xml:space="preserve">Postoupení </w:t>
      </w:r>
      <w:r w:rsidR="00EE26DF" w:rsidRPr="008F2E2A">
        <w:rPr>
          <w:rFonts w:ascii="Franklin Gothic Book" w:hAnsi="Franklin Gothic Book"/>
          <w:b/>
          <w:sz w:val="22"/>
          <w:szCs w:val="22"/>
        </w:rPr>
        <w:t>budoucích p</w:t>
      </w:r>
      <w:r w:rsidRPr="008F2E2A">
        <w:rPr>
          <w:rFonts w:ascii="Franklin Gothic Book" w:hAnsi="Franklin Gothic Book"/>
          <w:b/>
          <w:sz w:val="22"/>
          <w:szCs w:val="22"/>
        </w:rPr>
        <w:t>ohledáv</w:t>
      </w:r>
      <w:r w:rsidR="00BB2882" w:rsidRPr="008F2E2A">
        <w:rPr>
          <w:rFonts w:ascii="Franklin Gothic Book" w:hAnsi="Franklin Gothic Book"/>
          <w:b/>
          <w:sz w:val="22"/>
          <w:szCs w:val="22"/>
        </w:rPr>
        <w:t>ek</w:t>
      </w:r>
    </w:p>
    <w:p w:rsidR="003627AA" w:rsidRPr="008F2E2A" w:rsidRDefault="003627AA" w:rsidP="003627AA">
      <w:pPr>
        <w:pStyle w:val="Zhlav"/>
        <w:tabs>
          <w:tab w:val="left" w:pos="708"/>
        </w:tabs>
        <w:spacing w:line="276" w:lineRule="auto"/>
        <w:ind w:left="1080"/>
        <w:rPr>
          <w:rFonts w:ascii="Franklin Gothic Book" w:hAnsi="Franklin Gothic Book"/>
          <w:b/>
          <w:i/>
          <w:sz w:val="22"/>
          <w:szCs w:val="22"/>
        </w:rPr>
      </w:pPr>
    </w:p>
    <w:p w:rsidR="00D9675F" w:rsidRDefault="008F2E2A" w:rsidP="002E4CD6">
      <w:pPr>
        <w:pStyle w:val="Zkladntextodsazen"/>
        <w:numPr>
          <w:ilvl w:val="1"/>
          <w:numId w:val="6"/>
        </w:numPr>
        <w:spacing w:line="276" w:lineRule="auto"/>
        <w:rPr>
          <w:rFonts w:ascii="Franklin Gothic Book" w:hAnsi="Franklin Gothic Book"/>
          <w:sz w:val="22"/>
          <w:szCs w:val="22"/>
        </w:rPr>
      </w:pPr>
      <w:r w:rsidRPr="007F5788">
        <w:rPr>
          <w:rFonts w:ascii="Franklin Gothic Book" w:hAnsi="Franklin Gothic Book"/>
          <w:b/>
          <w:sz w:val="22"/>
          <w:szCs w:val="22"/>
        </w:rPr>
        <w:t>Ke dni účinnosti rozhodnutí valné hromady</w:t>
      </w:r>
      <w:r w:rsidR="001A3BC7" w:rsidRPr="007F5788">
        <w:rPr>
          <w:rFonts w:ascii="Franklin Gothic Book" w:hAnsi="Franklin Gothic Book"/>
          <w:b/>
          <w:sz w:val="22"/>
          <w:szCs w:val="22"/>
        </w:rPr>
        <w:t xml:space="preserve"> společnosti</w:t>
      </w:r>
      <w:r w:rsidR="001A3BC7" w:rsidRPr="008F2E2A">
        <w:rPr>
          <w:rFonts w:ascii="Franklin Gothic Book" w:hAnsi="Franklin Gothic Book"/>
          <w:sz w:val="22"/>
          <w:szCs w:val="22"/>
        </w:rPr>
        <w:t xml:space="preserve"> o rozdělení HV roku 2017</w:t>
      </w:r>
      <w:r w:rsidR="00D6745C" w:rsidRPr="008F2E2A">
        <w:rPr>
          <w:rFonts w:ascii="Franklin Gothic Book" w:hAnsi="Franklin Gothic Book"/>
          <w:sz w:val="22"/>
          <w:szCs w:val="22"/>
        </w:rPr>
        <w:t xml:space="preserve"> tak, že bude rozdělen</w:t>
      </w:r>
      <w:r w:rsidR="0010319F">
        <w:rPr>
          <w:rFonts w:ascii="Franklin Gothic Book" w:hAnsi="Franklin Gothic Book"/>
          <w:sz w:val="22"/>
          <w:szCs w:val="22"/>
        </w:rPr>
        <w:t xml:space="preserve"> (vyplacen)</w:t>
      </w:r>
      <w:r w:rsidR="00D6745C" w:rsidRPr="008F2E2A">
        <w:rPr>
          <w:rFonts w:ascii="Franklin Gothic Book" w:hAnsi="Franklin Gothic Book"/>
          <w:sz w:val="22"/>
          <w:szCs w:val="22"/>
        </w:rPr>
        <w:t xml:space="preserve"> </w:t>
      </w:r>
      <w:r w:rsidR="00337DCF">
        <w:rPr>
          <w:rFonts w:ascii="Franklin Gothic Book" w:hAnsi="Franklin Gothic Book"/>
          <w:sz w:val="22"/>
          <w:szCs w:val="22"/>
        </w:rPr>
        <w:t xml:space="preserve">byť i částečně </w:t>
      </w:r>
      <w:r w:rsidR="00D6745C" w:rsidRPr="008F2E2A">
        <w:rPr>
          <w:rFonts w:ascii="Franklin Gothic Book" w:hAnsi="Franklin Gothic Book"/>
          <w:sz w:val="22"/>
          <w:szCs w:val="22"/>
        </w:rPr>
        <w:t>mezi společník</w:t>
      </w:r>
      <w:r w:rsidRPr="008F2E2A">
        <w:rPr>
          <w:rFonts w:ascii="Franklin Gothic Book" w:hAnsi="Franklin Gothic Book"/>
          <w:sz w:val="22"/>
          <w:szCs w:val="22"/>
        </w:rPr>
        <w:t>y</w:t>
      </w:r>
      <w:r w:rsidR="00D6745C" w:rsidRPr="008F2E2A">
        <w:rPr>
          <w:rFonts w:ascii="Franklin Gothic Book" w:hAnsi="Franklin Gothic Book"/>
          <w:sz w:val="22"/>
          <w:szCs w:val="22"/>
        </w:rPr>
        <w:t xml:space="preserve"> společnosti</w:t>
      </w:r>
      <w:r w:rsidR="00291F90" w:rsidRPr="008F2E2A">
        <w:rPr>
          <w:rFonts w:ascii="Franklin Gothic Book" w:hAnsi="Franklin Gothic Book"/>
          <w:sz w:val="22"/>
          <w:szCs w:val="22"/>
        </w:rPr>
        <w:t>,</w:t>
      </w:r>
      <w:r w:rsidR="00D6745C" w:rsidRPr="008F2E2A">
        <w:rPr>
          <w:rFonts w:ascii="Franklin Gothic Book" w:hAnsi="Franklin Gothic Book"/>
          <w:b/>
          <w:sz w:val="22"/>
          <w:szCs w:val="22"/>
        </w:rPr>
        <w:t xml:space="preserve"> </w:t>
      </w:r>
      <w:r w:rsidR="00FA45BD" w:rsidRPr="009B3996">
        <w:rPr>
          <w:rFonts w:ascii="Franklin Gothic Book" w:hAnsi="Franklin Gothic Book"/>
          <w:b/>
          <w:sz w:val="22"/>
          <w:szCs w:val="22"/>
        </w:rPr>
        <w:t>Postupitel postupuje touto smlouvou Postupníkovi</w:t>
      </w:r>
      <w:r w:rsidR="00723351" w:rsidRPr="009B3996">
        <w:rPr>
          <w:rFonts w:ascii="Franklin Gothic Book" w:hAnsi="Franklin Gothic Book"/>
          <w:b/>
          <w:sz w:val="22"/>
          <w:szCs w:val="22"/>
        </w:rPr>
        <w:t xml:space="preserve"> 1</w:t>
      </w:r>
      <w:r w:rsidR="005857D4" w:rsidRPr="009B3996">
        <w:rPr>
          <w:rFonts w:ascii="Franklin Gothic Book" w:hAnsi="Franklin Gothic Book"/>
          <w:b/>
          <w:sz w:val="22"/>
          <w:szCs w:val="22"/>
        </w:rPr>
        <w:t>, Postupníkovi 2 a Postupníkovi 3</w:t>
      </w:r>
      <w:r w:rsidR="00BB4AF0" w:rsidRPr="009B3996">
        <w:rPr>
          <w:rFonts w:ascii="Franklin Gothic Book" w:hAnsi="Franklin Gothic Book"/>
          <w:b/>
          <w:sz w:val="22"/>
          <w:szCs w:val="22"/>
        </w:rPr>
        <w:t xml:space="preserve"> </w:t>
      </w:r>
      <w:r w:rsidR="008639A7" w:rsidRPr="009B3996">
        <w:rPr>
          <w:rFonts w:ascii="Franklin Gothic Book" w:hAnsi="Franklin Gothic Book"/>
          <w:b/>
          <w:sz w:val="22"/>
          <w:szCs w:val="22"/>
        </w:rPr>
        <w:t xml:space="preserve">pohledávku odpovídající </w:t>
      </w:r>
      <w:r w:rsidR="00BB4AF0" w:rsidRPr="009B3996">
        <w:rPr>
          <w:rFonts w:ascii="Franklin Gothic Book" w:hAnsi="Franklin Gothic Book"/>
          <w:b/>
          <w:sz w:val="22"/>
          <w:szCs w:val="22"/>
        </w:rPr>
        <w:t>podíl</w:t>
      </w:r>
      <w:r w:rsidR="00080638" w:rsidRPr="009B3996">
        <w:rPr>
          <w:rFonts w:ascii="Franklin Gothic Book" w:hAnsi="Franklin Gothic Book"/>
          <w:b/>
          <w:sz w:val="22"/>
          <w:szCs w:val="22"/>
        </w:rPr>
        <w:t>u</w:t>
      </w:r>
      <w:r w:rsidR="00BB4AF0" w:rsidRPr="009B3996">
        <w:rPr>
          <w:rFonts w:ascii="Franklin Gothic Book" w:hAnsi="Franklin Gothic Book"/>
          <w:b/>
          <w:sz w:val="22"/>
          <w:szCs w:val="22"/>
        </w:rPr>
        <w:t xml:space="preserve"> na zisku roku 2017 ve výši připadající na jeho „Podíl Vrané nad </w:t>
      </w:r>
      <w:r w:rsidR="00BB4AF0" w:rsidRPr="009B3996">
        <w:rPr>
          <w:rFonts w:ascii="Franklin Gothic Book" w:hAnsi="Franklin Gothic Book"/>
          <w:b/>
          <w:sz w:val="22"/>
          <w:szCs w:val="22"/>
        </w:rPr>
        <w:lastRenderedPageBreak/>
        <w:t>Vltavou“</w:t>
      </w:r>
      <w:r w:rsidR="00E35FD9">
        <w:rPr>
          <w:rFonts w:ascii="Franklin Gothic Book" w:hAnsi="Franklin Gothic Book"/>
          <w:sz w:val="22"/>
          <w:szCs w:val="22"/>
        </w:rPr>
        <w:t xml:space="preserve">, a to tak, že </w:t>
      </w:r>
      <w:r w:rsidR="008F24B9" w:rsidRPr="009B3996">
        <w:rPr>
          <w:rFonts w:ascii="Franklin Gothic Book" w:hAnsi="Franklin Gothic Book"/>
          <w:b/>
          <w:sz w:val="22"/>
          <w:szCs w:val="22"/>
        </w:rPr>
        <w:t xml:space="preserve">Postupník 1 nabývá </w:t>
      </w:r>
      <w:r w:rsidR="00080638" w:rsidRPr="009B3996">
        <w:rPr>
          <w:rFonts w:ascii="Franklin Gothic Book" w:hAnsi="Franklin Gothic Book"/>
          <w:b/>
          <w:sz w:val="22"/>
          <w:szCs w:val="22"/>
        </w:rPr>
        <w:t xml:space="preserve">pohledávku rovnající </w:t>
      </w:r>
      <w:r w:rsidR="00080638" w:rsidRPr="00D54787">
        <w:rPr>
          <w:rFonts w:ascii="Franklin Gothic Book" w:hAnsi="Franklin Gothic Book"/>
          <w:b/>
          <w:sz w:val="22"/>
          <w:szCs w:val="22"/>
        </w:rPr>
        <w:t xml:space="preserve">se </w:t>
      </w:r>
      <w:r w:rsidR="008F24B9" w:rsidRPr="00D54787">
        <w:rPr>
          <w:rFonts w:ascii="Franklin Gothic Book" w:hAnsi="Franklin Gothic Book"/>
          <w:b/>
          <w:sz w:val="22"/>
          <w:szCs w:val="22"/>
        </w:rPr>
        <w:t xml:space="preserve">83% </w:t>
      </w:r>
      <w:r w:rsidR="00860A01" w:rsidRPr="00D54787">
        <w:rPr>
          <w:rFonts w:ascii="Franklin Gothic Book" w:hAnsi="Franklin Gothic Book"/>
          <w:b/>
          <w:sz w:val="22"/>
          <w:szCs w:val="22"/>
        </w:rPr>
        <w:t xml:space="preserve">z částky připadající na </w:t>
      </w:r>
      <w:r w:rsidR="004C1D29" w:rsidRPr="00D54787">
        <w:rPr>
          <w:rFonts w:ascii="Franklin Gothic Book" w:hAnsi="Franklin Gothic Book"/>
          <w:b/>
          <w:sz w:val="22"/>
          <w:szCs w:val="22"/>
        </w:rPr>
        <w:t>podíl Postupitele</w:t>
      </w:r>
      <w:r w:rsidR="00860A01" w:rsidRPr="00D54787">
        <w:rPr>
          <w:rFonts w:ascii="Franklin Gothic Book" w:hAnsi="Franklin Gothic Book"/>
          <w:sz w:val="22"/>
          <w:szCs w:val="22"/>
        </w:rPr>
        <w:t xml:space="preserve">, </w:t>
      </w:r>
      <w:r w:rsidR="00860A01" w:rsidRPr="00D54787">
        <w:rPr>
          <w:rFonts w:ascii="Franklin Gothic Book" w:hAnsi="Franklin Gothic Book"/>
          <w:b/>
          <w:sz w:val="22"/>
          <w:szCs w:val="22"/>
        </w:rPr>
        <w:t xml:space="preserve">Postupník </w:t>
      </w:r>
      <w:r w:rsidR="002062A5" w:rsidRPr="00D54787">
        <w:rPr>
          <w:rFonts w:ascii="Franklin Gothic Book" w:hAnsi="Franklin Gothic Book"/>
          <w:b/>
          <w:sz w:val="22"/>
          <w:szCs w:val="22"/>
        </w:rPr>
        <w:t>2</w:t>
      </w:r>
      <w:r w:rsidR="00860A01" w:rsidRPr="00D54787">
        <w:rPr>
          <w:rFonts w:ascii="Franklin Gothic Book" w:hAnsi="Franklin Gothic Book"/>
          <w:b/>
          <w:sz w:val="22"/>
          <w:szCs w:val="22"/>
        </w:rPr>
        <w:t xml:space="preserve"> nabývá</w:t>
      </w:r>
      <w:r w:rsidR="00080638" w:rsidRPr="00D54787">
        <w:rPr>
          <w:rFonts w:ascii="Franklin Gothic Book" w:hAnsi="Franklin Gothic Book"/>
          <w:b/>
          <w:sz w:val="22"/>
          <w:szCs w:val="22"/>
        </w:rPr>
        <w:t xml:space="preserve"> pohledávku rovnající se</w:t>
      </w:r>
      <w:r w:rsidR="00860A01" w:rsidRPr="00D54787">
        <w:rPr>
          <w:rFonts w:ascii="Franklin Gothic Book" w:hAnsi="Franklin Gothic Book"/>
          <w:b/>
          <w:sz w:val="22"/>
          <w:szCs w:val="22"/>
        </w:rPr>
        <w:t xml:space="preserve"> </w:t>
      </w:r>
      <w:r w:rsidR="002062A5" w:rsidRPr="00D54787">
        <w:rPr>
          <w:rFonts w:ascii="Franklin Gothic Book" w:hAnsi="Franklin Gothic Book"/>
          <w:b/>
          <w:sz w:val="22"/>
          <w:szCs w:val="22"/>
        </w:rPr>
        <w:t>13,5</w:t>
      </w:r>
      <w:r w:rsidR="00860A01" w:rsidRPr="00D54787">
        <w:rPr>
          <w:rFonts w:ascii="Franklin Gothic Book" w:hAnsi="Franklin Gothic Book"/>
          <w:b/>
          <w:sz w:val="22"/>
          <w:szCs w:val="22"/>
        </w:rPr>
        <w:t>% z částky připadající na podíl</w:t>
      </w:r>
      <w:r w:rsidR="004C1D29" w:rsidRPr="00D54787">
        <w:rPr>
          <w:rFonts w:ascii="Franklin Gothic Book" w:hAnsi="Franklin Gothic Book"/>
          <w:b/>
          <w:sz w:val="22"/>
          <w:szCs w:val="22"/>
        </w:rPr>
        <w:t xml:space="preserve"> Postupitele</w:t>
      </w:r>
      <w:r w:rsidR="002B4D8C" w:rsidRPr="00D54787">
        <w:rPr>
          <w:rFonts w:ascii="Franklin Gothic Book" w:hAnsi="Franklin Gothic Book"/>
          <w:sz w:val="22"/>
          <w:szCs w:val="22"/>
        </w:rPr>
        <w:t xml:space="preserve"> a </w:t>
      </w:r>
      <w:r w:rsidR="002B4D8C" w:rsidRPr="00D54787">
        <w:rPr>
          <w:rFonts w:ascii="Franklin Gothic Book" w:hAnsi="Franklin Gothic Book"/>
          <w:b/>
          <w:sz w:val="22"/>
          <w:szCs w:val="22"/>
        </w:rPr>
        <w:t xml:space="preserve">Postupník </w:t>
      </w:r>
      <w:r w:rsidR="00CB6990" w:rsidRPr="00D54787">
        <w:rPr>
          <w:rFonts w:ascii="Franklin Gothic Book" w:hAnsi="Franklin Gothic Book"/>
          <w:b/>
          <w:sz w:val="22"/>
          <w:szCs w:val="22"/>
        </w:rPr>
        <w:t>3</w:t>
      </w:r>
      <w:r w:rsidR="002B4D8C" w:rsidRPr="00D54787">
        <w:rPr>
          <w:rFonts w:ascii="Franklin Gothic Book" w:hAnsi="Franklin Gothic Book"/>
          <w:b/>
          <w:sz w:val="22"/>
          <w:szCs w:val="22"/>
        </w:rPr>
        <w:t xml:space="preserve"> nabývá</w:t>
      </w:r>
      <w:r w:rsidR="00080638" w:rsidRPr="00D54787">
        <w:rPr>
          <w:rFonts w:ascii="Franklin Gothic Book" w:hAnsi="Franklin Gothic Book"/>
          <w:b/>
          <w:sz w:val="22"/>
          <w:szCs w:val="22"/>
        </w:rPr>
        <w:t xml:space="preserve"> pohledávku rovnající se</w:t>
      </w:r>
      <w:r w:rsidR="002B4D8C" w:rsidRPr="00D54787">
        <w:rPr>
          <w:rFonts w:ascii="Franklin Gothic Book" w:hAnsi="Franklin Gothic Book"/>
          <w:b/>
          <w:sz w:val="22"/>
          <w:szCs w:val="22"/>
        </w:rPr>
        <w:t xml:space="preserve"> 3,5% z č</w:t>
      </w:r>
      <w:r w:rsidR="002B4D8C" w:rsidRPr="009B3996">
        <w:rPr>
          <w:rFonts w:ascii="Franklin Gothic Book" w:hAnsi="Franklin Gothic Book"/>
          <w:b/>
          <w:sz w:val="22"/>
          <w:szCs w:val="22"/>
        </w:rPr>
        <w:t>ástky připadající na podíl Postupitele</w:t>
      </w:r>
      <w:r w:rsidR="0093594E">
        <w:rPr>
          <w:rFonts w:ascii="Franklin Gothic Book" w:hAnsi="Franklin Gothic Book"/>
          <w:sz w:val="22"/>
          <w:szCs w:val="22"/>
        </w:rPr>
        <w:t>.</w:t>
      </w:r>
    </w:p>
    <w:p w:rsidR="00D9675F" w:rsidRDefault="00D9675F" w:rsidP="002E4CD6">
      <w:pPr>
        <w:pStyle w:val="Zkladntextodsazen"/>
        <w:spacing w:line="276" w:lineRule="auto"/>
        <w:ind w:firstLine="0"/>
        <w:rPr>
          <w:rFonts w:ascii="Franklin Gothic Book" w:hAnsi="Franklin Gothic Book"/>
          <w:sz w:val="22"/>
          <w:szCs w:val="22"/>
        </w:rPr>
      </w:pPr>
    </w:p>
    <w:p w:rsidR="00593D32" w:rsidRDefault="00880EDC" w:rsidP="002E4CD6">
      <w:pPr>
        <w:pStyle w:val="Zkladntextodsazen"/>
        <w:numPr>
          <w:ilvl w:val="1"/>
          <w:numId w:val="6"/>
        </w:numPr>
        <w:spacing w:line="276" w:lineRule="auto"/>
        <w:rPr>
          <w:rFonts w:ascii="Franklin Gothic Book" w:hAnsi="Franklin Gothic Book"/>
          <w:sz w:val="22"/>
          <w:szCs w:val="22"/>
        </w:rPr>
      </w:pPr>
      <w:r w:rsidRPr="007F5788">
        <w:rPr>
          <w:rFonts w:ascii="Franklin Gothic Book" w:hAnsi="Franklin Gothic Book"/>
          <w:b/>
          <w:sz w:val="22"/>
          <w:szCs w:val="22"/>
        </w:rPr>
        <w:t>Ke dni účinnosti rozhodnutí valné hromady společnosti</w:t>
      </w:r>
      <w:r w:rsidRPr="00DC1595">
        <w:rPr>
          <w:rFonts w:ascii="Franklin Gothic Book" w:hAnsi="Franklin Gothic Book"/>
          <w:sz w:val="22"/>
          <w:szCs w:val="22"/>
        </w:rPr>
        <w:t xml:space="preserve"> o rozdělení</w:t>
      </w:r>
      <w:r w:rsidR="00017EEC" w:rsidRPr="00DC1595">
        <w:rPr>
          <w:rFonts w:ascii="Franklin Gothic Book" w:hAnsi="Franklin Gothic Book"/>
          <w:sz w:val="22"/>
          <w:szCs w:val="22"/>
        </w:rPr>
        <w:t xml:space="preserve"> nerozděleného zisku minulých let</w:t>
      </w:r>
      <w:r w:rsidR="009B36E3" w:rsidRPr="00DC1595">
        <w:rPr>
          <w:rFonts w:ascii="Franklin Gothic Book" w:hAnsi="Franklin Gothic Book"/>
          <w:sz w:val="22"/>
          <w:szCs w:val="22"/>
        </w:rPr>
        <w:t xml:space="preserve"> </w:t>
      </w:r>
      <w:r w:rsidR="0010319F" w:rsidRPr="00DC1595">
        <w:rPr>
          <w:rFonts w:ascii="Franklin Gothic Book" w:hAnsi="Franklin Gothic Book"/>
          <w:sz w:val="22"/>
          <w:szCs w:val="22"/>
        </w:rPr>
        <w:t>až do částky odpovídající</w:t>
      </w:r>
      <w:r w:rsidR="00D54787">
        <w:rPr>
          <w:rFonts w:ascii="Franklin Gothic Book" w:hAnsi="Franklin Gothic Book"/>
          <w:sz w:val="22"/>
          <w:szCs w:val="22"/>
        </w:rPr>
        <w:t xml:space="preserve"> součtu</w:t>
      </w:r>
      <w:r w:rsidR="0010319F" w:rsidRPr="00DC1595">
        <w:rPr>
          <w:rFonts w:ascii="Franklin Gothic Book" w:hAnsi="Franklin Gothic Book"/>
          <w:sz w:val="22"/>
          <w:szCs w:val="22"/>
        </w:rPr>
        <w:t xml:space="preserve"> HV roku 2015, HV roku 2016 a HV roku 2017 </w:t>
      </w:r>
      <w:r w:rsidR="009B36E3" w:rsidRPr="00DC1595">
        <w:rPr>
          <w:rFonts w:ascii="Franklin Gothic Book" w:hAnsi="Franklin Gothic Book"/>
          <w:sz w:val="22"/>
          <w:szCs w:val="22"/>
        </w:rPr>
        <w:t>(</w:t>
      </w:r>
      <w:r w:rsidR="00895CA2" w:rsidRPr="00DC1595">
        <w:rPr>
          <w:rFonts w:ascii="Franklin Gothic Book" w:hAnsi="Franklin Gothic Book"/>
          <w:sz w:val="22"/>
          <w:szCs w:val="22"/>
        </w:rPr>
        <w:t>tj.</w:t>
      </w:r>
      <w:r w:rsidR="001E6403">
        <w:rPr>
          <w:rFonts w:ascii="Franklin Gothic Book" w:hAnsi="Franklin Gothic Book"/>
          <w:sz w:val="22"/>
          <w:szCs w:val="22"/>
        </w:rPr>
        <w:t xml:space="preserve"> prostředk</w:t>
      </w:r>
      <w:r w:rsidR="00157666">
        <w:rPr>
          <w:rFonts w:ascii="Franklin Gothic Book" w:hAnsi="Franklin Gothic Book"/>
          <w:sz w:val="22"/>
          <w:szCs w:val="22"/>
        </w:rPr>
        <w:t>ů</w:t>
      </w:r>
      <w:r w:rsidR="001E6403">
        <w:rPr>
          <w:rFonts w:ascii="Franklin Gothic Book" w:hAnsi="Franklin Gothic Book"/>
          <w:sz w:val="22"/>
          <w:szCs w:val="22"/>
        </w:rPr>
        <w:t xml:space="preserve"> z</w:t>
      </w:r>
      <w:r w:rsidRPr="00DC1595">
        <w:rPr>
          <w:rFonts w:ascii="Franklin Gothic Book" w:hAnsi="Franklin Gothic Book"/>
          <w:sz w:val="22"/>
          <w:szCs w:val="22"/>
        </w:rPr>
        <w:t xml:space="preserve"> </w:t>
      </w:r>
      <w:r w:rsidR="00496CF5" w:rsidRPr="00DC1595">
        <w:rPr>
          <w:rFonts w:ascii="Franklin Gothic Book" w:hAnsi="Franklin Gothic Book"/>
          <w:sz w:val="22"/>
          <w:szCs w:val="22"/>
        </w:rPr>
        <w:t>jiných vlastních zdrojů společnosti</w:t>
      </w:r>
      <w:r w:rsidR="009B36E3" w:rsidRPr="00DC1595">
        <w:rPr>
          <w:rFonts w:ascii="Franklin Gothic Book" w:hAnsi="Franklin Gothic Book"/>
          <w:sz w:val="22"/>
          <w:szCs w:val="22"/>
        </w:rPr>
        <w:t>)</w:t>
      </w:r>
      <w:r w:rsidR="00593D32" w:rsidRPr="00DC1595">
        <w:rPr>
          <w:rFonts w:ascii="Franklin Gothic Book" w:hAnsi="Franklin Gothic Book"/>
          <w:sz w:val="22"/>
          <w:szCs w:val="22"/>
        </w:rPr>
        <w:t xml:space="preserve"> </w:t>
      </w:r>
      <w:r w:rsidR="008523C3" w:rsidRPr="00DC1595">
        <w:rPr>
          <w:rFonts w:ascii="Franklin Gothic Book" w:hAnsi="Franklin Gothic Book"/>
          <w:sz w:val="22"/>
          <w:szCs w:val="22"/>
        </w:rPr>
        <w:t xml:space="preserve">tak, že </w:t>
      </w:r>
      <w:r w:rsidR="007F5788">
        <w:rPr>
          <w:rFonts w:ascii="Franklin Gothic Book" w:hAnsi="Franklin Gothic Book"/>
          <w:sz w:val="22"/>
          <w:szCs w:val="22"/>
        </w:rPr>
        <w:t>tyto prostředky budou</w:t>
      </w:r>
      <w:r w:rsidR="008523C3" w:rsidRPr="00DC1595">
        <w:rPr>
          <w:rFonts w:ascii="Franklin Gothic Book" w:hAnsi="Franklin Gothic Book"/>
          <w:sz w:val="22"/>
          <w:szCs w:val="22"/>
        </w:rPr>
        <w:t xml:space="preserve"> rozdělen</w:t>
      </w:r>
      <w:r w:rsidR="007F5788">
        <w:rPr>
          <w:rFonts w:ascii="Franklin Gothic Book" w:hAnsi="Franklin Gothic Book"/>
          <w:sz w:val="22"/>
          <w:szCs w:val="22"/>
        </w:rPr>
        <w:t>y</w:t>
      </w:r>
      <w:r w:rsidR="00DC1595" w:rsidRPr="00DC1595">
        <w:rPr>
          <w:rFonts w:ascii="Franklin Gothic Book" w:hAnsi="Franklin Gothic Book"/>
          <w:sz w:val="22"/>
          <w:szCs w:val="22"/>
        </w:rPr>
        <w:t xml:space="preserve"> (vyplacen</w:t>
      </w:r>
      <w:r w:rsidR="007F5788">
        <w:rPr>
          <w:rFonts w:ascii="Franklin Gothic Book" w:hAnsi="Franklin Gothic Book"/>
          <w:sz w:val="22"/>
          <w:szCs w:val="22"/>
        </w:rPr>
        <w:t>y</w:t>
      </w:r>
      <w:r w:rsidR="00DC1595" w:rsidRPr="00DC1595">
        <w:rPr>
          <w:rFonts w:ascii="Franklin Gothic Book" w:hAnsi="Franklin Gothic Book"/>
          <w:sz w:val="22"/>
          <w:szCs w:val="22"/>
        </w:rPr>
        <w:t>)</w:t>
      </w:r>
      <w:r w:rsidR="008523C3" w:rsidRPr="00DC1595">
        <w:rPr>
          <w:rFonts w:ascii="Franklin Gothic Book" w:hAnsi="Franklin Gothic Book"/>
          <w:sz w:val="22"/>
          <w:szCs w:val="22"/>
        </w:rPr>
        <w:t xml:space="preserve"> byť i částečně mezi společníky společnosti,</w:t>
      </w:r>
      <w:r w:rsidR="008523C3" w:rsidRPr="00DC1595">
        <w:rPr>
          <w:rFonts w:ascii="Franklin Gothic Book" w:hAnsi="Franklin Gothic Book"/>
          <w:b/>
          <w:sz w:val="22"/>
          <w:szCs w:val="22"/>
        </w:rPr>
        <w:t xml:space="preserve"> </w:t>
      </w:r>
      <w:r w:rsidR="008523C3" w:rsidRPr="007378E2">
        <w:rPr>
          <w:rFonts w:ascii="Franklin Gothic Book" w:hAnsi="Franklin Gothic Book"/>
          <w:b/>
          <w:sz w:val="22"/>
          <w:szCs w:val="22"/>
        </w:rPr>
        <w:t xml:space="preserve">Postupitel postupuje touto smlouvou Postupníkovi 1, Postupníkovi 2 a Postupníkovi 3 pohledávku odpovídající podílu na </w:t>
      </w:r>
      <w:r w:rsidR="007378E2">
        <w:rPr>
          <w:rFonts w:ascii="Franklin Gothic Book" w:hAnsi="Franklin Gothic Book"/>
          <w:b/>
          <w:sz w:val="22"/>
          <w:szCs w:val="22"/>
        </w:rPr>
        <w:t xml:space="preserve">tomto </w:t>
      </w:r>
      <w:r w:rsidR="00501A09">
        <w:rPr>
          <w:rFonts w:ascii="Franklin Gothic Book" w:hAnsi="Franklin Gothic Book"/>
          <w:b/>
          <w:sz w:val="22"/>
          <w:szCs w:val="22"/>
        </w:rPr>
        <w:t xml:space="preserve">nerozděleném zisku </w:t>
      </w:r>
      <w:r w:rsidR="00501A09" w:rsidRPr="00AF671C">
        <w:rPr>
          <w:rFonts w:ascii="Franklin Gothic Book" w:hAnsi="Franklin Gothic Book"/>
          <w:b/>
          <w:sz w:val="22"/>
          <w:szCs w:val="22"/>
        </w:rPr>
        <w:t>minulých let</w:t>
      </w:r>
      <w:r w:rsidR="00F40781" w:rsidRPr="00AF671C">
        <w:rPr>
          <w:rFonts w:ascii="Franklin Gothic Book" w:hAnsi="Franklin Gothic Book"/>
          <w:b/>
          <w:sz w:val="22"/>
          <w:szCs w:val="22"/>
        </w:rPr>
        <w:t xml:space="preserve"> </w:t>
      </w:r>
      <w:r w:rsidR="004D726E" w:rsidRPr="00AF671C">
        <w:rPr>
          <w:rFonts w:ascii="Franklin Gothic Book" w:hAnsi="Franklin Gothic Book"/>
          <w:b/>
          <w:sz w:val="22"/>
          <w:szCs w:val="22"/>
        </w:rPr>
        <w:t xml:space="preserve">až do částky odpovídající HV roku 2015, HV roku 2016 a HV roku 2017 </w:t>
      </w:r>
      <w:r w:rsidR="00501A09" w:rsidRPr="00AF671C">
        <w:rPr>
          <w:rFonts w:ascii="Franklin Gothic Book" w:hAnsi="Franklin Gothic Book"/>
          <w:b/>
          <w:sz w:val="22"/>
          <w:szCs w:val="22"/>
        </w:rPr>
        <w:t>(</w:t>
      </w:r>
      <w:r w:rsidR="00F40781" w:rsidRPr="00AF671C">
        <w:rPr>
          <w:rFonts w:ascii="Franklin Gothic Book" w:hAnsi="Franklin Gothic Book"/>
          <w:b/>
          <w:sz w:val="22"/>
          <w:szCs w:val="22"/>
        </w:rPr>
        <w:t>prostřed</w:t>
      </w:r>
      <w:r w:rsidR="00F55AC6">
        <w:rPr>
          <w:rFonts w:ascii="Franklin Gothic Book" w:hAnsi="Franklin Gothic Book"/>
          <w:b/>
          <w:sz w:val="22"/>
          <w:szCs w:val="22"/>
        </w:rPr>
        <w:t>ků</w:t>
      </w:r>
      <w:r w:rsidR="00F40781" w:rsidRPr="007378E2">
        <w:rPr>
          <w:rFonts w:ascii="Franklin Gothic Book" w:hAnsi="Franklin Gothic Book"/>
          <w:b/>
          <w:sz w:val="22"/>
          <w:szCs w:val="22"/>
        </w:rPr>
        <w:t xml:space="preserve"> z</w:t>
      </w:r>
      <w:r w:rsidR="008523C3" w:rsidRPr="007378E2">
        <w:rPr>
          <w:rFonts w:ascii="Franklin Gothic Book" w:hAnsi="Franklin Gothic Book"/>
          <w:b/>
          <w:sz w:val="22"/>
          <w:szCs w:val="22"/>
        </w:rPr>
        <w:t xml:space="preserve"> </w:t>
      </w:r>
      <w:r w:rsidR="00F40781" w:rsidRPr="007378E2">
        <w:rPr>
          <w:rFonts w:ascii="Franklin Gothic Book" w:hAnsi="Franklin Gothic Book"/>
          <w:b/>
          <w:sz w:val="22"/>
          <w:szCs w:val="22"/>
        </w:rPr>
        <w:t>jiných vlastních zdrojů společnosti</w:t>
      </w:r>
      <w:r w:rsidR="00501A09">
        <w:rPr>
          <w:rFonts w:ascii="Franklin Gothic Book" w:hAnsi="Franklin Gothic Book"/>
          <w:b/>
          <w:sz w:val="22"/>
          <w:szCs w:val="22"/>
        </w:rPr>
        <w:t xml:space="preserve">) </w:t>
      </w:r>
      <w:r w:rsidR="008523C3" w:rsidRPr="007378E2">
        <w:rPr>
          <w:rFonts w:ascii="Franklin Gothic Book" w:hAnsi="Franklin Gothic Book"/>
          <w:b/>
          <w:sz w:val="22"/>
          <w:szCs w:val="22"/>
        </w:rPr>
        <w:t>ve výši připadající na jeho „Podíl Vrané nad Vltavou“</w:t>
      </w:r>
      <w:r w:rsidR="008523C3">
        <w:rPr>
          <w:rFonts w:ascii="Franklin Gothic Book" w:hAnsi="Franklin Gothic Book"/>
          <w:sz w:val="22"/>
          <w:szCs w:val="22"/>
        </w:rPr>
        <w:t xml:space="preserve">, a to tak, že </w:t>
      </w:r>
      <w:r w:rsidR="008523C3" w:rsidRPr="00551919">
        <w:rPr>
          <w:rFonts w:ascii="Franklin Gothic Book" w:hAnsi="Franklin Gothic Book"/>
          <w:b/>
          <w:sz w:val="22"/>
          <w:szCs w:val="22"/>
        </w:rPr>
        <w:t xml:space="preserve">Postupník 1 nabývá pohledávku rovnající </w:t>
      </w:r>
      <w:r w:rsidR="008523C3" w:rsidRPr="00D54787">
        <w:rPr>
          <w:rFonts w:ascii="Franklin Gothic Book" w:hAnsi="Franklin Gothic Book"/>
          <w:b/>
          <w:sz w:val="22"/>
          <w:szCs w:val="22"/>
        </w:rPr>
        <w:t>se 83% z částky připadající na podíl Postupitele, Postupník 2 nabývá pohledávku rovnající se 13,5% z částky připadající na podíl Postupitele a Postupník 3 nabývá pohledávku rovnající se 3,5% z částky</w:t>
      </w:r>
      <w:r w:rsidR="008523C3" w:rsidRPr="00551919">
        <w:rPr>
          <w:rFonts w:ascii="Franklin Gothic Book" w:hAnsi="Franklin Gothic Book"/>
          <w:b/>
          <w:sz w:val="22"/>
          <w:szCs w:val="22"/>
        </w:rPr>
        <w:t xml:space="preserve"> připadající na podíl Postupitele</w:t>
      </w:r>
      <w:r w:rsidR="008523C3">
        <w:rPr>
          <w:rFonts w:ascii="Franklin Gothic Book" w:hAnsi="Franklin Gothic Book"/>
          <w:sz w:val="22"/>
          <w:szCs w:val="22"/>
        </w:rPr>
        <w:t>.</w:t>
      </w:r>
    </w:p>
    <w:p w:rsidR="00817D02" w:rsidRPr="001E6A98" w:rsidRDefault="00817D02" w:rsidP="002E4CD6">
      <w:pPr>
        <w:spacing w:line="276" w:lineRule="auto"/>
        <w:rPr>
          <w:rFonts w:ascii="Franklin Gothic Book" w:hAnsi="Franklin Gothic Book"/>
          <w:sz w:val="22"/>
          <w:szCs w:val="22"/>
        </w:rPr>
      </w:pPr>
    </w:p>
    <w:p w:rsidR="001E6A98" w:rsidRDefault="00817D02" w:rsidP="002E4CD6">
      <w:pPr>
        <w:pStyle w:val="Zkladntextodsazen"/>
        <w:numPr>
          <w:ilvl w:val="1"/>
          <w:numId w:val="6"/>
        </w:numPr>
        <w:spacing w:line="276" w:lineRule="auto"/>
        <w:rPr>
          <w:rFonts w:ascii="Franklin Gothic Book" w:hAnsi="Franklin Gothic Book"/>
          <w:b/>
          <w:sz w:val="22"/>
          <w:szCs w:val="22"/>
        </w:rPr>
      </w:pPr>
      <w:r w:rsidRPr="00AF3082">
        <w:rPr>
          <w:rFonts w:ascii="Franklin Gothic Book" w:hAnsi="Franklin Gothic Book"/>
          <w:b/>
          <w:sz w:val="22"/>
          <w:szCs w:val="22"/>
        </w:rPr>
        <w:t>Postoupení budoucích pohledávek dle odst. 2.1. a 2.2. tohoto článku</w:t>
      </w:r>
      <w:r w:rsidR="00F62CB9" w:rsidRPr="00AF3082">
        <w:rPr>
          <w:rFonts w:ascii="Franklin Gothic Book" w:hAnsi="Franklin Gothic Book"/>
          <w:b/>
          <w:sz w:val="22"/>
          <w:szCs w:val="22"/>
        </w:rPr>
        <w:t xml:space="preserve"> se </w:t>
      </w:r>
      <w:r w:rsidR="00FA09A5" w:rsidRPr="00AF3082">
        <w:rPr>
          <w:rFonts w:ascii="Franklin Gothic Book" w:hAnsi="Franklin Gothic Book"/>
          <w:b/>
          <w:sz w:val="22"/>
          <w:szCs w:val="22"/>
        </w:rPr>
        <w:t>použije opakovaně, a to až do okamžiku</w:t>
      </w:r>
      <w:r w:rsidR="00E2422A" w:rsidRPr="00AF3082">
        <w:rPr>
          <w:rFonts w:ascii="Franklin Gothic Book" w:hAnsi="Franklin Gothic Book"/>
          <w:b/>
          <w:sz w:val="22"/>
          <w:szCs w:val="22"/>
        </w:rPr>
        <w:t xml:space="preserve">, kdy </w:t>
      </w:r>
      <w:r w:rsidR="0092615F" w:rsidRPr="00AF3082">
        <w:rPr>
          <w:rFonts w:ascii="Franklin Gothic Book" w:hAnsi="Franklin Gothic Book"/>
          <w:b/>
          <w:sz w:val="22"/>
          <w:szCs w:val="22"/>
        </w:rPr>
        <w:t xml:space="preserve">budou </w:t>
      </w:r>
      <w:r w:rsidR="00E2422A" w:rsidRPr="00AF3082">
        <w:rPr>
          <w:rFonts w:ascii="Franklin Gothic Book" w:hAnsi="Franklin Gothic Book"/>
          <w:b/>
          <w:sz w:val="22"/>
          <w:szCs w:val="22"/>
        </w:rPr>
        <w:t>rozděleny a vyplaceny</w:t>
      </w:r>
      <w:r w:rsidR="00FA09A5" w:rsidRPr="00AF3082">
        <w:rPr>
          <w:rFonts w:ascii="Franklin Gothic Book" w:hAnsi="Franklin Gothic Book"/>
          <w:b/>
          <w:sz w:val="22"/>
          <w:szCs w:val="22"/>
        </w:rPr>
        <w:t xml:space="preserve"> veškeré prostředky společnosti až do částky odpovídající </w:t>
      </w:r>
      <w:r w:rsidR="00D54787">
        <w:rPr>
          <w:rFonts w:ascii="Franklin Gothic Book" w:hAnsi="Franklin Gothic Book"/>
          <w:b/>
          <w:sz w:val="22"/>
          <w:szCs w:val="22"/>
        </w:rPr>
        <w:t xml:space="preserve">součtu </w:t>
      </w:r>
      <w:r w:rsidR="00FA09A5" w:rsidRPr="00AF3082">
        <w:rPr>
          <w:rFonts w:ascii="Franklin Gothic Book" w:hAnsi="Franklin Gothic Book"/>
          <w:b/>
          <w:sz w:val="22"/>
          <w:szCs w:val="22"/>
        </w:rPr>
        <w:t xml:space="preserve">HV roku 2015, HV roku 2016 a HV roku 2017 Postupníkovi 1, </w:t>
      </w:r>
      <w:r w:rsidR="00FA09A5" w:rsidRPr="00D54787">
        <w:rPr>
          <w:rFonts w:ascii="Franklin Gothic Book" w:hAnsi="Franklin Gothic Book"/>
          <w:b/>
          <w:sz w:val="22"/>
          <w:szCs w:val="22"/>
        </w:rPr>
        <w:t>Postupníkovi 2 a Postupníkovi 3, a to v poměru jejich podílů na společnosti, jak jim náležely k 31.</w:t>
      </w:r>
      <w:r w:rsidR="007E2D20" w:rsidRPr="00D54787">
        <w:rPr>
          <w:rFonts w:ascii="Franklin Gothic Book" w:hAnsi="Franklin Gothic Book"/>
          <w:b/>
          <w:sz w:val="22"/>
          <w:szCs w:val="22"/>
        </w:rPr>
        <w:t xml:space="preserve"> </w:t>
      </w:r>
      <w:r w:rsidR="00FA09A5" w:rsidRPr="00D54787">
        <w:rPr>
          <w:rFonts w:ascii="Franklin Gothic Book" w:hAnsi="Franklin Gothic Book"/>
          <w:b/>
          <w:sz w:val="22"/>
          <w:szCs w:val="22"/>
        </w:rPr>
        <w:t>12.</w:t>
      </w:r>
      <w:r w:rsidR="007E2D20" w:rsidRPr="00D54787">
        <w:rPr>
          <w:rFonts w:ascii="Franklin Gothic Book" w:hAnsi="Franklin Gothic Book"/>
          <w:b/>
          <w:sz w:val="22"/>
          <w:szCs w:val="22"/>
        </w:rPr>
        <w:t xml:space="preserve"> </w:t>
      </w:r>
      <w:r w:rsidR="00FA09A5" w:rsidRPr="00D54787">
        <w:rPr>
          <w:rFonts w:ascii="Franklin Gothic Book" w:hAnsi="Franklin Gothic Book"/>
          <w:b/>
          <w:sz w:val="22"/>
          <w:szCs w:val="22"/>
        </w:rPr>
        <w:t>2017 (tj. Postupník 1 podíl ve výši 83%, Postupník 2 podíl ve výši 13,5% a Postupník 3 podíl ve výši 3,5%).</w:t>
      </w:r>
    </w:p>
    <w:p w:rsidR="001E6A98" w:rsidRDefault="001E6A98" w:rsidP="002E4CD6">
      <w:pPr>
        <w:pStyle w:val="Odstavecseseznamem"/>
        <w:spacing w:line="276" w:lineRule="auto"/>
        <w:rPr>
          <w:rFonts w:ascii="Franklin Gothic Book" w:hAnsi="Franklin Gothic Book"/>
          <w:b/>
          <w:sz w:val="22"/>
          <w:szCs w:val="22"/>
        </w:rPr>
      </w:pPr>
    </w:p>
    <w:p w:rsidR="001E6A98" w:rsidRDefault="001E6A98" w:rsidP="002E4CD6">
      <w:pPr>
        <w:pStyle w:val="Zkladntextodsazen"/>
        <w:numPr>
          <w:ilvl w:val="1"/>
          <w:numId w:val="6"/>
        </w:num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Osobou dlužníka je v případě postoupených budou</w:t>
      </w:r>
      <w:r w:rsidR="00E84700">
        <w:rPr>
          <w:rFonts w:ascii="Franklin Gothic Book" w:hAnsi="Franklin Gothic Book"/>
          <w:sz w:val="22"/>
          <w:szCs w:val="22"/>
        </w:rPr>
        <w:t>cích pohledávek dle odst. 2.1.,</w:t>
      </w:r>
      <w:r>
        <w:rPr>
          <w:rFonts w:ascii="Franklin Gothic Book" w:hAnsi="Franklin Gothic Book"/>
          <w:sz w:val="22"/>
          <w:szCs w:val="22"/>
        </w:rPr>
        <w:t xml:space="preserve"> 2.2.</w:t>
      </w:r>
      <w:r w:rsidR="00E84700">
        <w:rPr>
          <w:rFonts w:ascii="Franklin Gothic Book" w:hAnsi="Franklin Gothic Book"/>
          <w:sz w:val="22"/>
          <w:szCs w:val="22"/>
        </w:rPr>
        <w:t xml:space="preserve"> a 2.3.</w:t>
      </w:r>
      <w:r>
        <w:rPr>
          <w:rFonts w:ascii="Franklin Gothic Book" w:hAnsi="Franklin Gothic Book"/>
          <w:sz w:val="22"/>
          <w:szCs w:val="22"/>
        </w:rPr>
        <w:t xml:space="preserve"> tohoto článku vždy společnost.</w:t>
      </w:r>
    </w:p>
    <w:p w:rsidR="00445574" w:rsidRDefault="00445574" w:rsidP="002E4CD6">
      <w:pPr>
        <w:pStyle w:val="Odstavecseseznamem"/>
        <w:spacing w:line="276" w:lineRule="auto"/>
        <w:rPr>
          <w:rFonts w:ascii="Franklin Gothic Book" w:hAnsi="Franklin Gothic Book"/>
          <w:sz w:val="22"/>
          <w:szCs w:val="22"/>
        </w:rPr>
      </w:pPr>
    </w:p>
    <w:p w:rsidR="00445574" w:rsidRDefault="00445574" w:rsidP="002E4CD6">
      <w:pPr>
        <w:pStyle w:val="Zkladntextodsazen"/>
        <w:numPr>
          <w:ilvl w:val="1"/>
          <w:numId w:val="6"/>
        </w:num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Smluvní strany se dále dohodly, že tuto smlouvu bez zbytečného odkladu předloží společnosti. Dojde-li ke vzniku budoucích pohledávek a jejich postoupení dle odst. 2.1., 2.2. a 2.3. tohoto článku, </w:t>
      </w:r>
      <w:r w:rsidR="00CE6482">
        <w:rPr>
          <w:rFonts w:ascii="Franklin Gothic Book" w:hAnsi="Franklin Gothic Book"/>
          <w:sz w:val="22"/>
          <w:szCs w:val="22"/>
        </w:rPr>
        <w:t xml:space="preserve">společnost </w:t>
      </w:r>
      <w:r w:rsidR="00754F09">
        <w:rPr>
          <w:rFonts w:ascii="Franklin Gothic Book" w:hAnsi="Franklin Gothic Book"/>
          <w:sz w:val="22"/>
          <w:szCs w:val="22"/>
        </w:rPr>
        <w:t xml:space="preserve">jako budoucí dlužník bude plnit přímo ve prospěch </w:t>
      </w:r>
      <w:r w:rsidR="005E5B25">
        <w:rPr>
          <w:rFonts w:ascii="Franklin Gothic Book" w:hAnsi="Franklin Gothic Book"/>
          <w:sz w:val="22"/>
          <w:szCs w:val="22"/>
        </w:rPr>
        <w:t>Postupníka 1, Postupníka 2 a Postupníka</w:t>
      </w:r>
      <w:r w:rsidR="00754F09" w:rsidRPr="007C47BC">
        <w:rPr>
          <w:rFonts w:ascii="Franklin Gothic Book" w:hAnsi="Franklin Gothic Book"/>
          <w:sz w:val="22"/>
          <w:szCs w:val="22"/>
        </w:rPr>
        <w:t xml:space="preserve"> 3</w:t>
      </w:r>
      <w:r w:rsidR="005E5B25">
        <w:rPr>
          <w:rFonts w:ascii="Franklin Gothic Book" w:hAnsi="Franklin Gothic Book"/>
          <w:sz w:val="22"/>
          <w:szCs w:val="22"/>
        </w:rPr>
        <w:t>.</w:t>
      </w:r>
      <w:r w:rsidR="00754F09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 xml:space="preserve"> </w:t>
      </w:r>
    </w:p>
    <w:p w:rsidR="006F720B" w:rsidRPr="00D13738" w:rsidRDefault="006F720B" w:rsidP="002E4CD6">
      <w:pPr>
        <w:pStyle w:val="Zkladntextodsazen"/>
        <w:spacing w:line="276" w:lineRule="auto"/>
        <w:ind w:left="0" w:firstLine="0"/>
        <w:rPr>
          <w:rFonts w:ascii="Franklin Gothic Book" w:hAnsi="Franklin Gothic Book"/>
          <w:sz w:val="22"/>
          <w:szCs w:val="22"/>
          <w:highlight w:val="cyan"/>
        </w:rPr>
      </w:pPr>
    </w:p>
    <w:p w:rsidR="00071B19" w:rsidRPr="00D13738" w:rsidRDefault="00071B19" w:rsidP="002E4CD6">
      <w:pPr>
        <w:pStyle w:val="Zkladntextodsazen"/>
        <w:spacing w:line="276" w:lineRule="auto"/>
        <w:ind w:left="567" w:firstLine="0"/>
        <w:rPr>
          <w:rFonts w:ascii="Franklin Gothic Book" w:hAnsi="Franklin Gothic Book"/>
          <w:sz w:val="22"/>
          <w:szCs w:val="22"/>
          <w:highlight w:val="cyan"/>
        </w:rPr>
      </w:pPr>
    </w:p>
    <w:p w:rsidR="00FA45BD" w:rsidRDefault="00B474D9" w:rsidP="0067156C">
      <w:pPr>
        <w:pStyle w:val="Zhlav"/>
        <w:numPr>
          <w:ilvl w:val="0"/>
          <w:numId w:val="8"/>
        </w:numPr>
        <w:tabs>
          <w:tab w:val="left" w:pos="708"/>
        </w:tabs>
        <w:spacing w:line="276" w:lineRule="auto"/>
        <w:jc w:val="center"/>
        <w:rPr>
          <w:rFonts w:ascii="Franklin Gothic Book" w:hAnsi="Franklin Gothic Book"/>
          <w:b/>
          <w:sz w:val="22"/>
          <w:szCs w:val="22"/>
        </w:rPr>
      </w:pPr>
      <w:r w:rsidRPr="00157A96">
        <w:rPr>
          <w:rFonts w:ascii="Franklin Gothic Book" w:hAnsi="Franklin Gothic Book"/>
          <w:b/>
          <w:sz w:val="22"/>
          <w:szCs w:val="22"/>
        </w:rPr>
        <w:t>Další ujednání</w:t>
      </w:r>
    </w:p>
    <w:p w:rsidR="00074F49" w:rsidRPr="00157A96" w:rsidRDefault="00074F49" w:rsidP="00074F49">
      <w:pPr>
        <w:pStyle w:val="Zhlav"/>
        <w:tabs>
          <w:tab w:val="left" w:pos="708"/>
        </w:tabs>
        <w:spacing w:line="276" w:lineRule="auto"/>
        <w:ind w:left="1080"/>
        <w:rPr>
          <w:rFonts w:ascii="Franklin Gothic Book" w:hAnsi="Franklin Gothic Book"/>
          <w:b/>
          <w:sz w:val="22"/>
          <w:szCs w:val="22"/>
        </w:rPr>
      </w:pPr>
    </w:p>
    <w:p w:rsidR="000538A0" w:rsidRDefault="00962009" w:rsidP="002E4CD6">
      <w:pPr>
        <w:spacing w:line="276" w:lineRule="auto"/>
        <w:ind w:left="567" w:hanging="567"/>
        <w:jc w:val="both"/>
        <w:rPr>
          <w:rFonts w:ascii="Franklin Gothic Book" w:hAnsi="Franklin Gothic Book"/>
          <w:sz w:val="22"/>
          <w:szCs w:val="22"/>
        </w:rPr>
      </w:pPr>
      <w:r w:rsidRPr="00157A96">
        <w:rPr>
          <w:rFonts w:ascii="Franklin Gothic Book" w:hAnsi="Franklin Gothic Book"/>
          <w:sz w:val="22"/>
          <w:szCs w:val="22"/>
        </w:rPr>
        <w:t>3.1.</w:t>
      </w:r>
      <w:r w:rsidRPr="00157A96">
        <w:rPr>
          <w:rFonts w:ascii="Franklin Gothic Book" w:hAnsi="Franklin Gothic Book"/>
          <w:sz w:val="22"/>
          <w:szCs w:val="22"/>
        </w:rPr>
        <w:tab/>
      </w:r>
      <w:r w:rsidR="00FA45BD" w:rsidRPr="00C77AE4">
        <w:rPr>
          <w:rFonts w:ascii="Franklin Gothic Book" w:hAnsi="Franklin Gothic Book"/>
          <w:b/>
          <w:sz w:val="22"/>
          <w:szCs w:val="22"/>
        </w:rPr>
        <w:t>Smluvní strany se dohod</w:t>
      </w:r>
      <w:r w:rsidR="006A7897" w:rsidRPr="00C77AE4">
        <w:rPr>
          <w:rFonts w:ascii="Franklin Gothic Book" w:hAnsi="Franklin Gothic Book"/>
          <w:b/>
          <w:sz w:val="22"/>
          <w:szCs w:val="22"/>
        </w:rPr>
        <w:t xml:space="preserve">ly, že postoupení </w:t>
      </w:r>
      <w:r w:rsidR="00FA16AE" w:rsidRPr="00C77AE4">
        <w:rPr>
          <w:rFonts w:ascii="Franklin Gothic Book" w:hAnsi="Franklin Gothic Book"/>
          <w:b/>
          <w:sz w:val="22"/>
          <w:szCs w:val="22"/>
        </w:rPr>
        <w:t>budoucích pohledávek</w:t>
      </w:r>
      <w:r w:rsidR="00290825" w:rsidRPr="00C77AE4">
        <w:rPr>
          <w:rFonts w:ascii="Franklin Gothic Book" w:hAnsi="Franklin Gothic Book"/>
          <w:b/>
          <w:sz w:val="22"/>
          <w:szCs w:val="22"/>
        </w:rPr>
        <w:t xml:space="preserve"> </w:t>
      </w:r>
      <w:r w:rsidR="00FA45BD" w:rsidRPr="00C77AE4">
        <w:rPr>
          <w:rFonts w:ascii="Franklin Gothic Book" w:hAnsi="Franklin Gothic Book"/>
          <w:b/>
          <w:sz w:val="22"/>
          <w:szCs w:val="22"/>
        </w:rPr>
        <w:t>dle této smlouvy</w:t>
      </w:r>
      <w:r w:rsidR="00002DC9" w:rsidRPr="00C77AE4">
        <w:rPr>
          <w:rFonts w:ascii="Franklin Gothic Book" w:hAnsi="Franklin Gothic Book"/>
          <w:b/>
          <w:sz w:val="22"/>
          <w:szCs w:val="22"/>
        </w:rPr>
        <w:t xml:space="preserve"> </w:t>
      </w:r>
      <w:r w:rsidR="00290825" w:rsidRPr="00C77AE4">
        <w:rPr>
          <w:rFonts w:ascii="Franklin Gothic Book" w:hAnsi="Franklin Gothic Book"/>
          <w:b/>
          <w:sz w:val="22"/>
          <w:szCs w:val="22"/>
        </w:rPr>
        <w:t xml:space="preserve">je </w:t>
      </w:r>
      <w:r w:rsidR="00FA16AE" w:rsidRPr="00C77AE4">
        <w:rPr>
          <w:rFonts w:ascii="Franklin Gothic Book" w:hAnsi="Franklin Gothic Book"/>
          <w:b/>
          <w:sz w:val="22"/>
          <w:szCs w:val="22"/>
        </w:rPr>
        <w:t>bezúplatné</w:t>
      </w:r>
      <w:r w:rsidR="00FA16AE" w:rsidRPr="00157A96">
        <w:rPr>
          <w:rFonts w:ascii="Franklin Gothic Book" w:hAnsi="Franklin Gothic Book"/>
          <w:sz w:val="22"/>
          <w:szCs w:val="22"/>
        </w:rPr>
        <w:t>, zejména s ohledem na skutečnost</w:t>
      </w:r>
      <w:r w:rsidR="00002DC9" w:rsidRPr="00157A96">
        <w:rPr>
          <w:rFonts w:ascii="Franklin Gothic Book" w:hAnsi="Franklin Gothic Book"/>
          <w:sz w:val="22"/>
          <w:szCs w:val="22"/>
        </w:rPr>
        <w:t>,</w:t>
      </w:r>
      <w:r w:rsidR="0007660A" w:rsidRPr="00157A96">
        <w:rPr>
          <w:rFonts w:ascii="Franklin Gothic Book" w:hAnsi="Franklin Gothic Book"/>
          <w:sz w:val="22"/>
          <w:szCs w:val="22"/>
        </w:rPr>
        <w:t xml:space="preserve"> že</w:t>
      </w:r>
      <w:r w:rsidR="00002DC9" w:rsidRPr="00157A96">
        <w:rPr>
          <w:rFonts w:ascii="Franklin Gothic Book" w:hAnsi="Franklin Gothic Book"/>
          <w:sz w:val="22"/>
          <w:szCs w:val="22"/>
        </w:rPr>
        <w:t xml:space="preserve"> Postupitel se sta</w:t>
      </w:r>
      <w:r w:rsidR="00D54787">
        <w:rPr>
          <w:rFonts w:ascii="Franklin Gothic Book" w:hAnsi="Franklin Gothic Book"/>
          <w:sz w:val="22"/>
          <w:szCs w:val="22"/>
        </w:rPr>
        <w:t>ne</w:t>
      </w:r>
      <w:r w:rsidR="00002DC9" w:rsidRPr="00157A96">
        <w:rPr>
          <w:rFonts w:ascii="Franklin Gothic Book" w:hAnsi="Franklin Gothic Book"/>
          <w:sz w:val="22"/>
          <w:szCs w:val="22"/>
        </w:rPr>
        <w:t xml:space="preserve"> společníkem společnosti až dne </w:t>
      </w:r>
      <w:r w:rsidR="00D54787">
        <w:rPr>
          <w:rFonts w:ascii="Franklin Gothic Book" w:hAnsi="Franklin Gothic Book"/>
          <w:sz w:val="22"/>
          <w:szCs w:val="22"/>
        </w:rPr>
        <w:t>1. 1. 2018</w:t>
      </w:r>
      <w:r w:rsidR="00002DC9" w:rsidRPr="00157A96">
        <w:rPr>
          <w:rFonts w:ascii="Franklin Gothic Book" w:hAnsi="Franklin Gothic Book"/>
          <w:sz w:val="22"/>
          <w:szCs w:val="22"/>
        </w:rPr>
        <w:t>, tedy neúčastnil se na společnosti od jejího vzniku až do konce účetního období roku 2017, kdy společnost v tomto období vykonávala podnikatelskou činnost a vykazovala zisk, a dále, že Postupitel nabyl podíl na společnosti za kupní cenu, která odpovídá nominální hodnotě vkladu</w:t>
      </w:r>
      <w:r w:rsidR="001F1BA1" w:rsidRPr="00157A96">
        <w:rPr>
          <w:rFonts w:ascii="Franklin Gothic Book" w:hAnsi="Franklin Gothic Book"/>
          <w:sz w:val="22"/>
          <w:szCs w:val="22"/>
        </w:rPr>
        <w:t>.</w:t>
      </w:r>
    </w:p>
    <w:p w:rsidR="00A73308" w:rsidRDefault="00A73308" w:rsidP="002E4CD6">
      <w:pPr>
        <w:pStyle w:val="Zhlav"/>
        <w:tabs>
          <w:tab w:val="left" w:pos="708"/>
        </w:tabs>
        <w:spacing w:line="276" w:lineRule="auto"/>
        <w:rPr>
          <w:rFonts w:ascii="Franklin Gothic Book" w:hAnsi="Franklin Gothic Book"/>
          <w:b/>
          <w:sz w:val="22"/>
          <w:szCs w:val="22"/>
          <w:highlight w:val="cyan"/>
        </w:rPr>
      </w:pPr>
    </w:p>
    <w:p w:rsidR="00071B19" w:rsidRDefault="00071B19" w:rsidP="002E4CD6">
      <w:pPr>
        <w:pStyle w:val="Zhlav"/>
        <w:tabs>
          <w:tab w:val="left" w:pos="708"/>
        </w:tabs>
        <w:spacing w:line="276" w:lineRule="auto"/>
        <w:rPr>
          <w:rFonts w:ascii="Franklin Gothic Book" w:hAnsi="Franklin Gothic Book"/>
          <w:b/>
          <w:sz w:val="22"/>
          <w:szCs w:val="22"/>
          <w:highlight w:val="cyan"/>
        </w:rPr>
      </w:pPr>
    </w:p>
    <w:p w:rsidR="00FA45BD" w:rsidRPr="00C77AE4" w:rsidRDefault="00D54787" w:rsidP="002E4CD6">
      <w:pPr>
        <w:pStyle w:val="Zhlav"/>
        <w:tabs>
          <w:tab w:val="left" w:pos="708"/>
        </w:tabs>
        <w:spacing w:line="276" w:lineRule="auto"/>
        <w:jc w:val="center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I</w:t>
      </w:r>
      <w:r w:rsidR="00FA45BD" w:rsidRPr="00C77AE4">
        <w:rPr>
          <w:rFonts w:ascii="Franklin Gothic Book" w:hAnsi="Franklin Gothic Book"/>
          <w:b/>
          <w:sz w:val="22"/>
          <w:szCs w:val="22"/>
        </w:rPr>
        <w:t>V. Závěrečná ustanovení</w:t>
      </w:r>
    </w:p>
    <w:p w:rsidR="003061D0" w:rsidRPr="00C77AE4" w:rsidRDefault="003061D0" w:rsidP="002E4CD6">
      <w:pPr>
        <w:spacing w:line="276" w:lineRule="auto"/>
        <w:ind w:left="567"/>
        <w:jc w:val="both"/>
        <w:rPr>
          <w:rFonts w:ascii="Franklin Gothic Book" w:hAnsi="Franklin Gothic Book"/>
          <w:sz w:val="22"/>
          <w:szCs w:val="22"/>
        </w:rPr>
      </w:pPr>
    </w:p>
    <w:p w:rsidR="005A2462" w:rsidRPr="00CD7020" w:rsidRDefault="00B24F55" w:rsidP="002E4CD6">
      <w:pPr>
        <w:pStyle w:val="Odstavecseseznamem"/>
        <w:numPr>
          <w:ilvl w:val="1"/>
          <w:numId w:val="7"/>
        </w:numPr>
        <w:spacing w:line="276" w:lineRule="auto"/>
        <w:ind w:left="567"/>
        <w:jc w:val="both"/>
        <w:rPr>
          <w:rFonts w:ascii="Franklin Gothic Book" w:hAnsi="Franklin Gothic Book"/>
          <w:sz w:val="22"/>
          <w:szCs w:val="22"/>
          <w:u w:val="single"/>
        </w:rPr>
      </w:pPr>
      <w:r w:rsidRPr="00C77AE4">
        <w:rPr>
          <w:rFonts w:ascii="Franklin Gothic Book" w:hAnsi="Franklin Gothic Book"/>
          <w:sz w:val="22"/>
          <w:szCs w:val="22"/>
        </w:rPr>
        <w:t xml:space="preserve">Smluvní strany prohlašují a potvrzují, že </w:t>
      </w:r>
      <w:r w:rsidR="00BC0994">
        <w:rPr>
          <w:rFonts w:ascii="Franklin Gothic Book" w:hAnsi="Franklin Gothic Book"/>
          <w:sz w:val="22"/>
          <w:szCs w:val="22"/>
        </w:rPr>
        <w:t>jsou obcemi</w:t>
      </w:r>
      <w:r w:rsidR="005A2462" w:rsidRPr="00C77AE4">
        <w:rPr>
          <w:rFonts w:ascii="Franklin Gothic Book" w:hAnsi="Franklin Gothic Book"/>
          <w:sz w:val="22"/>
          <w:szCs w:val="22"/>
        </w:rPr>
        <w:t xml:space="preserve"> ve smyslu zákona č. 128/2000 Sb.</w:t>
      </w:r>
      <w:r w:rsidRPr="00C77AE4">
        <w:rPr>
          <w:rFonts w:ascii="Franklin Gothic Book" w:hAnsi="Franklin Gothic Book"/>
          <w:sz w:val="22"/>
          <w:szCs w:val="22"/>
        </w:rPr>
        <w:t xml:space="preserve">, </w:t>
      </w:r>
      <w:r w:rsidR="005A2462" w:rsidRPr="00C77AE4">
        <w:rPr>
          <w:rFonts w:ascii="Franklin Gothic Book" w:hAnsi="Franklin Gothic Book"/>
          <w:sz w:val="22"/>
          <w:szCs w:val="22"/>
        </w:rPr>
        <w:t>o obcích</w:t>
      </w:r>
      <w:r w:rsidR="00BC0994">
        <w:rPr>
          <w:rFonts w:ascii="Franklin Gothic Book" w:hAnsi="Franklin Gothic Book"/>
          <w:sz w:val="22"/>
          <w:szCs w:val="22"/>
        </w:rPr>
        <w:t xml:space="preserve"> (obecní zřízení), v platném znění, a každá z nich </w:t>
      </w:r>
      <w:r w:rsidR="005A2462" w:rsidRPr="00C77AE4">
        <w:rPr>
          <w:rFonts w:ascii="Franklin Gothic Book" w:hAnsi="Franklin Gothic Book"/>
          <w:sz w:val="22"/>
          <w:szCs w:val="22"/>
        </w:rPr>
        <w:t xml:space="preserve">má k uzavření této smlouvy patřičná pověření a oprávnění, zejména, že s jejím uzavřením byl udělen souhlas, či toto uzavření bylo schváleno těmi orgány obce, u nichž to vyžaduje zákon či jiný </w:t>
      </w:r>
      <w:r w:rsidR="00BC0994">
        <w:rPr>
          <w:rFonts w:ascii="Franklin Gothic Book" w:hAnsi="Franklin Gothic Book"/>
          <w:sz w:val="22"/>
          <w:szCs w:val="22"/>
        </w:rPr>
        <w:t xml:space="preserve">obecně závazný </w:t>
      </w:r>
      <w:r w:rsidR="005A2462" w:rsidRPr="00C77AE4">
        <w:rPr>
          <w:rFonts w:ascii="Franklin Gothic Book" w:hAnsi="Franklin Gothic Book"/>
          <w:sz w:val="22"/>
          <w:szCs w:val="22"/>
        </w:rPr>
        <w:t>právní předpis a že tedy byly splněny veškeré formality vyžadované zákonem pro platné uzavření této smlouvy</w:t>
      </w:r>
      <w:r w:rsidR="00BC0994">
        <w:rPr>
          <w:rFonts w:ascii="Franklin Gothic Book" w:hAnsi="Franklin Gothic Book"/>
          <w:sz w:val="22"/>
          <w:szCs w:val="22"/>
        </w:rPr>
        <w:t xml:space="preserve"> o postoupení budoucích pohledávek</w:t>
      </w:r>
      <w:r w:rsidR="00D54787">
        <w:rPr>
          <w:rFonts w:ascii="Franklin Gothic Book" w:hAnsi="Franklin Gothic Book"/>
          <w:sz w:val="22"/>
          <w:szCs w:val="22"/>
        </w:rPr>
        <w:t xml:space="preserve">, </w:t>
      </w:r>
      <w:r w:rsidR="00D54787" w:rsidRPr="00CD7020">
        <w:rPr>
          <w:rFonts w:ascii="Franklin Gothic Book" w:hAnsi="Franklin Gothic Book"/>
          <w:sz w:val="22"/>
          <w:szCs w:val="22"/>
          <w:u w:val="single"/>
        </w:rPr>
        <w:t>o čemž je tato smlouva opatřena</w:t>
      </w:r>
      <w:r w:rsidR="00CD7020" w:rsidRPr="00CD7020">
        <w:rPr>
          <w:rFonts w:ascii="Franklin Gothic Book" w:hAnsi="Franklin Gothic Book"/>
          <w:sz w:val="22"/>
          <w:szCs w:val="22"/>
          <w:u w:val="single"/>
        </w:rPr>
        <w:t xml:space="preserve"> za podpisy účastníků</w:t>
      </w:r>
      <w:r w:rsidR="00D54787" w:rsidRPr="00CD7020">
        <w:rPr>
          <w:rFonts w:ascii="Franklin Gothic Book" w:hAnsi="Franklin Gothic Book"/>
          <w:sz w:val="22"/>
          <w:szCs w:val="22"/>
          <w:u w:val="single"/>
        </w:rPr>
        <w:t xml:space="preserve"> příslušnými doložkami</w:t>
      </w:r>
      <w:r w:rsidR="005A2462" w:rsidRPr="00CD7020">
        <w:rPr>
          <w:rFonts w:ascii="Franklin Gothic Book" w:hAnsi="Franklin Gothic Book"/>
          <w:sz w:val="22"/>
          <w:szCs w:val="22"/>
          <w:u w:val="single"/>
        </w:rPr>
        <w:t>.</w:t>
      </w:r>
    </w:p>
    <w:p w:rsidR="005A2462" w:rsidRPr="00042834" w:rsidRDefault="005A2462" w:rsidP="002E4CD6">
      <w:pPr>
        <w:pStyle w:val="Odstavecseseznamem"/>
        <w:spacing w:line="276" w:lineRule="auto"/>
        <w:ind w:left="567"/>
        <w:jc w:val="both"/>
        <w:rPr>
          <w:rFonts w:ascii="Franklin Gothic Book" w:hAnsi="Franklin Gothic Book"/>
          <w:sz w:val="22"/>
          <w:szCs w:val="22"/>
        </w:rPr>
      </w:pPr>
    </w:p>
    <w:p w:rsidR="00FA45BD" w:rsidRPr="00042834" w:rsidRDefault="00FA45BD" w:rsidP="002E4CD6">
      <w:pPr>
        <w:pStyle w:val="Odstavecseseznamem"/>
        <w:numPr>
          <w:ilvl w:val="1"/>
          <w:numId w:val="7"/>
        </w:numPr>
        <w:spacing w:line="276" w:lineRule="auto"/>
        <w:ind w:left="567"/>
        <w:jc w:val="both"/>
        <w:rPr>
          <w:rFonts w:ascii="Franklin Gothic Book" w:hAnsi="Franklin Gothic Book"/>
          <w:sz w:val="22"/>
          <w:szCs w:val="22"/>
        </w:rPr>
      </w:pPr>
      <w:r w:rsidRPr="00042834">
        <w:rPr>
          <w:rFonts w:ascii="Franklin Gothic Book" w:hAnsi="Franklin Gothic Book"/>
          <w:sz w:val="22"/>
          <w:szCs w:val="22"/>
        </w:rPr>
        <w:t>Tato smlouva</w:t>
      </w:r>
      <w:r w:rsidRPr="00042834">
        <w:rPr>
          <w:rFonts w:ascii="Franklin Gothic Book" w:hAnsi="Franklin Gothic Book"/>
          <w:i/>
          <w:sz w:val="22"/>
          <w:szCs w:val="22"/>
        </w:rPr>
        <w:t xml:space="preserve"> </w:t>
      </w:r>
      <w:r w:rsidRPr="00042834">
        <w:rPr>
          <w:rFonts w:ascii="Franklin Gothic Book" w:hAnsi="Franklin Gothic Book"/>
          <w:sz w:val="22"/>
          <w:szCs w:val="22"/>
        </w:rPr>
        <w:t xml:space="preserve">je </w:t>
      </w:r>
      <w:r w:rsidR="008418A3" w:rsidRPr="00042834">
        <w:rPr>
          <w:rFonts w:ascii="Franklin Gothic Book" w:hAnsi="Franklin Gothic Book"/>
          <w:sz w:val="22"/>
          <w:szCs w:val="22"/>
        </w:rPr>
        <w:t>sepsána</w:t>
      </w:r>
      <w:r w:rsidRPr="00042834">
        <w:rPr>
          <w:rFonts w:ascii="Franklin Gothic Book" w:hAnsi="Franklin Gothic Book"/>
          <w:sz w:val="22"/>
          <w:szCs w:val="22"/>
        </w:rPr>
        <w:t xml:space="preserve"> v </w:t>
      </w:r>
      <w:r w:rsidR="00063B49" w:rsidRPr="00042834">
        <w:rPr>
          <w:rFonts w:ascii="Franklin Gothic Book" w:hAnsi="Franklin Gothic Book"/>
          <w:sz w:val="22"/>
          <w:szCs w:val="22"/>
        </w:rPr>
        <w:t>pěti</w:t>
      </w:r>
      <w:r w:rsidRPr="00042834">
        <w:rPr>
          <w:rFonts w:ascii="Franklin Gothic Book" w:hAnsi="Franklin Gothic Book"/>
          <w:sz w:val="22"/>
          <w:szCs w:val="22"/>
        </w:rPr>
        <w:t xml:space="preserve"> stejnopisech v českém jazyce, z nichž každá ze smluvních stran obdrží po jednom </w:t>
      </w:r>
      <w:r w:rsidR="005316CF" w:rsidRPr="00042834">
        <w:rPr>
          <w:rFonts w:ascii="Franklin Gothic Book" w:hAnsi="Franklin Gothic Book"/>
          <w:sz w:val="22"/>
          <w:szCs w:val="22"/>
        </w:rPr>
        <w:t>vyhotovení</w:t>
      </w:r>
      <w:r w:rsidRPr="00042834">
        <w:rPr>
          <w:rFonts w:ascii="Franklin Gothic Book" w:hAnsi="Franklin Gothic Book"/>
          <w:sz w:val="22"/>
          <w:szCs w:val="22"/>
        </w:rPr>
        <w:t>.</w:t>
      </w:r>
      <w:r w:rsidR="00063B49" w:rsidRPr="00042834">
        <w:rPr>
          <w:rFonts w:ascii="Franklin Gothic Book" w:hAnsi="Franklin Gothic Book"/>
          <w:sz w:val="22"/>
          <w:szCs w:val="22"/>
        </w:rPr>
        <w:t xml:space="preserve"> Jeden stejnopis je určen pro potřeby společnosti jako budoucího </w:t>
      </w:r>
      <w:r w:rsidR="000A732A" w:rsidRPr="00042834">
        <w:rPr>
          <w:rFonts w:ascii="Franklin Gothic Book" w:hAnsi="Franklin Gothic Book"/>
          <w:sz w:val="22"/>
          <w:szCs w:val="22"/>
        </w:rPr>
        <w:t>dlužníka postoupených</w:t>
      </w:r>
      <w:r w:rsidR="005F2AAF" w:rsidRPr="00042834">
        <w:rPr>
          <w:rFonts w:ascii="Franklin Gothic Book" w:hAnsi="Franklin Gothic Book"/>
          <w:sz w:val="22"/>
          <w:szCs w:val="22"/>
        </w:rPr>
        <w:t xml:space="preserve"> budoucích</w:t>
      </w:r>
      <w:r w:rsidR="000A732A" w:rsidRPr="00042834">
        <w:rPr>
          <w:rFonts w:ascii="Franklin Gothic Book" w:hAnsi="Franklin Gothic Book"/>
          <w:sz w:val="22"/>
          <w:szCs w:val="22"/>
        </w:rPr>
        <w:t xml:space="preserve"> pohledávek.</w:t>
      </w:r>
    </w:p>
    <w:p w:rsidR="00FA45BD" w:rsidRPr="00415216" w:rsidRDefault="00FA45BD" w:rsidP="002E4CD6">
      <w:pPr>
        <w:spacing w:line="276" w:lineRule="auto"/>
        <w:jc w:val="both"/>
        <w:rPr>
          <w:rFonts w:ascii="Franklin Gothic Book" w:hAnsi="Franklin Gothic Book"/>
          <w:sz w:val="22"/>
          <w:szCs w:val="22"/>
        </w:rPr>
      </w:pPr>
    </w:p>
    <w:p w:rsidR="00F06FCA" w:rsidRPr="00AE31DC" w:rsidRDefault="008418A3" w:rsidP="002E4CD6">
      <w:pPr>
        <w:pStyle w:val="Odstavecseseznamem"/>
        <w:numPr>
          <w:ilvl w:val="1"/>
          <w:numId w:val="7"/>
        </w:numPr>
        <w:spacing w:line="276" w:lineRule="auto"/>
        <w:ind w:left="567"/>
        <w:jc w:val="both"/>
        <w:rPr>
          <w:rFonts w:ascii="Franklin Gothic Book" w:hAnsi="Franklin Gothic Book"/>
          <w:sz w:val="22"/>
          <w:szCs w:val="22"/>
        </w:rPr>
      </w:pPr>
      <w:r w:rsidRPr="00415216">
        <w:rPr>
          <w:rFonts w:ascii="Franklin Gothic Book" w:hAnsi="Franklin Gothic Book"/>
          <w:sz w:val="22"/>
          <w:szCs w:val="22"/>
        </w:rPr>
        <w:t xml:space="preserve">Tato smlouva může </w:t>
      </w:r>
      <w:r w:rsidR="00FA45BD" w:rsidRPr="00415216">
        <w:rPr>
          <w:rFonts w:ascii="Franklin Gothic Book" w:hAnsi="Franklin Gothic Book"/>
          <w:sz w:val="22"/>
          <w:szCs w:val="22"/>
        </w:rPr>
        <w:t xml:space="preserve">být měněna pouze formou písemných dodatků podepsaných </w:t>
      </w:r>
      <w:r w:rsidR="00042834" w:rsidRPr="00415216">
        <w:rPr>
          <w:rFonts w:ascii="Franklin Gothic Book" w:hAnsi="Franklin Gothic Book"/>
          <w:sz w:val="22"/>
          <w:szCs w:val="22"/>
        </w:rPr>
        <w:t>všemi</w:t>
      </w:r>
      <w:r w:rsidR="00FA45BD" w:rsidRPr="00415216">
        <w:rPr>
          <w:rFonts w:ascii="Franklin Gothic Book" w:hAnsi="Franklin Gothic Book"/>
          <w:sz w:val="22"/>
          <w:szCs w:val="22"/>
        </w:rPr>
        <w:t xml:space="preserve"> </w:t>
      </w:r>
      <w:r w:rsidR="00FA45BD" w:rsidRPr="00AE31DC">
        <w:rPr>
          <w:rFonts w:ascii="Franklin Gothic Book" w:hAnsi="Franklin Gothic Book"/>
          <w:sz w:val="22"/>
          <w:szCs w:val="22"/>
        </w:rPr>
        <w:t>smluvními stranami.</w:t>
      </w:r>
    </w:p>
    <w:p w:rsidR="00F06FCA" w:rsidRPr="00AE31DC" w:rsidRDefault="00F06FCA" w:rsidP="002E4CD6">
      <w:pPr>
        <w:pStyle w:val="Odstavecseseznamem"/>
        <w:spacing w:line="276" w:lineRule="auto"/>
        <w:rPr>
          <w:rFonts w:ascii="Franklin Gothic Book" w:hAnsi="Franklin Gothic Book"/>
          <w:sz w:val="22"/>
          <w:szCs w:val="22"/>
        </w:rPr>
      </w:pPr>
    </w:p>
    <w:p w:rsidR="00FA45BD" w:rsidRPr="00AE31DC" w:rsidRDefault="002D6D8D" w:rsidP="002E4CD6">
      <w:pPr>
        <w:pStyle w:val="Odstavecseseznamem"/>
        <w:numPr>
          <w:ilvl w:val="1"/>
          <w:numId w:val="7"/>
        </w:numPr>
        <w:spacing w:line="276" w:lineRule="auto"/>
        <w:ind w:left="567"/>
        <w:jc w:val="both"/>
        <w:rPr>
          <w:rFonts w:ascii="Franklin Gothic Book" w:hAnsi="Franklin Gothic Book"/>
          <w:sz w:val="22"/>
          <w:szCs w:val="22"/>
        </w:rPr>
      </w:pPr>
      <w:r w:rsidRPr="00AE31DC">
        <w:rPr>
          <w:rFonts w:ascii="Franklin Gothic Book" w:hAnsi="Franklin Gothic Book"/>
          <w:sz w:val="22"/>
          <w:szCs w:val="22"/>
        </w:rPr>
        <w:t>S</w:t>
      </w:r>
      <w:r w:rsidR="00FA45BD" w:rsidRPr="00AE31DC">
        <w:rPr>
          <w:rFonts w:ascii="Franklin Gothic Book" w:hAnsi="Franklin Gothic Book"/>
          <w:sz w:val="22"/>
          <w:szCs w:val="22"/>
        </w:rPr>
        <w:t>mluvní strany tímto prohlašují a potvrzují, že veškerá ustanovení a podmínky této smlouvy byly dohodnuty mezi smluvními stranami svobodně, vážně a určitě, nikoliv v tísni a za nápadně nevýhodných podmínek a na d</w:t>
      </w:r>
      <w:r w:rsidR="00382312" w:rsidRPr="00AE31DC">
        <w:rPr>
          <w:rFonts w:ascii="Franklin Gothic Book" w:hAnsi="Franklin Gothic Book"/>
          <w:sz w:val="22"/>
          <w:szCs w:val="22"/>
        </w:rPr>
        <w:t xml:space="preserve">ůkaz toho připojují své </w:t>
      </w:r>
      <w:r w:rsidR="00984C13" w:rsidRPr="00984C13">
        <w:rPr>
          <w:rFonts w:ascii="Franklin Gothic Book" w:hAnsi="Franklin Gothic Book"/>
          <w:sz w:val="22"/>
          <w:szCs w:val="22"/>
          <w:u w:val="single"/>
        </w:rPr>
        <w:t>úředně ověřené</w:t>
      </w:r>
      <w:r w:rsidR="00984C13">
        <w:rPr>
          <w:rFonts w:ascii="Franklin Gothic Book" w:hAnsi="Franklin Gothic Book"/>
          <w:sz w:val="22"/>
          <w:szCs w:val="22"/>
        </w:rPr>
        <w:t xml:space="preserve"> </w:t>
      </w:r>
      <w:r w:rsidR="00382312" w:rsidRPr="00AE31DC">
        <w:rPr>
          <w:rFonts w:ascii="Franklin Gothic Book" w:hAnsi="Franklin Gothic Book"/>
          <w:sz w:val="22"/>
          <w:szCs w:val="22"/>
        </w:rPr>
        <w:t>podpisy:</w:t>
      </w:r>
    </w:p>
    <w:p w:rsidR="00F824C4" w:rsidRDefault="00F824C4" w:rsidP="002E4CD6">
      <w:pPr>
        <w:pStyle w:val="Default"/>
        <w:spacing w:line="276" w:lineRule="auto"/>
        <w:jc w:val="both"/>
        <w:rPr>
          <w:rFonts w:ascii="Franklin Gothic Book" w:hAnsi="Franklin Gothic Book"/>
          <w:color w:val="auto"/>
          <w:sz w:val="22"/>
          <w:szCs w:val="22"/>
          <w:highlight w:val="cyan"/>
        </w:rPr>
      </w:pPr>
    </w:p>
    <w:tbl>
      <w:tblPr>
        <w:tblpPr w:leftFromText="141" w:rightFromText="141" w:vertAnchor="text" w:horzAnchor="margin" w:tblpY="255"/>
        <w:tblW w:w="0" w:type="auto"/>
        <w:tblLook w:val="00A0" w:firstRow="1" w:lastRow="0" w:firstColumn="1" w:lastColumn="0" w:noHBand="0" w:noVBand="0"/>
      </w:tblPr>
      <w:tblGrid>
        <w:gridCol w:w="3686"/>
      </w:tblGrid>
      <w:tr w:rsidR="00F824C4" w:rsidRPr="00D13738" w:rsidTr="00654DE6">
        <w:trPr>
          <w:trHeight w:val="170"/>
        </w:trPr>
        <w:tc>
          <w:tcPr>
            <w:tcW w:w="3686" w:type="dxa"/>
          </w:tcPr>
          <w:p w:rsidR="00F824C4" w:rsidRPr="00BE57D7" w:rsidRDefault="00F824C4" w:rsidP="002E4CD6">
            <w:pPr>
              <w:spacing w:line="276" w:lineRule="auto"/>
              <w:rPr>
                <w:rFonts w:ascii="Franklin Gothic Book" w:hAnsi="Franklin Gothic Book" w:cs="Arial"/>
                <w:szCs w:val="22"/>
              </w:rPr>
            </w:pPr>
            <w:r w:rsidRPr="00BE57D7">
              <w:rPr>
                <w:rFonts w:ascii="Franklin Gothic Book" w:hAnsi="Franklin Gothic Book" w:cs="Arial"/>
                <w:sz w:val="22"/>
                <w:szCs w:val="22"/>
              </w:rPr>
              <w:t xml:space="preserve">V </w:t>
            </w:r>
            <w:r w:rsidRPr="0078778C">
              <w:rPr>
                <w:rFonts w:ascii="Franklin Gothic Book" w:hAnsi="Franklin Gothic Book" w:cs="Arial"/>
                <w:sz w:val="22"/>
                <w:szCs w:val="22"/>
                <w:highlight w:val="yellow"/>
              </w:rPr>
              <w:t>…………………….……</w:t>
            </w:r>
            <w:r w:rsidRPr="00BE57D7">
              <w:rPr>
                <w:rFonts w:ascii="Franklin Gothic Book" w:hAnsi="Franklin Gothic Book" w:cs="Arial"/>
                <w:sz w:val="22"/>
                <w:szCs w:val="22"/>
              </w:rPr>
              <w:t xml:space="preserve"> dne </w:t>
            </w:r>
            <w:r w:rsidRPr="0078778C">
              <w:rPr>
                <w:rFonts w:ascii="Franklin Gothic Book" w:hAnsi="Franklin Gothic Book" w:cs="Arial"/>
                <w:sz w:val="22"/>
                <w:szCs w:val="22"/>
                <w:highlight w:val="yellow"/>
              </w:rPr>
              <w:t>……………...</w:t>
            </w:r>
          </w:p>
        </w:tc>
      </w:tr>
    </w:tbl>
    <w:p w:rsidR="00F824C4" w:rsidRDefault="00F824C4" w:rsidP="002E4CD6">
      <w:pPr>
        <w:pStyle w:val="Default"/>
        <w:spacing w:line="276" w:lineRule="auto"/>
        <w:jc w:val="both"/>
        <w:rPr>
          <w:rFonts w:ascii="Franklin Gothic Book" w:hAnsi="Franklin Gothic Book"/>
          <w:color w:val="auto"/>
          <w:sz w:val="22"/>
          <w:szCs w:val="22"/>
          <w:highlight w:val="cyan"/>
        </w:rPr>
      </w:pPr>
    </w:p>
    <w:p w:rsidR="00F824C4" w:rsidRDefault="00F824C4" w:rsidP="002E4CD6">
      <w:pPr>
        <w:pStyle w:val="Default"/>
        <w:spacing w:line="276" w:lineRule="auto"/>
        <w:jc w:val="both"/>
        <w:rPr>
          <w:rFonts w:ascii="Franklin Gothic Book" w:hAnsi="Franklin Gothic Book"/>
          <w:color w:val="auto"/>
          <w:sz w:val="22"/>
          <w:szCs w:val="22"/>
          <w:highlight w:val="cyan"/>
        </w:rPr>
      </w:pPr>
    </w:p>
    <w:p w:rsidR="00620E40" w:rsidRPr="00D13738" w:rsidRDefault="00620E40" w:rsidP="002E4CD6">
      <w:pPr>
        <w:pStyle w:val="Default"/>
        <w:spacing w:line="276" w:lineRule="auto"/>
        <w:jc w:val="both"/>
        <w:rPr>
          <w:rFonts w:ascii="Franklin Gothic Book" w:hAnsi="Franklin Gothic Book"/>
          <w:color w:val="auto"/>
          <w:sz w:val="22"/>
          <w:szCs w:val="22"/>
          <w:highlight w:val="cyan"/>
        </w:rPr>
      </w:pPr>
    </w:p>
    <w:tbl>
      <w:tblPr>
        <w:tblpPr w:leftFromText="141" w:rightFromText="141" w:vertAnchor="text" w:horzAnchor="margin" w:tblpY="255"/>
        <w:tblW w:w="0" w:type="auto"/>
        <w:tblLook w:val="00A0" w:firstRow="1" w:lastRow="0" w:firstColumn="1" w:lastColumn="0" w:noHBand="0" w:noVBand="0"/>
      </w:tblPr>
      <w:tblGrid>
        <w:gridCol w:w="3686"/>
        <w:gridCol w:w="425"/>
        <w:gridCol w:w="4361"/>
      </w:tblGrid>
      <w:tr w:rsidR="00D552B1" w:rsidRPr="00D13738" w:rsidTr="00390251">
        <w:trPr>
          <w:trHeight w:val="170"/>
        </w:trPr>
        <w:tc>
          <w:tcPr>
            <w:tcW w:w="3686" w:type="dxa"/>
          </w:tcPr>
          <w:p w:rsidR="00D552B1" w:rsidRPr="00430721" w:rsidRDefault="00D552B1" w:rsidP="002E4CD6">
            <w:pPr>
              <w:spacing w:line="276" w:lineRule="auto"/>
              <w:rPr>
                <w:rFonts w:ascii="Franklin Gothic Book" w:hAnsi="Franklin Gothic Book" w:cs="Arial"/>
                <w:b/>
                <w:szCs w:val="22"/>
              </w:rPr>
            </w:pPr>
            <w:r w:rsidRPr="00430721">
              <w:rPr>
                <w:rFonts w:ascii="Franklin Gothic Book" w:hAnsi="Franklin Gothic Book" w:cs="Arial"/>
                <w:b/>
                <w:sz w:val="22"/>
                <w:szCs w:val="22"/>
              </w:rPr>
              <w:t>Postupitel:</w:t>
            </w:r>
          </w:p>
        </w:tc>
        <w:tc>
          <w:tcPr>
            <w:tcW w:w="425" w:type="dxa"/>
          </w:tcPr>
          <w:p w:rsidR="00D552B1" w:rsidRPr="00430721" w:rsidRDefault="00D552B1" w:rsidP="002E4CD6">
            <w:pPr>
              <w:spacing w:line="276" w:lineRule="auto"/>
              <w:jc w:val="center"/>
              <w:rPr>
                <w:rFonts w:ascii="Franklin Gothic Book" w:hAnsi="Franklin Gothic Book" w:cs="Arial"/>
                <w:b/>
                <w:szCs w:val="22"/>
              </w:rPr>
            </w:pPr>
          </w:p>
        </w:tc>
        <w:tc>
          <w:tcPr>
            <w:tcW w:w="4361" w:type="dxa"/>
          </w:tcPr>
          <w:p w:rsidR="00D552B1" w:rsidRPr="00430721" w:rsidRDefault="009230B9" w:rsidP="002E4CD6">
            <w:pPr>
              <w:spacing w:line="276" w:lineRule="auto"/>
              <w:rPr>
                <w:rFonts w:ascii="Franklin Gothic Book" w:hAnsi="Franklin Gothic Book" w:cs="Arial"/>
                <w:b/>
                <w:szCs w:val="22"/>
              </w:rPr>
            </w:pPr>
            <w:r w:rsidRPr="00430721">
              <w:rPr>
                <w:rFonts w:ascii="Franklin Gothic Book" w:hAnsi="Franklin Gothic Book" w:cs="Arial"/>
                <w:b/>
                <w:sz w:val="22"/>
                <w:szCs w:val="22"/>
              </w:rPr>
              <w:t>Postupník</w:t>
            </w:r>
            <w:r w:rsidR="00DB0D32" w:rsidRPr="00430721"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 1</w:t>
            </w:r>
            <w:r w:rsidR="00D552B1" w:rsidRPr="00430721">
              <w:rPr>
                <w:rFonts w:ascii="Franklin Gothic Book" w:hAnsi="Franklin Gothic Book" w:cs="Arial"/>
                <w:b/>
                <w:sz w:val="22"/>
                <w:szCs w:val="22"/>
              </w:rPr>
              <w:t>:</w:t>
            </w:r>
          </w:p>
          <w:p w:rsidR="008D40D1" w:rsidRPr="00430721" w:rsidRDefault="008D40D1" w:rsidP="002E4CD6">
            <w:pPr>
              <w:spacing w:line="276" w:lineRule="auto"/>
              <w:rPr>
                <w:rFonts w:ascii="Franklin Gothic Book" w:hAnsi="Franklin Gothic Book" w:cs="Arial"/>
                <w:b/>
                <w:szCs w:val="22"/>
              </w:rPr>
            </w:pPr>
          </w:p>
        </w:tc>
      </w:tr>
    </w:tbl>
    <w:p w:rsidR="00F824C4" w:rsidRPr="00D13738" w:rsidRDefault="00F824C4" w:rsidP="002E4CD6">
      <w:pPr>
        <w:pStyle w:val="Default"/>
        <w:spacing w:line="276" w:lineRule="auto"/>
        <w:jc w:val="both"/>
        <w:rPr>
          <w:rFonts w:ascii="Franklin Gothic Book" w:hAnsi="Franklin Gothic Book"/>
          <w:color w:val="auto"/>
          <w:sz w:val="22"/>
          <w:szCs w:val="22"/>
          <w:highlight w:val="cyan"/>
        </w:rPr>
      </w:pPr>
    </w:p>
    <w:p w:rsidR="00D552B1" w:rsidRPr="00D13738" w:rsidRDefault="00D552B1" w:rsidP="002E4CD6">
      <w:pPr>
        <w:pStyle w:val="Default"/>
        <w:spacing w:line="276" w:lineRule="auto"/>
        <w:jc w:val="both"/>
        <w:rPr>
          <w:rFonts w:ascii="Franklin Gothic Book" w:hAnsi="Franklin Gothic Book"/>
          <w:color w:val="auto"/>
          <w:sz w:val="22"/>
          <w:szCs w:val="22"/>
          <w:highlight w:val="cyan"/>
        </w:rPr>
      </w:pPr>
    </w:p>
    <w:p w:rsidR="00D552B1" w:rsidRPr="00D13738" w:rsidRDefault="00D552B1" w:rsidP="002E4CD6">
      <w:pPr>
        <w:pStyle w:val="Default"/>
        <w:spacing w:line="276" w:lineRule="auto"/>
        <w:jc w:val="both"/>
        <w:rPr>
          <w:rFonts w:ascii="Franklin Gothic Book" w:hAnsi="Franklin Gothic Book"/>
          <w:color w:val="auto"/>
          <w:sz w:val="22"/>
          <w:szCs w:val="22"/>
          <w:highlight w:val="cyan"/>
        </w:rPr>
      </w:pPr>
    </w:p>
    <w:tbl>
      <w:tblPr>
        <w:tblpPr w:leftFromText="141" w:rightFromText="141" w:vertAnchor="text" w:horzAnchor="margin" w:tblpY="255"/>
        <w:tblW w:w="0" w:type="auto"/>
        <w:tblLook w:val="00A0" w:firstRow="1" w:lastRow="0" w:firstColumn="1" w:lastColumn="0" w:noHBand="0" w:noVBand="0"/>
      </w:tblPr>
      <w:tblGrid>
        <w:gridCol w:w="3686"/>
        <w:gridCol w:w="425"/>
        <w:gridCol w:w="4361"/>
      </w:tblGrid>
      <w:tr w:rsidR="006027FB" w:rsidRPr="00D13738" w:rsidTr="006027FB">
        <w:trPr>
          <w:trHeight w:val="410"/>
        </w:trPr>
        <w:tc>
          <w:tcPr>
            <w:tcW w:w="3686" w:type="dxa"/>
            <w:tcBorders>
              <w:bottom w:val="single" w:sz="4" w:space="0" w:color="auto"/>
            </w:tcBorders>
          </w:tcPr>
          <w:p w:rsidR="006027FB" w:rsidRPr="00D13738" w:rsidRDefault="006027FB" w:rsidP="002E4CD6">
            <w:pPr>
              <w:spacing w:line="276" w:lineRule="auto"/>
              <w:rPr>
                <w:rFonts w:ascii="Franklin Gothic Book" w:hAnsi="Franklin Gothic Book" w:cs="Arial"/>
                <w:szCs w:val="22"/>
                <w:highlight w:val="cyan"/>
              </w:rPr>
            </w:pPr>
          </w:p>
        </w:tc>
        <w:tc>
          <w:tcPr>
            <w:tcW w:w="425" w:type="dxa"/>
          </w:tcPr>
          <w:p w:rsidR="006027FB" w:rsidRPr="00D13738" w:rsidRDefault="006027FB" w:rsidP="002E4CD6">
            <w:pPr>
              <w:spacing w:line="276" w:lineRule="auto"/>
              <w:jc w:val="center"/>
              <w:rPr>
                <w:rFonts w:ascii="Franklin Gothic Book" w:hAnsi="Franklin Gothic Book" w:cs="Arial"/>
                <w:szCs w:val="22"/>
                <w:highlight w:val="cyan"/>
              </w:rPr>
            </w:pPr>
          </w:p>
        </w:tc>
        <w:tc>
          <w:tcPr>
            <w:tcW w:w="4361" w:type="dxa"/>
            <w:tcBorders>
              <w:bottom w:val="single" w:sz="4" w:space="0" w:color="auto"/>
            </w:tcBorders>
          </w:tcPr>
          <w:p w:rsidR="006027FB" w:rsidRPr="00D13738" w:rsidRDefault="006027FB" w:rsidP="002E4CD6">
            <w:pPr>
              <w:spacing w:line="276" w:lineRule="auto"/>
              <w:rPr>
                <w:rFonts w:ascii="Franklin Gothic Book" w:hAnsi="Franklin Gothic Book" w:cs="Arial"/>
                <w:szCs w:val="22"/>
                <w:highlight w:val="cyan"/>
              </w:rPr>
            </w:pPr>
          </w:p>
        </w:tc>
      </w:tr>
      <w:tr w:rsidR="003E747D" w:rsidRPr="005F3E5B" w:rsidTr="002371F0">
        <w:trPr>
          <w:trHeight w:val="573"/>
        </w:trPr>
        <w:tc>
          <w:tcPr>
            <w:tcW w:w="3686" w:type="dxa"/>
            <w:tcBorders>
              <w:top w:val="single" w:sz="4" w:space="0" w:color="auto"/>
            </w:tcBorders>
          </w:tcPr>
          <w:p w:rsidR="00A874AA" w:rsidRPr="00A874AA" w:rsidRDefault="00430721" w:rsidP="002E4CD6">
            <w:pPr>
              <w:spacing w:line="276" w:lineRule="auto"/>
              <w:jc w:val="center"/>
              <w:rPr>
                <w:rFonts w:ascii="Franklin Gothic Book" w:hAnsi="Franklin Gothic Book" w:cs="Arial"/>
                <w:b/>
                <w:szCs w:val="22"/>
              </w:rPr>
            </w:pPr>
            <w:r w:rsidRPr="00A874AA">
              <w:rPr>
                <w:rFonts w:ascii="Franklin Gothic Book" w:hAnsi="Franklin Gothic Book" w:cs="Arial"/>
                <w:b/>
                <w:sz w:val="22"/>
                <w:szCs w:val="22"/>
              </w:rPr>
              <w:t>Obec Vrané nad Vltavou</w:t>
            </w:r>
          </w:p>
          <w:p w:rsidR="007A0E14" w:rsidRPr="00D13738" w:rsidRDefault="00A874AA" w:rsidP="002E4CD6">
            <w:pPr>
              <w:spacing w:line="276" w:lineRule="auto"/>
              <w:jc w:val="center"/>
              <w:rPr>
                <w:rFonts w:ascii="Franklin Gothic Book" w:hAnsi="Franklin Gothic Book" w:cs="Arial"/>
                <w:b/>
                <w:szCs w:val="22"/>
                <w:highlight w:val="cyan"/>
              </w:rPr>
            </w:pPr>
            <w:r w:rsidRPr="00A874AA">
              <w:rPr>
                <w:rFonts w:ascii="Franklin Gothic Book" w:hAnsi="Franklin Gothic Book"/>
                <w:sz w:val="22"/>
                <w:szCs w:val="22"/>
                <w:highlight w:val="yellow"/>
              </w:rPr>
              <w:t xml:space="preserve">Mgr. Dana </w:t>
            </w:r>
            <w:proofErr w:type="spellStart"/>
            <w:r w:rsidRPr="00A874AA">
              <w:rPr>
                <w:rFonts w:ascii="Franklin Gothic Book" w:hAnsi="Franklin Gothic Book"/>
                <w:sz w:val="22"/>
                <w:szCs w:val="22"/>
                <w:highlight w:val="yellow"/>
              </w:rPr>
              <w:t>Ullwerová</w:t>
            </w:r>
            <w:proofErr w:type="spellEnd"/>
            <w:r w:rsidRPr="00A874AA">
              <w:rPr>
                <w:rFonts w:ascii="Franklin Gothic Book" w:hAnsi="Franklin Gothic Book"/>
                <w:sz w:val="22"/>
                <w:szCs w:val="22"/>
                <w:highlight w:val="yellow"/>
              </w:rPr>
              <w:t>, starostka</w:t>
            </w:r>
            <w:r w:rsidRPr="00D13738">
              <w:rPr>
                <w:rFonts w:ascii="Franklin Gothic Book" w:hAnsi="Franklin Gothic Book" w:cs="Arial"/>
                <w:b/>
                <w:szCs w:val="22"/>
                <w:highlight w:val="cyan"/>
              </w:rPr>
              <w:t xml:space="preserve"> </w:t>
            </w:r>
            <w:r w:rsidR="00430721" w:rsidRPr="00D13738">
              <w:rPr>
                <w:rFonts w:ascii="Franklin Gothic Book" w:hAnsi="Franklin Gothic Book" w:cs="Arial"/>
                <w:b/>
                <w:szCs w:val="22"/>
                <w:highlight w:val="cyan"/>
              </w:rPr>
              <w:t xml:space="preserve"> </w:t>
            </w:r>
          </w:p>
        </w:tc>
        <w:tc>
          <w:tcPr>
            <w:tcW w:w="425" w:type="dxa"/>
          </w:tcPr>
          <w:p w:rsidR="003E747D" w:rsidRPr="00D13738" w:rsidRDefault="003E747D" w:rsidP="002E4CD6">
            <w:pPr>
              <w:spacing w:line="276" w:lineRule="auto"/>
              <w:jc w:val="center"/>
              <w:rPr>
                <w:rFonts w:ascii="Franklin Gothic Book" w:hAnsi="Franklin Gothic Book" w:cs="Arial"/>
                <w:szCs w:val="22"/>
                <w:highlight w:val="cyan"/>
              </w:rPr>
            </w:pPr>
          </w:p>
        </w:tc>
        <w:tc>
          <w:tcPr>
            <w:tcW w:w="4361" w:type="dxa"/>
            <w:tcBorders>
              <w:top w:val="single" w:sz="4" w:space="0" w:color="auto"/>
            </w:tcBorders>
          </w:tcPr>
          <w:p w:rsidR="00E67243" w:rsidRDefault="003F1C53" w:rsidP="002E4CD6">
            <w:pPr>
              <w:spacing w:line="276" w:lineRule="auto"/>
              <w:jc w:val="center"/>
              <w:rPr>
                <w:rFonts w:ascii="Franklin Gothic Book" w:hAnsi="Franklin Gothic Book"/>
                <w:b/>
                <w:szCs w:val="22"/>
              </w:rPr>
            </w:pPr>
            <w:r w:rsidRPr="00FC4B18">
              <w:rPr>
                <w:rFonts w:ascii="Franklin Gothic Book" w:hAnsi="Franklin Gothic Book"/>
                <w:b/>
                <w:sz w:val="22"/>
                <w:szCs w:val="22"/>
              </w:rPr>
              <w:t>Obec Vestec</w:t>
            </w:r>
          </w:p>
          <w:p w:rsidR="005F3E5B" w:rsidRPr="005F3E5B" w:rsidRDefault="00E67243" w:rsidP="002E4CD6">
            <w:pPr>
              <w:spacing w:line="276" w:lineRule="auto"/>
              <w:jc w:val="center"/>
              <w:rPr>
                <w:rFonts w:ascii="Franklin Gothic Book" w:hAnsi="Franklin Gothic Book" w:cs="Arial"/>
                <w:b/>
                <w:szCs w:val="22"/>
              </w:rPr>
            </w:pPr>
            <w:r w:rsidRPr="00755E51">
              <w:rPr>
                <w:rFonts w:ascii="Franklin Gothic Book" w:hAnsi="Franklin Gothic Book"/>
                <w:sz w:val="22"/>
                <w:szCs w:val="22"/>
                <w:highlight w:val="yellow"/>
              </w:rPr>
              <w:t>Tibor Švec, starosta</w:t>
            </w:r>
            <w:r w:rsidRPr="005F3E5B">
              <w:rPr>
                <w:rFonts w:ascii="Franklin Gothic Book" w:hAnsi="Franklin Gothic Book" w:cs="Arial"/>
                <w:b/>
                <w:szCs w:val="22"/>
              </w:rPr>
              <w:t xml:space="preserve"> </w:t>
            </w:r>
            <w:r w:rsidR="003F1C53" w:rsidRPr="005F3E5B">
              <w:rPr>
                <w:rFonts w:ascii="Franklin Gothic Book" w:hAnsi="Franklin Gothic Book" w:cs="Arial"/>
                <w:b/>
                <w:szCs w:val="22"/>
              </w:rPr>
              <w:t xml:space="preserve"> </w:t>
            </w:r>
            <w:r w:rsidR="007A0E14" w:rsidRPr="005F3E5B">
              <w:rPr>
                <w:rFonts w:ascii="Franklin Gothic Book" w:hAnsi="Franklin Gothic Book" w:cs="Arial"/>
                <w:b/>
                <w:szCs w:val="22"/>
              </w:rPr>
              <w:t xml:space="preserve"> </w:t>
            </w:r>
          </w:p>
        </w:tc>
      </w:tr>
    </w:tbl>
    <w:p w:rsidR="00E87B48" w:rsidRDefault="00E87B48" w:rsidP="002E4CD6">
      <w:pPr>
        <w:pStyle w:val="Zhlav"/>
        <w:tabs>
          <w:tab w:val="left" w:pos="708"/>
        </w:tabs>
        <w:spacing w:line="276" w:lineRule="auto"/>
      </w:pPr>
    </w:p>
    <w:p w:rsidR="00D552B1" w:rsidRDefault="00D552B1" w:rsidP="002E4CD6">
      <w:pPr>
        <w:pStyle w:val="Zhlav"/>
        <w:tabs>
          <w:tab w:val="left" w:pos="708"/>
        </w:tabs>
        <w:spacing w:line="276" w:lineRule="auto"/>
      </w:pPr>
    </w:p>
    <w:p w:rsidR="00D552B1" w:rsidRDefault="00D552B1" w:rsidP="002E4CD6">
      <w:pPr>
        <w:pStyle w:val="Zhlav"/>
        <w:tabs>
          <w:tab w:val="left" w:pos="708"/>
        </w:tabs>
        <w:spacing w:line="276" w:lineRule="auto"/>
      </w:pPr>
    </w:p>
    <w:p w:rsidR="001F5643" w:rsidRDefault="001F5643" w:rsidP="002E4CD6">
      <w:pPr>
        <w:pStyle w:val="Zhlav"/>
        <w:tabs>
          <w:tab w:val="left" w:pos="708"/>
        </w:tabs>
        <w:spacing w:line="276" w:lineRule="auto"/>
      </w:pPr>
    </w:p>
    <w:p w:rsidR="001F5643" w:rsidRDefault="001F5643" w:rsidP="002E4CD6">
      <w:pPr>
        <w:pStyle w:val="Zhlav"/>
        <w:tabs>
          <w:tab w:val="left" w:pos="708"/>
        </w:tabs>
        <w:spacing w:line="276" w:lineRule="auto"/>
      </w:pPr>
    </w:p>
    <w:tbl>
      <w:tblPr>
        <w:tblpPr w:leftFromText="141" w:rightFromText="141" w:vertAnchor="text" w:horzAnchor="margin" w:tblpY="255"/>
        <w:tblW w:w="0" w:type="auto"/>
        <w:tblLook w:val="00A0" w:firstRow="1" w:lastRow="0" w:firstColumn="1" w:lastColumn="0" w:noHBand="0" w:noVBand="0"/>
      </w:tblPr>
      <w:tblGrid>
        <w:gridCol w:w="3686"/>
        <w:gridCol w:w="425"/>
        <w:gridCol w:w="4361"/>
      </w:tblGrid>
      <w:tr w:rsidR="001E038B" w:rsidRPr="00D13738" w:rsidTr="002371F0">
        <w:trPr>
          <w:trHeight w:val="283"/>
        </w:trPr>
        <w:tc>
          <w:tcPr>
            <w:tcW w:w="3686" w:type="dxa"/>
          </w:tcPr>
          <w:p w:rsidR="001E038B" w:rsidRPr="00D13738" w:rsidRDefault="001E038B" w:rsidP="002E4CD6">
            <w:pPr>
              <w:spacing w:line="276" w:lineRule="auto"/>
              <w:rPr>
                <w:rFonts w:ascii="Franklin Gothic Book" w:hAnsi="Franklin Gothic Book" w:cs="Arial"/>
                <w:b/>
                <w:szCs w:val="22"/>
                <w:highlight w:val="cyan"/>
              </w:rPr>
            </w:pPr>
          </w:p>
        </w:tc>
        <w:tc>
          <w:tcPr>
            <w:tcW w:w="425" w:type="dxa"/>
          </w:tcPr>
          <w:p w:rsidR="001E038B" w:rsidRPr="00D13738" w:rsidRDefault="001E038B" w:rsidP="002E4CD6">
            <w:pPr>
              <w:spacing w:line="276" w:lineRule="auto"/>
              <w:jc w:val="center"/>
              <w:rPr>
                <w:rFonts w:ascii="Franklin Gothic Book" w:hAnsi="Franklin Gothic Book" w:cs="Arial"/>
                <w:b/>
                <w:szCs w:val="22"/>
                <w:highlight w:val="cyan"/>
              </w:rPr>
            </w:pPr>
          </w:p>
        </w:tc>
        <w:tc>
          <w:tcPr>
            <w:tcW w:w="4361" w:type="dxa"/>
          </w:tcPr>
          <w:p w:rsidR="001E038B" w:rsidRPr="00A433D8" w:rsidRDefault="001E038B" w:rsidP="002E4CD6">
            <w:pPr>
              <w:spacing w:line="276" w:lineRule="auto"/>
              <w:rPr>
                <w:rFonts w:ascii="Franklin Gothic Book" w:hAnsi="Franklin Gothic Book" w:cs="Arial"/>
                <w:b/>
                <w:szCs w:val="22"/>
              </w:rPr>
            </w:pPr>
            <w:r w:rsidRPr="00A433D8"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Postupník </w:t>
            </w:r>
            <w:r w:rsidR="00465847" w:rsidRPr="00A433D8">
              <w:rPr>
                <w:rFonts w:ascii="Franklin Gothic Book" w:hAnsi="Franklin Gothic Book" w:cs="Arial"/>
                <w:b/>
                <w:sz w:val="22"/>
                <w:szCs w:val="22"/>
              </w:rPr>
              <w:t>2</w:t>
            </w:r>
            <w:r w:rsidRPr="00A433D8">
              <w:rPr>
                <w:rFonts w:ascii="Franklin Gothic Book" w:hAnsi="Franklin Gothic Book" w:cs="Arial"/>
                <w:b/>
                <w:sz w:val="22"/>
                <w:szCs w:val="22"/>
              </w:rPr>
              <w:t>:</w:t>
            </w:r>
          </w:p>
          <w:p w:rsidR="001E038B" w:rsidRPr="00D13738" w:rsidRDefault="001E038B" w:rsidP="002E4CD6">
            <w:pPr>
              <w:spacing w:line="276" w:lineRule="auto"/>
              <w:rPr>
                <w:rFonts w:ascii="Franklin Gothic Book" w:hAnsi="Franklin Gothic Book" w:cs="Arial"/>
                <w:b/>
                <w:szCs w:val="22"/>
                <w:highlight w:val="cyan"/>
              </w:rPr>
            </w:pPr>
          </w:p>
        </w:tc>
      </w:tr>
    </w:tbl>
    <w:p w:rsidR="001E038B" w:rsidRPr="00D13738" w:rsidRDefault="001E038B" w:rsidP="002E4CD6">
      <w:pPr>
        <w:pStyle w:val="Default"/>
        <w:spacing w:line="276" w:lineRule="auto"/>
        <w:jc w:val="both"/>
        <w:rPr>
          <w:rFonts w:ascii="Franklin Gothic Book" w:hAnsi="Franklin Gothic Book"/>
          <w:color w:val="auto"/>
          <w:sz w:val="22"/>
          <w:szCs w:val="22"/>
          <w:highlight w:val="cyan"/>
        </w:rPr>
      </w:pPr>
    </w:p>
    <w:p w:rsidR="001E038B" w:rsidRPr="00D13738" w:rsidRDefault="001E038B" w:rsidP="002E4CD6">
      <w:pPr>
        <w:pStyle w:val="Default"/>
        <w:spacing w:line="276" w:lineRule="auto"/>
        <w:jc w:val="both"/>
        <w:rPr>
          <w:rFonts w:ascii="Franklin Gothic Book" w:hAnsi="Franklin Gothic Book"/>
          <w:color w:val="auto"/>
          <w:sz w:val="22"/>
          <w:szCs w:val="22"/>
          <w:highlight w:val="cyan"/>
        </w:rPr>
      </w:pPr>
    </w:p>
    <w:p w:rsidR="001E038B" w:rsidRPr="00D13738" w:rsidRDefault="001E038B" w:rsidP="002E4CD6">
      <w:pPr>
        <w:pStyle w:val="Default"/>
        <w:spacing w:line="276" w:lineRule="auto"/>
        <w:jc w:val="both"/>
        <w:rPr>
          <w:rFonts w:ascii="Franklin Gothic Book" w:hAnsi="Franklin Gothic Book"/>
          <w:color w:val="auto"/>
          <w:sz w:val="22"/>
          <w:szCs w:val="22"/>
          <w:highlight w:val="cyan"/>
        </w:rPr>
      </w:pPr>
    </w:p>
    <w:tbl>
      <w:tblPr>
        <w:tblpPr w:leftFromText="141" w:rightFromText="141" w:vertAnchor="text" w:horzAnchor="margin" w:tblpY="255"/>
        <w:tblW w:w="0" w:type="auto"/>
        <w:tblLook w:val="00A0" w:firstRow="1" w:lastRow="0" w:firstColumn="1" w:lastColumn="0" w:noHBand="0" w:noVBand="0"/>
      </w:tblPr>
      <w:tblGrid>
        <w:gridCol w:w="3686"/>
        <w:gridCol w:w="425"/>
        <w:gridCol w:w="4361"/>
      </w:tblGrid>
      <w:tr w:rsidR="001E038B" w:rsidRPr="00D13738" w:rsidTr="003C5404">
        <w:trPr>
          <w:trHeight w:val="410"/>
        </w:trPr>
        <w:tc>
          <w:tcPr>
            <w:tcW w:w="3686" w:type="dxa"/>
          </w:tcPr>
          <w:p w:rsidR="001E038B" w:rsidRPr="00D13738" w:rsidRDefault="001E038B" w:rsidP="002E4CD6">
            <w:pPr>
              <w:spacing w:line="276" w:lineRule="auto"/>
              <w:rPr>
                <w:rFonts w:ascii="Franklin Gothic Book" w:hAnsi="Franklin Gothic Book" w:cs="Arial"/>
                <w:szCs w:val="22"/>
                <w:highlight w:val="cyan"/>
              </w:rPr>
            </w:pPr>
          </w:p>
        </w:tc>
        <w:tc>
          <w:tcPr>
            <w:tcW w:w="425" w:type="dxa"/>
          </w:tcPr>
          <w:p w:rsidR="001E038B" w:rsidRPr="00D13738" w:rsidRDefault="001E038B" w:rsidP="002E4CD6">
            <w:pPr>
              <w:spacing w:line="276" w:lineRule="auto"/>
              <w:jc w:val="center"/>
              <w:rPr>
                <w:rFonts w:ascii="Franklin Gothic Book" w:hAnsi="Franklin Gothic Book" w:cs="Arial"/>
                <w:szCs w:val="22"/>
                <w:highlight w:val="cyan"/>
              </w:rPr>
            </w:pPr>
          </w:p>
        </w:tc>
        <w:tc>
          <w:tcPr>
            <w:tcW w:w="4361" w:type="dxa"/>
            <w:tcBorders>
              <w:bottom w:val="single" w:sz="4" w:space="0" w:color="auto"/>
            </w:tcBorders>
          </w:tcPr>
          <w:p w:rsidR="001E038B" w:rsidRPr="00D13738" w:rsidRDefault="001E038B" w:rsidP="002E4CD6">
            <w:pPr>
              <w:spacing w:line="276" w:lineRule="auto"/>
              <w:rPr>
                <w:rFonts w:ascii="Franklin Gothic Book" w:hAnsi="Franklin Gothic Book" w:cs="Arial"/>
                <w:szCs w:val="22"/>
                <w:highlight w:val="cyan"/>
              </w:rPr>
            </w:pPr>
          </w:p>
        </w:tc>
      </w:tr>
      <w:tr w:rsidR="001E038B" w:rsidRPr="005F3E5B" w:rsidTr="002371F0">
        <w:trPr>
          <w:trHeight w:val="427"/>
        </w:trPr>
        <w:tc>
          <w:tcPr>
            <w:tcW w:w="3686" w:type="dxa"/>
          </w:tcPr>
          <w:p w:rsidR="001E038B" w:rsidRPr="00D13738" w:rsidRDefault="001E038B" w:rsidP="002E4CD6">
            <w:pPr>
              <w:spacing w:line="276" w:lineRule="auto"/>
              <w:jc w:val="center"/>
              <w:rPr>
                <w:rFonts w:ascii="Franklin Gothic Book" w:hAnsi="Franklin Gothic Book" w:cs="Arial"/>
                <w:b/>
                <w:szCs w:val="22"/>
                <w:highlight w:val="cyan"/>
              </w:rPr>
            </w:pPr>
          </w:p>
        </w:tc>
        <w:tc>
          <w:tcPr>
            <w:tcW w:w="425" w:type="dxa"/>
          </w:tcPr>
          <w:p w:rsidR="001E038B" w:rsidRPr="00D13738" w:rsidRDefault="001E038B" w:rsidP="002E4CD6">
            <w:pPr>
              <w:spacing w:line="276" w:lineRule="auto"/>
              <w:jc w:val="center"/>
              <w:rPr>
                <w:rFonts w:ascii="Franklin Gothic Book" w:hAnsi="Franklin Gothic Book" w:cs="Arial"/>
                <w:szCs w:val="22"/>
                <w:highlight w:val="cyan"/>
              </w:rPr>
            </w:pPr>
          </w:p>
        </w:tc>
        <w:tc>
          <w:tcPr>
            <w:tcW w:w="4361" w:type="dxa"/>
            <w:tcBorders>
              <w:top w:val="single" w:sz="4" w:space="0" w:color="auto"/>
            </w:tcBorders>
          </w:tcPr>
          <w:p w:rsidR="004B7A65" w:rsidRDefault="00046D5F" w:rsidP="002E4CD6">
            <w:pPr>
              <w:spacing w:line="276" w:lineRule="auto"/>
              <w:jc w:val="center"/>
              <w:rPr>
                <w:rFonts w:ascii="Franklin Gothic Book" w:hAnsi="Franklin Gothic Book"/>
                <w:b/>
                <w:szCs w:val="22"/>
              </w:rPr>
            </w:pPr>
            <w:r w:rsidRPr="006D3483">
              <w:rPr>
                <w:rFonts w:ascii="Franklin Gothic Book" w:hAnsi="Franklin Gothic Book"/>
                <w:b/>
                <w:sz w:val="22"/>
                <w:szCs w:val="22"/>
              </w:rPr>
              <w:t>Obec Psáry</w:t>
            </w:r>
          </w:p>
          <w:p w:rsidR="001E038B" w:rsidRPr="005F3E5B" w:rsidRDefault="004B7A65" w:rsidP="002E4CD6">
            <w:pPr>
              <w:spacing w:line="276" w:lineRule="auto"/>
              <w:jc w:val="center"/>
              <w:rPr>
                <w:rFonts w:ascii="Franklin Gothic Book" w:hAnsi="Franklin Gothic Book" w:cs="Arial"/>
                <w:b/>
                <w:szCs w:val="22"/>
              </w:rPr>
            </w:pPr>
            <w:r w:rsidRPr="006D3483">
              <w:rPr>
                <w:rFonts w:ascii="Franklin Gothic Book" w:hAnsi="Franklin Gothic Book"/>
                <w:sz w:val="22"/>
                <w:szCs w:val="22"/>
                <w:highlight w:val="yellow"/>
              </w:rPr>
              <w:t>Milan Vácha, starosta</w:t>
            </w:r>
            <w:r w:rsidRPr="005F3E5B">
              <w:rPr>
                <w:rFonts w:ascii="Franklin Gothic Book" w:hAnsi="Franklin Gothic Book" w:cs="Arial"/>
                <w:b/>
                <w:szCs w:val="22"/>
              </w:rPr>
              <w:t xml:space="preserve"> </w:t>
            </w:r>
            <w:r w:rsidR="00046D5F" w:rsidRPr="005F3E5B">
              <w:rPr>
                <w:rFonts w:ascii="Franklin Gothic Book" w:hAnsi="Franklin Gothic Book" w:cs="Arial"/>
                <w:b/>
                <w:szCs w:val="22"/>
              </w:rPr>
              <w:t xml:space="preserve"> </w:t>
            </w:r>
            <w:r w:rsidR="001E038B" w:rsidRPr="005F3E5B">
              <w:rPr>
                <w:rFonts w:ascii="Franklin Gothic Book" w:hAnsi="Franklin Gothic Book" w:cs="Arial"/>
                <w:b/>
                <w:szCs w:val="22"/>
              </w:rPr>
              <w:t xml:space="preserve"> </w:t>
            </w:r>
          </w:p>
        </w:tc>
      </w:tr>
    </w:tbl>
    <w:p w:rsidR="001F5643" w:rsidRDefault="001F5643" w:rsidP="002E4CD6">
      <w:pPr>
        <w:pStyle w:val="Zhlav"/>
        <w:tabs>
          <w:tab w:val="left" w:pos="708"/>
        </w:tabs>
        <w:spacing w:line="276" w:lineRule="auto"/>
      </w:pPr>
    </w:p>
    <w:p w:rsidR="001F5643" w:rsidRDefault="001F5643" w:rsidP="002E4CD6">
      <w:pPr>
        <w:pStyle w:val="Zhlav"/>
        <w:tabs>
          <w:tab w:val="left" w:pos="708"/>
        </w:tabs>
        <w:spacing w:line="276" w:lineRule="auto"/>
      </w:pPr>
    </w:p>
    <w:p w:rsidR="001F5643" w:rsidRDefault="001F5643" w:rsidP="002E4CD6">
      <w:pPr>
        <w:pStyle w:val="Zhlav"/>
        <w:tabs>
          <w:tab w:val="left" w:pos="708"/>
        </w:tabs>
        <w:spacing w:line="276" w:lineRule="auto"/>
      </w:pPr>
    </w:p>
    <w:p w:rsidR="00025028" w:rsidRDefault="00025028" w:rsidP="00B54620">
      <w:pPr>
        <w:pStyle w:val="Zhlav"/>
        <w:tabs>
          <w:tab w:val="left" w:pos="708"/>
        </w:tabs>
        <w:spacing w:line="276" w:lineRule="auto"/>
      </w:pPr>
    </w:p>
    <w:p w:rsidR="00B54620" w:rsidRDefault="00B54620" w:rsidP="00B54620">
      <w:pPr>
        <w:pStyle w:val="Zhlav"/>
        <w:tabs>
          <w:tab w:val="left" w:pos="708"/>
        </w:tabs>
        <w:spacing w:line="276" w:lineRule="auto"/>
      </w:pPr>
    </w:p>
    <w:tbl>
      <w:tblPr>
        <w:tblpPr w:leftFromText="141" w:rightFromText="141" w:vertAnchor="text" w:horzAnchor="margin" w:tblpY="255"/>
        <w:tblW w:w="0" w:type="auto"/>
        <w:tblLook w:val="00A0" w:firstRow="1" w:lastRow="0" w:firstColumn="1" w:lastColumn="0" w:noHBand="0" w:noVBand="0"/>
      </w:tblPr>
      <w:tblGrid>
        <w:gridCol w:w="3686"/>
        <w:gridCol w:w="425"/>
        <w:gridCol w:w="4361"/>
      </w:tblGrid>
      <w:tr w:rsidR="00C93B71" w:rsidRPr="00D13738" w:rsidTr="00654DE6">
        <w:trPr>
          <w:trHeight w:val="170"/>
        </w:trPr>
        <w:tc>
          <w:tcPr>
            <w:tcW w:w="3686" w:type="dxa"/>
          </w:tcPr>
          <w:p w:rsidR="00C93B71" w:rsidRPr="00D13738" w:rsidRDefault="00C93B71" w:rsidP="002E4CD6">
            <w:pPr>
              <w:spacing w:line="276" w:lineRule="auto"/>
              <w:rPr>
                <w:rFonts w:ascii="Franklin Gothic Book" w:hAnsi="Franklin Gothic Book" w:cs="Arial"/>
                <w:b/>
                <w:szCs w:val="22"/>
                <w:highlight w:val="cyan"/>
              </w:rPr>
            </w:pPr>
          </w:p>
        </w:tc>
        <w:tc>
          <w:tcPr>
            <w:tcW w:w="425" w:type="dxa"/>
          </w:tcPr>
          <w:p w:rsidR="00C93B71" w:rsidRPr="00D13738" w:rsidRDefault="00C93B71" w:rsidP="002E4CD6">
            <w:pPr>
              <w:spacing w:line="276" w:lineRule="auto"/>
              <w:jc w:val="center"/>
              <w:rPr>
                <w:rFonts w:ascii="Franklin Gothic Book" w:hAnsi="Franklin Gothic Book" w:cs="Arial"/>
                <w:b/>
                <w:szCs w:val="22"/>
                <w:highlight w:val="cyan"/>
              </w:rPr>
            </w:pPr>
          </w:p>
        </w:tc>
        <w:tc>
          <w:tcPr>
            <w:tcW w:w="4361" w:type="dxa"/>
          </w:tcPr>
          <w:p w:rsidR="00C93B71" w:rsidRPr="00A433D8" w:rsidRDefault="00C93B71" w:rsidP="002E4CD6">
            <w:pPr>
              <w:spacing w:line="276" w:lineRule="auto"/>
              <w:rPr>
                <w:rFonts w:ascii="Franklin Gothic Book" w:hAnsi="Franklin Gothic Book" w:cs="Arial"/>
                <w:b/>
                <w:szCs w:val="22"/>
              </w:rPr>
            </w:pPr>
            <w:r w:rsidRPr="00A433D8"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Postupník </w:t>
            </w:r>
            <w:r w:rsidR="00650757">
              <w:rPr>
                <w:rFonts w:ascii="Franklin Gothic Book" w:hAnsi="Franklin Gothic Book" w:cs="Arial"/>
                <w:b/>
                <w:sz w:val="22"/>
                <w:szCs w:val="22"/>
              </w:rPr>
              <w:t>3</w:t>
            </w:r>
            <w:r w:rsidRPr="00A433D8">
              <w:rPr>
                <w:rFonts w:ascii="Franklin Gothic Book" w:hAnsi="Franklin Gothic Book" w:cs="Arial"/>
                <w:b/>
                <w:sz w:val="22"/>
                <w:szCs w:val="22"/>
              </w:rPr>
              <w:t>:</w:t>
            </w:r>
          </w:p>
          <w:p w:rsidR="00C93B71" w:rsidRPr="00D13738" w:rsidRDefault="00C93B71" w:rsidP="002E4CD6">
            <w:pPr>
              <w:spacing w:line="276" w:lineRule="auto"/>
              <w:rPr>
                <w:rFonts w:ascii="Franklin Gothic Book" w:hAnsi="Franklin Gothic Book" w:cs="Arial"/>
                <w:b/>
                <w:szCs w:val="22"/>
                <w:highlight w:val="cyan"/>
              </w:rPr>
            </w:pPr>
          </w:p>
        </w:tc>
      </w:tr>
    </w:tbl>
    <w:p w:rsidR="001C2EC1" w:rsidRDefault="001C2EC1" w:rsidP="002E4CD6">
      <w:pPr>
        <w:pStyle w:val="Default"/>
        <w:spacing w:line="276" w:lineRule="auto"/>
        <w:jc w:val="both"/>
        <w:rPr>
          <w:rFonts w:ascii="Franklin Gothic Book" w:hAnsi="Franklin Gothic Book"/>
          <w:color w:val="auto"/>
          <w:sz w:val="22"/>
          <w:szCs w:val="22"/>
          <w:highlight w:val="cyan"/>
        </w:rPr>
      </w:pPr>
    </w:p>
    <w:p w:rsidR="00C93B71" w:rsidRPr="00D13738" w:rsidRDefault="00C93B71" w:rsidP="002E4CD6">
      <w:pPr>
        <w:pStyle w:val="Default"/>
        <w:spacing w:line="276" w:lineRule="auto"/>
        <w:rPr>
          <w:rFonts w:ascii="Franklin Gothic Book" w:hAnsi="Franklin Gothic Book"/>
          <w:color w:val="auto"/>
          <w:sz w:val="22"/>
          <w:szCs w:val="22"/>
          <w:highlight w:val="cyan"/>
        </w:rPr>
      </w:pPr>
    </w:p>
    <w:p w:rsidR="00C93B71" w:rsidRPr="00D13738" w:rsidRDefault="00C93B71" w:rsidP="002E4CD6">
      <w:pPr>
        <w:pStyle w:val="Default"/>
        <w:spacing w:line="276" w:lineRule="auto"/>
        <w:jc w:val="both"/>
        <w:rPr>
          <w:rFonts w:ascii="Franklin Gothic Book" w:hAnsi="Franklin Gothic Book"/>
          <w:color w:val="auto"/>
          <w:sz w:val="22"/>
          <w:szCs w:val="22"/>
          <w:highlight w:val="cyan"/>
        </w:rPr>
      </w:pPr>
    </w:p>
    <w:tbl>
      <w:tblPr>
        <w:tblpPr w:leftFromText="141" w:rightFromText="141" w:vertAnchor="text" w:horzAnchor="margin" w:tblpY="255"/>
        <w:tblW w:w="0" w:type="auto"/>
        <w:tblLook w:val="00A0" w:firstRow="1" w:lastRow="0" w:firstColumn="1" w:lastColumn="0" w:noHBand="0" w:noVBand="0"/>
      </w:tblPr>
      <w:tblGrid>
        <w:gridCol w:w="3686"/>
        <w:gridCol w:w="425"/>
        <w:gridCol w:w="4361"/>
      </w:tblGrid>
      <w:tr w:rsidR="00C93B71" w:rsidRPr="00D13738" w:rsidTr="00654DE6">
        <w:trPr>
          <w:trHeight w:val="410"/>
        </w:trPr>
        <w:tc>
          <w:tcPr>
            <w:tcW w:w="3686" w:type="dxa"/>
          </w:tcPr>
          <w:p w:rsidR="00C93B71" w:rsidRPr="00D13738" w:rsidRDefault="00C93B71" w:rsidP="002E4CD6">
            <w:pPr>
              <w:spacing w:line="276" w:lineRule="auto"/>
              <w:rPr>
                <w:rFonts w:ascii="Franklin Gothic Book" w:hAnsi="Franklin Gothic Book" w:cs="Arial"/>
                <w:szCs w:val="22"/>
                <w:highlight w:val="cyan"/>
              </w:rPr>
            </w:pPr>
          </w:p>
        </w:tc>
        <w:tc>
          <w:tcPr>
            <w:tcW w:w="425" w:type="dxa"/>
          </w:tcPr>
          <w:p w:rsidR="00C93B71" w:rsidRPr="00D13738" w:rsidRDefault="00C93B71" w:rsidP="002E4CD6">
            <w:pPr>
              <w:spacing w:line="276" w:lineRule="auto"/>
              <w:jc w:val="center"/>
              <w:rPr>
                <w:rFonts w:ascii="Franklin Gothic Book" w:hAnsi="Franklin Gothic Book" w:cs="Arial"/>
                <w:szCs w:val="22"/>
                <w:highlight w:val="cyan"/>
              </w:rPr>
            </w:pPr>
          </w:p>
        </w:tc>
        <w:tc>
          <w:tcPr>
            <w:tcW w:w="4361" w:type="dxa"/>
            <w:tcBorders>
              <w:bottom w:val="single" w:sz="4" w:space="0" w:color="auto"/>
            </w:tcBorders>
          </w:tcPr>
          <w:p w:rsidR="00C93B71" w:rsidRPr="00D13738" w:rsidRDefault="00C93B71" w:rsidP="002E4CD6">
            <w:pPr>
              <w:spacing w:line="276" w:lineRule="auto"/>
              <w:rPr>
                <w:rFonts w:ascii="Franklin Gothic Book" w:hAnsi="Franklin Gothic Book" w:cs="Arial"/>
                <w:szCs w:val="22"/>
                <w:highlight w:val="cyan"/>
              </w:rPr>
            </w:pPr>
          </w:p>
        </w:tc>
      </w:tr>
      <w:tr w:rsidR="00C93B71" w:rsidRPr="005F3E5B" w:rsidTr="00654DE6">
        <w:trPr>
          <w:trHeight w:val="679"/>
        </w:trPr>
        <w:tc>
          <w:tcPr>
            <w:tcW w:w="3686" w:type="dxa"/>
          </w:tcPr>
          <w:p w:rsidR="00C93B71" w:rsidRPr="00D13738" w:rsidRDefault="00C93B71" w:rsidP="002E4CD6">
            <w:pPr>
              <w:spacing w:line="276" w:lineRule="auto"/>
              <w:jc w:val="center"/>
              <w:rPr>
                <w:rFonts w:ascii="Franklin Gothic Book" w:hAnsi="Franklin Gothic Book" w:cs="Arial"/>
                <w:b/>
                <w:szCs w:val="22"/>
                <w:highlight w:val="cyan"/>
              </w:rPr>
            </w:pPr>
          </w:p>
        </w:tc>
        <w:tc>
          <w:tcPr>
            <w:tcW w:w="425" w:type="dxa"/>
          </w:tcPr>
          <w:p w:rsidR="00C93B71" w:rsidRPr="00D13738" w:rsidRDefault="00C93B71" w:rsidP="002E4CD6">
            <w:pPr>
              <w:spacing w:line="276" w:lineRule="auto"/>
              <w:jc w:val="center"/>
              <w:rPr>
                <w:rFonts w:ascii="Franklin Gothic Book" w:hAnsi="Franklin Gothic Book" w:cs="Arial"/>
                <w:szCs w:val="22"/>
                <w:highlight w:val="cyan"/>
              </w:rPr>
            </w:pPr>
          </w:p>
        </w:tc>
        <w:tc>
          <w:tcPr>
            <w:tcW w:w="4361" w:type="dxa"/>
            <w:tcBorders>
              <w:top w:val="single" w:sz="4" w:space="0" w:color="auto"/>
            </w:tcBorders>
          </w:tcPr>
          <w:p w:rsidR="006D616E" w:rsidRDefault="00680D55" w:rsidP="002E4CD6">
            <w:pPr>
              <w:spacing w:line="276" w:lineRule="auto"/>
              <w:jc w:val="center"/>
              <w:rPr>
                <w:rFonts w:ascii="Franklin Gothic Book" w:hAnsi="Franklin Gothic Book"/>
                <w:b/>
                <w:szCs w:val="22"/>
              </w:rPr>
            </w:pPr>
            <w:r w:rsidRPr="0026160A">
              <w:rPr>
                <w:rFonts w:ascii="Franklin Gothic Book" w:hAnsi="Franklin Gothic Book"/>
                <w:b/>
                <w:sz w:val="22"/>
                <w:szCs w:val="22"/>
              </w:rPr>
              <w:t>Obec Březová-Oleško</w:t>
            </w:r>
          </w:p>
          <w:p w:rsidR="00C93B71" w:rsidRPr="005F3E5B" w:rsidRDefault="00067B31" w:rsidP="002E4CD6">
            <w:pPr>
              <w:spacing w:line="276" w:lineRule="auto"/>
              <w:jc w:val="center"/>
              <w:rPr>
                <w:rFonts w:ascii="Franklin Gothic Book" w:hAnsi="Franklin Gothic Book" w:cs="Arial"/>
                <w:b/>
                <w:szCs w:val="22"/>
              </w:rPr>
            </w:pPr>
            <w:r w:rsidRPr="00352DD2">
              <w:rPr>
                <w:rFonts w:ascii="Franklin Gothic Book" w:hAnsi="Franklin Gothic Book"/>
                <w:sz w:val="22"/>
                <w:szCs w:val="22"/>
                <w:highlight w:val="yellow"/>
              </w:rPr>
              <w:t>Ing. Petr Šilhánek MBA, starosta</w:t>
            </w:r>
            <w:r w:rsidRPr="005F3E5B">
              <w:rPr>
                <w:rFonts w:ascii="Franklin Gothic Book" w:hAnsi="Franklin Gothic Book" w:cs="Arial"/>
                <w:b/>
                <w:szCs w:val="22"/>
              </w:rPr>
              <w:t xml:space="preserve"> </w:t>
            </w:r>
            <w:r w:rsidR="00680D55" w:rsidRPr="005F3E5B">
              <w:rPr>
                <w:rFonts w:ascii="Franklin Gothic Book" w:hAnsi="Franklin Gothic Book" w:cs="Arial"/>
                <w:b/>
                <w:szCs w:val="22"/>
              </w:rPr>
              <w:t xml:space="preserve"> </w:t>
            </w:r>
            <w:r w:rsidR="00C93B71" w:rsidRPr="005F3E5B">
              <w:rPr>
                <w:rFonts w:ascii="Franklin Gothic Book" w:hAnsi="Franklin Gothic Book" w:cs="Arial"/>
                <w:b/>
                <w:szCs w:val="22"/>
              </w:rPr>
              <w:t xml:space="preserve"> </w:t>
            </w:r>
          </w:p>
        </w:tc>
      </w:tr>
    </w:tbl>
    <w:p w:rsidR="000E70E0" w:rsidRDefault="000E70E0" w:rsidP="002E4CD6">
      <w:pPr>
        <w:pStyle w:val="Zhlav"/>
        <w:tabs>
          <w:tab w:val="left" w:pos="708"/>
        </w:tabs>
        <w:spacing w:line="276" w:lineRule="auto"/>
        <w:jc w:val="center"/>
      </w:pPr>
    </w:p>
    <w:p w:rsidR="000E70E0" w:rsidRPr="000E70E0" w:rsidRDefault="000E70E0" w:rsidP="002E4CD6">
      <w:pPr>
        <w:spacing w:line="276" w:lineRule="auto"/>
      </w:pPr>
    </w:p>
    <w:p w:rsidR="000E70E0" w:rsidRPr="000E70E0" w:rsidRDefault="000E70E0" w:rsidP="002E4CD6">
      <w:pPr>
        <w:spacing w:line="276" w:lineRule="auto"/>
      </w:pPr>
    </w:p>
    <w:p w:rsidR="000E70E0" w:rsidRPr="000E70E0" w:rsidRDefault="000E70E0" w:rsidP="002E4CD6">
      <w:pPr>
        <w:spacing w:line="276" w:lineRule="auto"/>
      </w:pPr>
    </w:p>
    <w:p w:rsidR="000E70E0" w:rsidRDefault="000E70E0" w:rsidP="002E4CD6">
      <w:pPr>
        <w:spacing w:line="276" w:lineRule="auto"/>
      </w:pPr>
    </w:p>
    <w:p w:rsidR="0081078B" w:rsidRPr="00FE0110" w:rsidRDefault="0081078B" w:rsidP="0081078B">
      <w:pPr>
        <w:pStyle w:val="Bezmezer"/>
        <w:jc w:val="both"/>
        <w:rPr>
          <w:rStyle w:val="platne1"/>
          <w:rFonts w:ascii="Franklin Gothic Book" w:hAnsi="Franklin Gothic Book"/>
        </w:rPr>
      </w:pPr>
      <w:r w:rsidRPr="00FE0110">
        <w:rPr>
          <w:rFonts w:ascii="Franklin Gothic Book" w:hAnsi="Franklin Gothic Book"/>
        </w:rPr>
        <w:t xml:space="preserve">Společnost </w:t>
      </w:r>
      <w:r w:rsidR="00390D69" w:rsidRPr="00FE0110">
        <w:rPr>
          <w:rFonts w:ascii="Franklin Gothic Book" w:hAnsi="Franklin Gothic Book"/>
        </w:rPr>
        <w:t xml:space="preserve">Technické služby </w:t>
      </w:r>
      <w:proofErr w:type="spellStart"/>
      <w:r w:rsidR="00390D69" w:rsidRPr="00FE0110">
        <w:rPr>
          <w:rFonts w:ascii="Franklin Gothic Book" w:hAnsi="Franklin Gothic Book"/>
        </w:rPr>
        <w:t>Dolnobřežanska</w:t>
      </w:r>
      <w:proofErr w:type="spellEnd"/>
      <w:r w:rsidR="00390D69" w:rsidRPr="00FE0110">
        <w:rPr>
          <w:rFonts w:ascii="Franklin Gothic Book" w:hAnsi="Franklin Gothic Book"/>
        </w:rPr>
        <w:t>, s.r.o.</w:t>
      </w:r>
      <w:r w:rsidRPr="00FE0110">
        <w:rPr>
          <w:rFonts w:ascii="Franklin Gothic Book" w:hAnsi="Franklin Gothic Book"/>
          <w:bCs/>
        </w:rPr>
        <w:t xml:space="preserve"> </w:t>
      </w:r>
      <w:r w:rsidRPr="00FE0110">
        <w:rPr>
          <w:rStyle w:val="platne1"/>
          <w:rFonts w:ascii="Franklin Gothic Book" w:hAnsi="Franklin Gothic Book"/>
        </w:rPr>
        <w:t>tímto potv</w:t>
      </w:r>
      <w:r w:rsidR="00FE0110">
        <w:rPr>
          <w:rStyle w:val="platne1"/>
          <w:rFonts w:ascii="Franklin Gothic Book" w:hAnsi="Franklin Gothic Book"/>
        </w:rPr>
        <w:t xml:space="preserve">rzuje, že jí byla doručena tato smlouva, </w:t>
      </w:r>
      <w:r w:rsidRPr="00FE0110">
        <w:rPr>
          <w:rStyle w:val="platne1"/>
          <w:rFonts w:ascii="Franklin Gothic Book" w:hAnsi="Franklin Gothic Book"/>
        </w:rPr>
        <w:t>že její obsah bere na vědomí</w:t>
      </w:r>
      <w:r w:rsidR="00FE0110">
        <w:rPr>
          <w:rStyle w:val="platne1"/>
          <w:rFonts w:ascii="Franklin Gothic Book" w:hAnsi="Franklin Gothic Book"/>
        </w:rPr>
        <w:t xml:space="preserve"> a zavazuje se plnit </w:t>
      </w:r>
      <w:r w:rsidR="002F7877">
        <w:rPr>
          <w:rStyle w:val="platne1"/>
          <w:rFonts w:ascii="Franklin Gothic Book" w:hAnsi="Franklin Gothic Book"/>
        </w:rPr>
        <w:t>své budoucí závazky v souladu s touto smlouvou</w:t>
      </w:r>
      <w:r w:rsidRPr="00FE0110">
        <w:rPr>
          <w:rStyle w:val="platne1"/>
          <w:rFonts w:ascii="Franklin Gothic Book" w:hAnsi="Franklin Gothic Book"/>
        </w:rPr>
        <w:t>.</w:t>
      </w:r>
    </w:p>
    <w:p w:rsidR="0081078B" w:rsidRDefault="0081078B" w:rsidP="0081078B">
      <w:pPr>
        <w:pStyle w:val="Bezmezer"/>
        <w:rPr>
          <w:rStyle w:val="platne1"/>
          <w:rFonts w:ascii="Franklin Gothic Book" w:hAnsi="Franklin Gothic Book"/>
        </w:rPr>
      </w:pPr>
    </w:p>
    <w:p w:rsidR="0081078B" w:rsidRDefault="0081078B" w:rsidP="0081078B">
      <w:pPr>
        <w:pStyle w:val="Bezmezer"/>
        <w:rPr>
          <w:rStyle w:val="platne1"/>
          <w:rFonts w:ascii="Franklin Gothic Book" w:hAnsi="Franklin Gothic Book"/>
        </w:rPr>
      </w:pPr>
      <w:r w:rsidRPr="003212E6">
        <w:rPr>
          <w:rFonts w:ascii="Franklin Gothic Book" w:hAnsi="Franklin Gothic Book"/>
        </w:rPr>
        <w:t>V</w:t>
      </w:r>
      <w:r>
        <w:rPr>
          <w:rFonts w:ascii="Franklin Gothic Book" w:hAnsi="Franklin Gothic Book"/>
        </w:rPr>
        <w:t> </w:t>
      </w:r>
      <w:r w:rsidR="00B963E7" w:rsidRPr="00414BD0">
        <w:rPr>
          <w:rFonts w:ascii="Franklin Gothic Book" w:hAnsi="Franklin Gothic Book"/>
          <w:highlight w:val="yellow"/>
        </w:rPr>
        <w:t>………………….</w:t>
      </w:r>
      <w:r w:rsidR="003079B8">
        <w:rPr>
          <w:rFonts w:ascii="Franklin Gothic Book" w:hAnsi="Franklin Gothic Book"/>
        </w:rPr>
        <w:t xml:space="preserve"> dne </w:t>
      </w:r>
      <w:r w:rsidR="003079B8" w:rsidRPr="00414BD0">
        <w:rPr>
          <w:rFonts w:ascii="Franklin Gothic Book" w:hAnsi="Franklin Gothic Book"/>
          <w:highlight w:val="yellow"/>
        </w:rPr>
        <w:t>…………..</w:t>
      </w:r>
    </w:p>
    <w:p w:rsidR="0081078B" w:rsidRDefault="0081078B" w:rsidP="0081078B">
      <w:pPr>
        <w:pStyle w:val="Bezmezer"/>
      </w:pPr>
    </w:p>
    <w:p w:rsidR="00A431AA" w:rsidRDefault="00A431AA" w:rsidP="0081078B">
      <w:pPr>
        <w:pStyle w:val="Bezmezer"/>
      </w:pPr>
    </w:p>
    <w:p w:rsidR="0081078B" w:rsidRDefault="0081078B" w:rsidP="0081078B">
      <w:pPr>
        <w:pStyle w:val="Bezmezer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……..…………………………</w:t>
      </w:r>
      <w:r w:rsidR="00042531">
        <w:rPr>
          <w:rFonts w:ascii="Franklin Gothic Book" w:hAnsi="Franklin Gothic Book"/>
        </w:rPr>
        <w:t>………………………..</w:t>
      </w:r>
      <w:r>
        <w:rPr>
          <w:rFonts w:ascii="Franklin Gothic Book" w:hAnsi="Franklin Gothic Book"/>
        </w:rPr>
        <w:t>.</w:t>
      </w:r>
    </w:p>
    <w:p w:rsidR="0081078B" w:rsidRPr="002B0D0C" w:rsidRDefault="00BF2371" w:rsidP="0081078B">
      <w:pPr>
        <w:jc w:val="center"/>
        <w:rPr>
          <w:rFonts w:ascii="Franklin Gothic Book" w:hAnsi="Franklin Gothic Book"/>
          <w:b/>
          <w:sz w:val="22"/>
          <w:szCs w:val="22"/>
        </w:rPr>
      </w:pPr>
      <w:r w:rsidRPr="002B0D0C">
        <w:rPr>
          <w:rFonts w:ascii="Franklin Gothic Book" w:hAnsi="Franklin Gothic Book"/>
          <w:b/>
          <w:sz w:val="22"/>
          <w:szCs w:val="22"/>
        </w:rPr>
        <w:t xml:space="preserve">Technické služby </w:t>
      </w:r>
      <w:proofErr w:type="spellStart"/>
      <w:r w:rsidRPr="002B0D0C">
        <w:rPr>
          <w:rFonts w:ascii="Franklin Gothic Book" w:hAnsi="Franklin Gothic Book"/>
          <w:b/>
          <w:sz w:val="22"/>
          <w:szCs w:val="22"/>
        </w:rPr>
        <w:t>Dolnobřežanska</w:t>
      </w:r>
      <w:proofErr w:type="spellEnd"/>
      <w:r w:rsidRPr="002B0D0C">
        <w:rPr>
          <w:rFonts w:ascii="Franklin Gothic Book" w:hAnsi="Franklin Gothic Book"/>
          <w:b/>
          <w:sz w:val="22"/>
          <w:szCs w:val="22"/>
        </w:rPr>
        <w:t>, s.r.o.</w:t>
      </w:r>
    </w:p>
    <w:p w:rsidR="000E70E0" w:rsidRPr="000E70E0" w:rsidRDefault="00414BD0" w:rsidP="0035662F">
      <w:pPr>
        <w:tabs>
          <w:tab w:val="left" w:pos="2390"/>
        </w:tabs>
        <w:spacing w:line="276" w:lineRule="auto"/>
        <w:jc w:val="center"/>
      </w:pPr>
      <w:r w:rsidRPr="00414BD0">
        <w:rPr>
          <w:rFonts w:ascii="Franklin Gothic Book" w:hAnsi="Franklin Gothic Book"/>
          <w:sz w:val="22"/>
          <w:szCs w:val="22"/>
          <w:highlight w:val="yellow"/>
        </w:rPr>
        <w:t>Václav Drahoš</w:t>
      </w:r>
      <w:r w:rsidR="0081078B" w:rsidRPr="00414BD0">
        <w:rPr>
          <w:rFonts w:ascii="Franklin Gothic Book" w:hAnsi="Franklin Gothic Book"/>
          <w:sz w:val="22"/>
          <w:szCs w:val="22"/>
          <w:highlight w:val="yellow"/>
        </w:rPr>
        <w:t>, jednatel</w:t>
      </w:r>
    </w:p>
    <w:sectPr w:rsidR="000E70E0" w:rsidRPr="000E70E0" w:rsidSect="00E8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1ED9"/>
    <w:multiLevelType w:val="multilevel"/>
    <w:tmpl w:val="E46CA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53876B7"/>
    <w:multiLevelType w:val="hybridMultilevel"/>
    <w:tmpl w:val="C93C7C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C6FBB"/>
    <w:multiLevelType w:val="multilevel"/>
    <w:tmpl w:val="340882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94B0C38"/>
    <w:multiLevelType w:val="multilevel"/>
    <w:tmpl w:val="F878DF64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C10BD8"/>
    <w:multiLevelType w:val="multilevel"/>
    <w:tmpl w:val="24DEDEEE"/>
    <w:lvl w:ilvl="0">
      <w:start w:val="4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2DA23EF"/>
    <w:multiLevelType w:val="multilevel"/>
    <w:tmpl w:val="480EA5B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34174B5"/>
    <w:multiLevelType w:val="multilevel"/>
    <w:tmpl w:val="4C94325A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E2D7945"/>
    <w:multiLevelType w:val="hybridMultilevel"/>
    <w:tmpl w:val="721E4780"/>
    <w:lvl w:ilvl="0" w:tplc="0A5EFC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FA0676"/>
    <w:multiLevelType w:val="multilevel"/>
    <w:tmpl w:val="18F48F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BD"/>
    <w:rsid w:val="00002DC9"/>
    <w:rsid w:val="00004BB1"/>
    <w:rsid w:val="00013CF9"/>
    <w:rsid w:val="00014E78"/>
    <w:rsid w:val="00017EEC"/>
    <w:rsid w:val="00022BB8"/>
    <w:rsid w:val="00025028"/>
    <w:rsid w:val="00026428"/>
    <w:rsid w:val="00041974"/>
    <w:rsid w:val="00042531"/>
    <w:rsid w:val="00042834"/>
    <w:rsid w:val="00043605"/>
    <w:rsid w:val="00046D5F"/>
    <w:rsid w:val="00047FB6"/>
    <w:rsid w:val="00053016"/>
    <w:rsid w:val="000538A0"/>
    <w:rsid w:val="00063B49"/>
    <w:rsid w:val="00065562"/>
    <w:rsid w:val="00067B31"/>
    <w:rsid w:val="00067DE8"/>
    <w:rsid w:val="000708A6"/>
    <w:rsid w:val="00071B19"/>
    <w:rsid w:val="00071EAC"/>
    <w:rsid w:val="00074F49"/>
    <w:rsid w:val="00075D53"/>
    <w:rsid w:val="0007660A"/>
    <w:rsid w:val="00077750"/>
    <w:rsid w:val="00080638"/>
    <w:rsid w:val="0008445C"/>
    <w:rsid w:val="0009565C"/>
    <w:rsid w:val="000A732A"/>
    <w:rsid w:val="000B53BA"/>
    <w:rsid w:val="000C19AE"/>
    <w:rsid w:val="000C5B84"/>
    <w:rsid w:val="000D1AC4"/>
    <w:rsid w:val="000E1F34"/>
    <w:rsid w:val="000E70E0"/>
    <w:rsid w:val="000F02E9"/>
    <w:rsid w:val="000F035D"/>
    <w:rsid w:val="000F78CE"/>
    <w:rsid w:val="00102AD3"/>
    <w:rsid w:val="0010319F"/>
    <w:rsid w:val="00104DBE"/>
    <w:rsid w:val="00114C7A"/>
    <w:rsid w:val="00120ECA"/>
    <w:rsid w:val="001311F9"/>
    <w:rsid w:val="00134708"/>
    <w:rsid w:val="001377C1"/>
    <w:rsid w:val="001406E3"/>
    <w:rsid w:val="00157666"/>
    <w:rsid w:val="00157A96"/>
    <w:rsid w:val="001A07DE"/>
    <w:rsid w:val="001A3BC7"/>
    <w:rsid w:val="001A4801"/>
    <w:rsid w:val="001A7A03"/>
    <w:rsid w:val="001B78E7"/>
    <w:rsid w:val="001C2EC1"/>
    <w:rsid w:val="001C5731"/>
    <w:rsid w:val="001D54ED"/>
    <w:rsid w:val="001E038B"/>
    <w:rsid w:val="001E2C6B"/>
    <w:rsid w:val="001E4D5F"/>
    <w:rsid w:val="001E5617"/>
    <w:rsid w:val="001E597E"/>
    <w:rsid w:val="001E6403"/>
    <w:rsid w:val="001E6A98"/>
    <w:rsid w:val="001E7B96"/>
    <w:rsid w:val="001F1BA1"/>
    <w:rsid w:val="001F35CA"/>
    <w:rsid w:val="001F4C9C"/>
    <w:rsid w:val="001F5643"/>
    <w:rsid w:val="002062A5"/>
    <w:rsid w:val="002116B2"/>
    <w:rsid w:val="002116E8"/>
    <w:rsid w:val="00211CC5"/>
    <w:rsid w:val="00221389"/>
    <w:rsid w:val="00223BFC"/>
    <w:rsid w:val="00224D4E"/>
    <w:rsid w:val="002371F0"/>
    <w:rsid w:val="00237510"/>
    <w:rsid w:val="00240222"/>
    <w:rsid w:val="00240F3A"/>
    <w:rsid w:val="00255F88"/>
    <w:rsid w:val="0026087F"/>
    <w:rsid w:val="0026160A"/>
    <w:rsid w:val="00274253"/>
    <w:rsid w:val="002760CE"/>
    <w:rsid w:val="00281FAC"/>
    <w:rsid w:val="00283CB4"/>
    <w:rsid w:val="00290825"/>
    <w:rsid w:val="00291E2F"/>
    <w:rsid w:val="00291F90"/>
    <w:rsid w:val="002939C8"/>
    <w:rsid w:val="00293A7F"/>
    <w:rsid w:val="002A7E6F"/>
    <w:rsid w:val="002B0D0C"/>
    <w:rsid w:val="002B32EE"/>
    <w:rsid w:val="002B4D8C"/>
    <w:rsid w:val="002B57D4"/>
    <w:rsid w:val="002C1236"/>
    <w:rsid w:val="002C4190"/>
    <w:rsid w:val="002D6D8D"/>
    <w:rsid w:val="002E04FE"/>
    <w:rsid w:val="002E2499"/>
    <w:rsid w:val="002E2B80"/>
    <w:rsid w:val="002E3BCA"/>
    <w:rsid w:val="002E4CD6"/>
    <w:rsid w:val="002F40A7"/>
    <w:rsid w:val="002F7877"/>
    <w:rsid w:val="003061D0"/>
    <w:rsid w:val="003079B8"/>
    <w:rsid w:val="00307E16"/>
    <w:rsid w:val="003130AF"/>
    <w:rsid w:val="00321DAA"/>
    <w:rsid w:val="003224A7"/>
    <w:rsid w:val="00323843"/>
    <w:rsid w:val="00323F16"/>
    <w:rsid w:val="00332580"/>
    <w:rsid w:val="00337DCF"/>
    <w:rsid w:val="003426C0"/>
    <w:rsid w:val="00342CCA"/>
    <w:rsid w:val="003437C3"/>
    <w:rsid w:val="00343932"/>
    <w:rsid w:val="00350C67"/>
    <w:rsid w:val="0035149B"/>
    <w:rsid w:val="003526AD"/>
    <w:rsid w:val="00352DD2"/>
    <w:rsid w:val="00352E2C"/>
    <w:rsid w:val="00355D2E"/>
    <w:rsid w:val="0035662F"/>
    <w:rsid w:val="00357A53"/>
    <w:rsid w:val="00360A5D"/>
    <w:rsid w:val="003627AA"/>
    <w:rsid w:val="00363D26"/>
    <w:rsid w:val="003658A8"/>
    <w:rsid w:val="00366A69"/>
    <w:rsid w:val="00366B49"/>
    <w:rsid w:val="00367CBF"/>
    <w:rsid w:val="00374716"/>
    <w:rsid w:val="00374C27"/>
    <w:rsid w:val="00376A13"/>
    <w:rsid w:val="00382312"/>
    <w:rsid w:val="00382F76"/>
    <w:rsid w:val="00390545"/>
    <w:rsid w:val="00390D69"/>
    <w:rsid w:val="003951B0"/>
    <w:rsid w:val="003A4692"/>
    <w:rsid w:val="003A774A"/>
    <w:rsid w:val="003B1CDD"/>
    <w:rsid w:val="003B26EB"/>
    <w:rsid w:val="003B286A"/>
    <w:rsid w:val="003B5B29"/>
    <w:rsid w:val="003B76EB"/>
    <w:rsid w:val="003C2D44"/>
    <w:rsid w:val="003C40B7"/>
    <w:rsid w:val="003C5404"/>
    <w:rsid w:val="003E747D"/>
    <w:rsid w:val="003F1006"/>
    <w:rsid w:val="003F1C53"/>
    <w:rsid w:val="003F3D5E"/>
    <w:rsid w:val="0040581D"/>
    <w:rsid w:val="00405C2F"/>
    <w:rsid w:val="004060EE"/>
    <w:rsid w:val="00414BD0"/>
    <w:rsid w:val="00415216"/>
    <w:rsid w:val="00417BB1"/>
    <w:rsid w:val="00422A2B"/>
    <w:rsid w:val="00426D23"/>
    <w:rsid w:val="00426DC2"/>
    <w:rsid w:val="00426F66"/>
    <w:rsid w:val="00430721"/>
    <w:rsid w:val="004413C3"/>
    <w:rsid w:val="00441ED0"/>
    <w:rsid w:val="00445007"/>
    <w:rsid w:val="00445574"/>
    <w:rsid w:val="004536D3"/>
    <w:rsid w:val="00454191"/>
    <w:rsid w:val="00455292"/>
    <w:rsid w:val="004630AF"/>
    <w:rsid w:val="00465847"/>
    <w:rsid w:val="00466C00"/>
    <w:rsid w:val="00471356"/>
    <w:rsid w:val="004724CF"/>
    <w:rsid w:val="00472C8E"/>
    <w:rsid w:val="00496CF5"/>
    <w:rsid w:val="004B785C"/>
    <w:rsid w:val="004B7A65"/>
    <w:rsid w:val="004B7B38"/>
    <w:rsid w:val="004C1D29"/>
    <w:rsid w:val="004C49FE"/>
    <w:rsid w:val="004D4001"/>
    <w:rsid w:val="004D726E"/>
    <w:rsid w:val="004F4201"/>
    <w:rsid w:val="004F497D"/>
    <w:rsid w:val="00501A09"/>
    <w:rsid w:val="00501A16"/>
    <w:rsid w:val="0050217C"/>
    <w:rsid w:val="00502299"/>
    <w:rsid w:val="005135C0"/>
    <w:rsid w:val="0051427D"/>
    <w:rsid w:val="00516476"/>
    <w:rsid w:val="00520392"/>
    <w:rsid w:val="00530759"/>
    <w:rsid w:val="005316CF"/>
    <w:rsid w:val="00535586"/>
    <w:rsid w:val="00535CC7"/>
    <w:rsid w:val="00544335"/>
    <w:rsid w:val="00551919"/>
    <w:rsid w:val="005857D4"/>
    <w:rsid w:val="00590DF7"/>
    <w:rsid w:val="00593D32"/>
    <w:rsid w:val="00597B32"/>
    <w:rsid w:val="005A1696"/>
    <w:rsid w:val="005A2462"/>
    <w:rsid w:val="005A3D82"/>
    <w:rsid w:val="005A4E9A"/>
    <w:rsid w:val="005B5E16"/>
    <w:rsid w:val="005B600D"/>
    <w:rsid w:val="005B7889"/>
    <w:rsid w:val="005E0580"/>
    <w:rsid w:val="005E2B21"/>
    <w:rsid w:val="005E5B25"/>
    <w:rsid w:val="005F2AAF"/>
    <w:rsid w:val="005F3E5B"/>
    <w:rsid w:val="005F43E1"/>
    <w:rsid w:val="005F568B"/>
    <w:rsid w:val="005F6319"/>
    <w:rsid w:val="006027FB"/>
    <w:rsid w:val="00602838"/>
    <w:rsid w:val="0060665F"/>
    <w:rsid w:val="00610FCC"/>
    <w:rsid w:val="006119B5"/>
    <w:rsid w:val="00617577"/>
    <w:rsid w:val="00620E40"/>
    <w:rsid w:val="00621956"/>
    <w:rsid w:val="00630119"/>
    <w:rsid w:val="006307D2"/>
    <w:rsid w:val="00631725"/>
    <w:rsid w:val="00631A79"/>
    <w:rsid w:val="00632F5E"/>
    <w:rsid w:val="00635DCB"/>
    <w:rsid w:val="006370D2"/>
    <w:rsid w:val="00646739"/>
    <w:rsid w:val="00650757"/>
    <w:rsid w:val="00650E3C"/>
    <w:rsid w:val="006516C8"/>
    <w:rsid w:val="00652590"/>
    <w:rsid w:val="00655B58"/>
    <w:rsid w:val="006644A4"/>
    <w:rsid w:val="0067156C"/>
    <w:rsid w:val="00680D55"/>
    <w:rsid w:val="00683498"/>
    <w:rsid w:val="0069344A"/>
    <w:rsid w:val="006935E2"/>
    <w:rsid w:val="00697034"/>
    <w:rsid w:val="006A2976"/>
    <w:rsid w:val="006A2B01"/>
    <w:rsid w:val="006A7897"/>
    <w:rsid w:val="006C6767"/>
    <w:rsid w:val="006C6C35"/>
    <w:rsid w:val="006C7105"/>
    <w:rsid w:val="006D3483"/>
    <w:rsid w:val="006D616E"/>
    <w:rsid w:val="006E4C56"/>
    <w:rsid w:val="006E4EB8"/>
    <w:rsid w:val="006F2D43"/>
    <w:rsid w:val="006F5F1F"/>
    <w:rsid w:val="006F720B"/>
    <w:rsid w:val="0071175A"/>
    <w:rsid w:val="007146A0"/>
    <w:rsid w:val="00720C08"/>
    <w:rsid w:val="00721F00"/>
    <w:rsid w:val="00723351"/>
    <w:rsid w:val="007236DC"/>
    <w:rsid w:val="007255E9"/>
    <w:rsid w:val="00730BA4"/>
    <w:rsid w:val="00734A9D"/>
    <w:rsid w:val="007378E2"/>
    <w:rsid w:val="007509AE"/>
    <w:rsid w:val="00754F09"/>
    <w:rsid w:val="00755E51"/>
    <w:rsid w:val="00760A45"/>
    <w:rsid w:val="00772677"/>
    <w:rsid w:val="00773B9A"/>
    <w:rsid w:val="00774DCB"/>
    <w:rsid w:val="00781DFE"/>
    <w:rsid w:val="007870B2"/>
    <w:rsid w:val="0078778C"/>
    <w:rsid w:val="00794E87"/>
    <w:rsid w:val="00794F93"/>
    <w:rsid w:val="007A0E14"/>
    <w:rsid w:val="007A2DA2"/>
    <w:rsid w:val="007A68F0"/>
    <w:rsid w:val="007B4016"/>
    <w:rsid w:val="007C27C6"/>
    <w:rsid w:val="007C47BC"/>
    <w:rsid w:val="007D4E40"/>
    <w:rsid w:val="007D6AC5"/>
    <w:rsid w:val="007E2D20"/>
    <w:rsid w:val="007E772B"/>
    <w:rsid w:val="007F27DB"/>
    <w:rsid w:val="007F550B"/>
    <w:rsid w:val="007F5788"/>
    <w:rsid w:val="0081078B"/>
    <w:rsid w:val="00812C69"/>
    <w:rsid w:val="00817357"/>
    <w:rsid w:val="00817D02"/>
    <w:rsid w:val="0082294D"/>
    <w:rsid w:val="00827849"/>
    <w:rsid w:val="00832C7A"/>
    <w:rsid w:val="00837EFF"/>
    <w:rsid w:val="00840779"/>
    <w:rsid w:val="008418A3"/>
    <w:rsid w:val="0084342B"/>
    <w:rsid w:val="00847CCF"/>
    <w:rsid w:val="008523C3"/>
    <w:rsid w:val="00860453"/>
    <w:rsid w:val="00860A01"/>
    <w:rsid w:val="008639A7"/>
    <w:rsid w:val="00863A49"/>
    <w:rsid w:val="00864CC8"/>
    <w:rsid w:val="00866160"/>
    <w:rsid w:val="00872C8C"/>
    <w:rsid w:val="00880EDC"/>
    <w:rsid w:val="00886A4D"/>
    <w:rsid w:val="0089298E"/>
    <w:rsid w:val="00892B6F"/>
    <w:rsid w:val="008947BC"/>
    <w:rsid w:val="00895CA2"/>
    <w:rsid w:val="0089632E"/>
    <w:rsid w:val="008B09BB"/>
    <w:rsid w:val="008B21F7"/>
    <w:rsid w:val="008B65B2"/>
    <w:rsid w:val="008C659F"/>
    <w:rsid w:val="008C7152"/>
    <w:rsid w:val="008C7C67"/>
    <w:rsid w:val="008D1D0C"/>
    <w:rsid w:val="008D40D1"/>
    <w:rsid w:val="008D52C6"/>
    <w:rsid w:val="008D58EA"/>
    <w:rsid w:val="008E4644"/>
    <w:rsid w:val="008F24B9"/>
    <w:rsid w:val="008F28B8"/>
    <w:rsid w:val="008F2E2A"/>
    <w:rsid w:val="0091161C"/>
    <w:rsid w:val="0091606C"/>
    <w:rsid w:val="0091620C"/>
    <w:rsid w:val="009164AB"/>
    <w:rsid w:val="009207AB"/>
    <w:rsid w:val="009230B9"/>
    <w:rsid w:val="0092615F"/>
    <w:rsid w:val="009319DF"/>
    <w:rsid w:val="0093594E"/>
    <w:rsid w:val="00942122"/>
    <w:rsid w:val="0094269C"/>
    <w:rsid w:val="009461DC"/>
    <w:rsid w:val="00960B38"/>
    <w:rsid w:val="00962009"/>
    <w:rsid w:val="00964148"/>
    <w:rsid w:val="00972DB9"/>
    <w:rsid w:val="00973291"/>
    <w:rsid w:val="00976027"/>
    <w:rsid w:val="00982CC9"/>
    <w:rsid w:val="00984C13"/>
    <w:rsid w:val="00991ED7"/>
    <w:rsid w:val="0099657A"/>
    <w:rsid w:val="00996C75"/>
    <w:rsid w:val="009A216B"/>
    <w:rsid w:val="009A2AA0"/>
    <w:rsid w:val="009A52A4"/>
    <w:rsid w:val="009A5E8D"/>
    <w:rsid w:val="009B101D"/>
    <w:rsid w:val="009B27CE"/>
    <w:rsid w:val="009B36E3"/>
    <w:rsid w:val="009B3996"/>
    <w:rsid w:val="009B5AF9"/>
    <w:rsid w:val="009C2466"/>
    <w:rsid w:val="009D189D"/>
    <w:rsid w:val="009D2AEA"/>
    <w:rsid w:val="009D318F"/>
    <w:rsid w:val="009D6160"/>
    <w:rsid w:val="009E6610"/>
    <w:rsid w:val="009F473D"/>
    <w:rsid w:val="009F590C"/>
    <w:rsid w:val="009F5B81"/>
    <w:rsid w:val="009F7E5F"/>
    <w:rsid w:val="00A0627E"/>
    <w:rsid w:val="00A0674A"/>
    <w:rsid w:val="00A06A2E"/>
    <w:rsid w:val="00A13CF7"/>
    <w:rsid w:val="00A22030"/>
    <w:rsid w:val="00A2681A"/>
    <w:rsid w:val="00A33E75"/>
    <w:rsid w:val="00A431AA"/>
    <w:rsid w:val="00A433D8"/>
    <w:rsid w:val="00A43F64"/>
    <w:rsid w:val="00A449C8"/>
    <w:rsid w:val="00A45B27"/>
    <w:rsid w:val="00A52091"/>
    <w:rsid w:val="00A60D0F"/>
    <w:rsid w:val="00A612DA"/>
    <w:rsid w:val="00A61B8A"/>
    <w:rsid w:val="00A71E5A"/>
    <w:rsid w:val="00A72A27"/>
    <w:rsid w:val="00A73308"/>
    <w:rsid w:val="00A750F1"/>
    <w:rsid w:val="00A75957"/>
    <w:rsid w:val="00A76964"/>
    <w:rsid w:val="00A81C24"/>
    <w:rsid w:val="00A83028"/>
    <w:rsid w:val="00A874AA"/>
    <w:rsid w:val="00A95C69"/>
    <w:rsid w:val="00AA57D1"/>
    <w:rsid w:val="00AD073F"/>
    <w:rsid w:val="00AE31DC"/>
    <w:rsid w:val="00AF3082"/>
    <w:rsid w:val="00AF3EF8"/>
    <w:rsid w:val="00AF671C"/>
    <w:rsid w:val="00B006F0"/>
    <w:rsid w:val="00B00F16"/>
    <w:rsid w:val="00B03941"/>
    <w:rsid w:val="00B05A56"/>
    <w:rsid w:val="00B05F19"/>
    <w:rsid w:val="00B0718E"/>
    <w:rsid w:val="00B13F1E"/>
    <w:rsid w:val="00B24F55"/>
    <w:rsid w:val="00B30E39"/>
    <w:rsid w:val="00B343B8"/>
    <w:rsid w:val="00B3647E"/>
    <w:rsid w:val="00B474D9"/>
    <w:rsid w:val="00B54620"/>
    <w:rsid w:val="00B57854"/>
    <w:rsid w:val="00B64E75"/>
    <w:rsid w:val="00B664A8"/>
    <w:rsid w:val="00B72A17"/>
    <w:rsid w:val="00B80A12"/>
    <w:rsid w:val="00B81D54"/>
    <w:rsid w:val="00B83029"/>
    <w:rsid w:val="00B91BF3"/>
    <w:rsid w:val="00B963E7"/>
    <w:rsid w:val="00B97659"/>
    <w:rsid w:val="00BA21C4"/>
    <w:rsid w:val="00BA623F"/>
    <w:rsid w:val="00BB2882"/>
    <w:rsid w:val="00BB3763"/>
    <w:rsid w:val="00BB4AF0"/>
    <w:rsid w:val="00BB5183"/>
    <w:rsid w:val="00BB5940"/>
    <w:rsid w:val="00BC039B"/>
    <w:rsid w:val="00BC0994"/>
    <w:rsid w:val="00BC11FE"/>
    <w:rsid w:val="00BC6D68"/>
    <w:rsid w:val="00BD6505"/>
    <w:rsid w:val="00BE1FF0"/>
    <w:rsid w:val="00BE57D7"/>
    <w:rsid w:val="00BE61F1"/>
    <w:rsid w:val="00BE74DC"/>
    <w:rsid w:val="00BE7D20"/>
    <w:rsid w:val="00BF2371"/>
    <w:rsid w:val="00C03477"/>
    <w:rsid w:val="00C040FD"/>
    <w:rsid w:val="00C0422C"/>
    <w:rsid w:val="00C148A1"/>
    <w:rsid w:val="00C21314"/>
    <w:rsid w:val="00C260F1"/>
    <w:rsid w:val="00C30DDC"/>
    <w:rsid w:val="00C531AB"/>
    <w:rsid w:val="00C6432D"/>
    <w:rsid w:val="00C72185"/>
    <w:rsid w:val="00C72F94"/>
    <w:rsid w:val="00C751F3"/>
    <w:rsid w:val="00C77AE4"/>
    <w:rsid w:val="00C86330"/>
    <w:rsid w:val="00C934AB"/>
    <w:rsid w:val="00C93B71"/>
    <w:rsid w:val="00C95DA4"/>
    <w:rsid w:val="00C95F42"/>
    <w:rsid w:val="00CA1CE3"/>
    <w:rsid w:val="00CA67C2"/>
    <w:rsid w:val="00CB0A61"/>
    <w:rsid w:val="00CB1670"/>
    <w:rsid w:val="00CB675B"/>
    <w:rsid w:val="00CB6990"/>
    <w:rsid w:val="00CB7146"/>
    <w:rsid w:val="00CB7860"/>
    <w:rsid w:val="00CC4CBB"/>
    <w:rsid w:val="00CC556C"/>
    <w:rsid w:val="00CD40A4"/>
    <w:rsid w:val="00CD7020"/>
    <w:rsid w:val="00CE2AF7"/>
    <w:rsid w:val="00CE541C"/>
    <w:rsid w:val="00CE6482"/>
    <w:rsid w:val="00CE7685"/>
    <w:rsid w:val="00CF232D"/>
    <w:rsid w:val="00D12E15"/>
    <w:rsid w:val="00D13738"/>
    <w:rsid w:val="00D15758"/>
    <w:rsid w:val="00D231EF"/>
    <w:rsid w:val="00D31DE2"/>
    <w:rsid w:val="00D34B7C"/>
    <w:rsid w:val="00D527C8"/>
    <w:rsid w:val="00D52B2A"/>
    <w:rsid w:val="00D54787"/>
    <w:rsid w:val="00D552B1"/>
    <w:rsid w:val="00D567DC"/>
    <w:rsid w:val="00D673C0"/>
    <w:rsid w:val="00D6745C"/>
    <w:rsid w:val="00D70446"/>
    <w:rsid w:val="00D714AB"/>
    <w:rsid w:val="00D73DE0"/>
    <w:rsid w:val="00D81289"/>
    <w:rsid w:val="00D959CD"/>
    <w:rsid w:val="00D95B1C"/>
    <w:rsid w:val="00D9675F"/>
    <w:rsid w:val="00DB0D32"/>
    <w:rsid w:val="00DB5436"/>
    <w:rsid w:val="00DB6110"/>
    <w:rsid w:val="00DB78D1"/>
    <w:rsid w:val="00DC1595"/>
    <w:rsid w:val="00DC1780"/>
    <w:rsid w:val="00DC72E5"/>
    <w:rsid w:val="00DD5214"/>
    <w:rsid w:val="00DD52C1"/>
    <w:rsid w:val="00DD5CCA"/>
    <w:rsid w:val="00DE0C4B"/>
    <w:rsid w:val="00DE3673"/>
    <w:rsid w:val="00DE4DF2"/>
    <w:rsid w:val="00DE5C6C"/>
    <w:rsid w:val="00E01EAC"/>
    <w:rsid w:val="00E13640"/>
    <w:rsid w:val="00E14B92"/>
    <w:rsid w:val="00E14E57"/>
    <w:rsid w:val="00E2422A"/>
    <w:rsid w:val="00E2528E"/>
    <w:rsid w:val="00E32BF3"/>
    <w:rsid w:val="00E3564B"/>
    <w:rsid w:val="00E35FD9"/>
    <w:rsid w:val="00E371AA"/>
    <w:rsid w:val="00E4311F"/>
    <w:rsid w:val="00E67243"/>
    <w:rsid w:val="00E71E86"/>
    <w:rsid w:val="00E76196"/>
    <w:rsid w:val="00E77E7E"/>
    <w:rsid w:val="00E80E04"/>
    <w:rsid w:val="00E84700"/>
    <w:rsid w:val="00E859B4"/>
    <w:rsid w:val="00E87B48"/>
    <w:rsid w:val="00EA0DDC"/>
    <w:rsid w:val="00EA1E9A"/>
    <w:rsid w:val="00EA35AF"/>
    <w:rsid w:val="00EB64DB"/>
    <w:rsid w:val="00EC166A"/>
    <w:rsid w:val="00ED0E66"/>
    <w:rsid w:val="00ED3D26"/>
    <w:rsid w:val="00EE15D4"/>
    <w:rsid w:val="00EE23D2"/>
    <w:rsid w:val="00EE26DF"/>
    <w:rsid w:val="00EE53F5"/>
    <w:rsid w:val="00F03FCA"/>
    <w:rsid w:val="00F06FCA"/>
    <w:rsid w:val="00F16BDC"/>
    <w:rsid w:val="00F17080"/>
    <w:rsid w:val="00F21927"/>
    <w:rsid w:val="00F26FFF"/>
    <w:rsid w:val="00F271A7"/>
    <w:rsid w:val="00F27248"/>
    <w:rsid w:val="00F40781"/>
    <w:rsid w:val="00F40EA0"/>
    <w:rsid w:val="00F47CF8"/>
    <w:rsid w:val="00F5509B"/>
    <w:rsid w:val="00F55AC6"/>
    <w:rsid w:val="00F570C5"/>
    <w:rsid w:val="00F6149C"/>
    <w:rsid w:val="00F61C90"/>
    <w:rsid w:val="00F61DD7"/>
    <w:rsid w:val="00F62CB9"/>
    <w:rsid w:val="00F71CBB"/>
    <w:rsid w:val="00F824C4"/>
    <w:rsid w:val="00F9762C"/>
    <w:rsid w:val="00F97A16"/>
    <w:rsid w:val="00FA09A5"/>
    <w:rsid w:val="00FA16AE"/>
    <w:rsid w:val="00FA45BD"/>
    <w:rsid w:val="00FA55DA"/>
    <w:rsid w:val="00FA7A84"/>
    <w:rsid w:val="00FB67B2"/>
    <w:rsid w:val="00FB7AC1"/>
    <w:rsid w:val="00FC0058"/>
    <w:rsid w:val="00FC4B18"/>
    <w:rsid w:val="00FD209D"/>
    <w:rsid w:val="00FE0110"/>
    <w:rsid w:val="00FE3BD4"/>
    <w:rsid w:val="00FE6EE5"/>
    <w:rsid w:val="00FE76EE"/>
    <w:rsid w:val="00FF0EC5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860585-4619-494F-8354-568CB5D9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45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A45BD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rsid w:val="00FA45B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FA45BD"/>
    <w:pPr>
      <w:ind w:left="720" w:hanging="72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FA45B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3E74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025028"/>
  </w:style>
  <w:style w:type="character" w:customStyle="1" w:styleId="preformatted">
    <w:name w:val="preformatted"/>
    <w:basedOn w:val="Standardnpsmoodstavce"/>
    <w:rsid w:val="00630119"/>
  </w:style>
  <w:style w:type="character" w:customStyle="1" w:styleId="nowrap">
    <w:name w:val="nowrap"/>
    <w:basedOn w:val="Standardnpsmoodstavce"/>
    <w:rsid w:val="00630119"/>
  </w:style>
  <w:style w:type="paragraph" w:styleId="Odstavecseseznamem">
    <w:name w:val="List Paragraph"/>
    <w:basedOn w:val="Normln"/>
    <w:uiPriority w:val="34"/>
    <w:qFormat/>
    <w:rsid w:val="006F720B"/>
    <w:pPr>
      <w:ind w:left="720"/>
      <w:contextualSpacing/>
    </w:pPr>
  </w:style>
  <w:style w:type="paragraph" w:styleId="Bezmezer">
    <w:name w:val="No Spacing"/>
    <w:qFormat/>
    <w:rsid w:val="009F5B81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730BA4"/>
    <w:rPr>
      <w:color w:val="0000FF"/>
      <w:u w:val="single"/>
    </w:rPr>
  </w:style>
  <w:style w:type="character" w:customStyle="1" w:styleId="field-content">
    <w:name w:val="field-content"/>
    <w:rsid w:val="00F26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5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07C77-E01D-4A31-8372-DA5778701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1668</Words>
  <Characters>9845</Characters>
  <Application>Microsoft Office Word</Application>
  <DocSecurity>4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Alferyová</dc:creator>
  <cp:keywords/>
  <dc:description/>
  <cp:lastModifiedBy>Nikola Alferyová</cp:lastModifiedBy>
  <cp:revision>2</cp:revision>
  <dcterms:created xsi:type="dcterms:W3CDTF">2017-12-08T08:45:00Z</dcterms:created>
  <dcterms:modified xsi:type="dcterms:W3CDTF">2017-12-08T08:45:00Z</dcterms:modified>
</cp:coreProperties>
</file>