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0F443FA5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  <w:bookmarkStart w:id="0" w:name="_GoBack"/>
      <w:bookmarkEnd w:id="0"/>
    </w:p>
    <w:p w14:paraId="40A10CCE" w14:textId="540B0554" w:rsidR="003A6AAC" w:rsidRPr="001D34ED" w:rsidRDefault="001D34ED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  <w:b/>
        </w:rPr>
      </w:pPr>
      <w:r w:rsidRPr="001D34ED">
        <w:rPr>
          <w:rFonts w:ascii="Times New Roman" w:hAnsi="Times New Roman" w:cs="Times New Roman"/>
          <w:b/>
        </w:rPr>
        <w:t>Mysliveck</w:t>
      </w:r>
      <w:r w:rsidR="003600DF">
        <w:rPr>
          <w:rFonts w:ascii="Times New Roman" w:hAnsi="Times New Roman" w:cs="Times New Roman"/>
          <w:b/>
        </w:rPr>
        <w:t>ý spolek</w:t>
      </w:r>
      <w:r w:rsidRPr="001D34ED">
        <w:rPr>
          <w:rFonts w:ascii="Times New Roman" w:hAnsi="Times New Roman" w:cs="Times New Roman"/>
          <w:b/>
        </w:rPr>
        <w:t xml:space="preserve"> Borovina</w:t>
      </w:r>
      <w:r w:rsidR="003600DF">
        <w:rPr>
          <w:rFonts w:ascii="Times New Roman" w:hAnsi="Times New Roman" w:cs="Times New Roman"/>
          <w:b/>
        </w:rPr>
        <w:t xml:space="preserve"> Psáry</w:t>
      </w:r>
    </w:p>
    <w:p w14:paraId="7D7524B5" w14:textId="76AD72E5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3600DF" w:rsidRPr="003600DF">
        <w:t>Jílovská 157, 252 44 Psáry</w:t>
      </w:r>
    </w:p>
    <w:p w14:paraId="120E26D9" w14:textId="3EC6AC0A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  <w:r w:rsidR="001D34ED">
        <w:rPr>
          <w:rStyle w:val="st"/>
        </w:rPr>
        <w:t>47003031</w:t>
      </w:r>
    </w:p>
    <w:p w14:paraId="56CFD3E6" w14:textId="0B69E275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1D34ED" w:rsidRPr="001D34ED">
        <w:t>předsedou Ladislavem Ráczem</w:t>
      </w:r>
    </w:p>
    <w:p w14:paraId="48215151" w14:textId="6D62CD58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1D34ED" w:rsidRPr="001D34ED">
        <w:t>170111379/0800</w:t>
      </w:r>
      <w:r w:rsidRPr="00BC061B">
        <w:t xml:space="preserve">  </w:t>
      </w:r>
    </w:p>
    <w:p w14:paraId="1086D038" w14:textId="2749DD73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>u KS v</w:t>
      </w:r>
      <w:r w:rsidR="003600DF" w:rsidRPr="003600DF">
        <w:t>L 3829 vedená u Městského soudu v Praze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0A74F15D" w14:textId="69700613" w:rsidR="00652320" w:rsidRPr="00BC061B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BC061B">
        <w:rPr>
          <w:rFonts w:ascii="Times New Roman" w:hAnsi="Times New Roman" w:cs="Times New Roman"/>
        </w:rPr>
        <w:t>e Smlouvě</w:t>
      </w:r>
      <w:r w:rsidRPr="00BC061B">
        <w:rPr>
          <w:rFonts w:ascii="Times New Roman" w:hAnsi="Times New Roman" w:cs="Times New Roman"/>
        </w:rPr>
        <w:t xml:space="preserve"> účelovou dotaci ve výši </w:t>
      </w:r>
      <w:r w:rsidR="003600DF">
        <w:rPr>
          <w:rFonts w:ascii="Times New Roman" w:hAnsi="Times New Roman" w:cs="Times New Roman"/>
        </w:rPr>
        <w:t>30 000</w:t>
      </w:r>
      <w:r w:rsidRPr="00BC061B">
        <w:rPr>
          <w:rFonts w:ascii="Times New Roman" w:hAnsi="Times New Roman" w:cs="Times New Roman"/>
        </w:rPr>
        <w:t>,- Kč</w:t>
      </w:r>
      <w:r w:rsidRPr="00BC061B">
        <w:rPr>
          <w:rFonts w:ascii="Times New Roman" w:hAnsi="Times New Roman" w:cs="Times New Roman"/>
          <w:b/>
        </w:rPr>
        <w:t xml:space="preserve"> </w:t>
      </w:r>
      <w:r w:rsidR="00BC061B" w:rsidRPr="00BC061B">
        <w:rPr>
          <w:rFonts w:ascii="Times New Roman" w:hAnsi="Times New Roman" w:cs="Times New Roman"/>
          <w:b/>
        </w:rPr>
        <w:t>(</w:t>
      </w:r>
      <w:r w:rsidRPr="00BC061B">
        <w:rPr>
          <w:rFonts w:ascii="Times New Roman" w:hAnsi="Times New Roman" w:cs="Times New Roman"/>
        </w:rPr>
        <w:t xml:space="preserve">slovy </w:t>
      </w:r>
      <w:r w:rsidR="003600DF">
        <w:rPr>
          <w:rFonts w:ascii="Times New Roman" w:hAnsi="Times New Roman" w:cs="Times New Roman"/>
        </w:rPr>
        <w:t>třicettisíckorunčeských</w:t>
      </w:r>
      <w:r w:rsidR="00BC061B" w:rsidRPr="00BC061B">
        <w:rPr>
          <w:rFonts w:ascii="Times New Roman" w:hAnsi="Times New Roman" w:cs="Times New Roman"/>
        </w:rPr>
        <w:t>).</w:t>
      </w:r>
      <w:r w:rsidRPr="00BC061B">
        <w:rPr>
          <w:rFonts w:ascii="Times New Roman" w:hAnsi="Times New Roman" w:cs="Times New Roman"/>
        </w:rPr>
        <w:t xml:space="preserve"> </w:t>
      </w:r>
    </w:p>
    <w:p w14:paraId="1CA631B9" w14:textId="77777777" w:rsidR="00BC061B" w:rsidRPr="00BC061B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Dotace je poskytována </w:t>
      </w:r>
      <w:r w:rsidR="00BC061B" w:rsidRPr="00BC061B">
        <w:rPr>
          <w:rFonts w:ascii="Times New Roman" w:hAnsi="Times New Roman" w:cs="Times New Roman"/>
        </w:rPr>
        <w:t>k tomuto účelu:</w:t>
      </w:r>
    </w:p>
    <w:p w14:paraId="764C8E11" w14:textId="23FCD654" w:rsidR="00BC061B" w:rsidRPr="00BC061B" w:rsidRDefault="003600DF" w:rsidP="00BC061B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Činnost mysliveckého sdružení</w:t>
      </w:r>
      <w:r w:rsidR="00BC061B"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  <w:i/>
        </w:rPr>
        <w:t>dle žádosti příjemce ze dne </w:t>
      </w:r>
      <w:r>
        <w:rPr>
          <w:rFonts w:ascii="Times New Roman" w:hAnsi="Times New Roman" w:cs="Times New Roman"/>
          <w:i/>
        </w:rPr>
        <w:t>26. 11 2015</w:t>
      </w:r>
    </w:p>
    <w:p w14:paraId="08FA6A14" w14:textId="6809A6EC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15. 12. 2016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7815594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2016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1820EA9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1B684E0F" w14:textId="425F453F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49E0C12B" w14:textId="4C207A8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136AA89A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výdaje na školení a kurzy, které nesouvisí s účelem, na který je dotace poskytována</w:t>
      </w:r>
    </w:p>
    <w:p w14:paraId="1D381F37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odstupné, ve smyslu zákoníku práce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70BA7B92" w:rsidR="00492F4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3A6AAC" w:rsidRPr="00E711A9">
        <w:rPr>
          <w:rFonts w:ascii="Times New Roman" w:hAnsi="Times New Roman"/>
          <w:b/>
          <w:i/>
          <w:color w:val="00B050"/>
          <w:szCs w:val="24"/>
        </w:rPr>
        <w:t>(</w:t>
      </w:r>
      <w:r w:rsidR="00FE2263">
        <w:rPr>
          <w:rFonts w:ascii="Times New Roman" w:hAnsi="Times New Roman"/>
          <w:b/>
          <w:i/>
          <w:color w:val="00B050"/>
          <w:szCs w:val="24"/>
        </w:rPr>
        <w:t>název společnosti/</w:t>
      </w:r>
      <w:r w:rsidR="003A6AAC" w:rsidRPr="00E711A9">
        <w:rPr>
          <w:rFonts w:ascii="Times New Roman" w:hAnsi="Times New Roman"/>
          <w:b/>
          <w:i/>
          <w:color w:val="00B050"/>
          <w:szCs w:val="24"/>
        </w:rPr>
        <w:t>jméno a příjmení</w:t>
      </w:r>
      <w:r w:rsidR="00763353" w:rsidRPr="00E711A9">
        <w:rPr>
          <w:rFonts w:ascii="Times New Roman" w:hAnsi="Times New Roman"/>
          <w:b/>
          <w:i/>
          <w:color w:val="00B050"/>
          <w:szCs w:val="24"/>
        </w:rPr>
        <w:t>, funkce</w:t>
      </w:r>
      <w:r w:rsidR="00A84C25" w:rsidRPr="00E711A9">
        <w:rPr>
          <w:rFonts w:ascii="Times New Roman" w:hAnsi="Times New Roman"/>
          <w:b/>
          <w:i/>
          <w:color w:val="00B050"/>
          <w:szCs w:val="24"/>
        </w:rPr>
        <w:t>)</w:t>
      </w:r>
      <w:r w:rsidR="00FE2263">
        <w:rPr>
          <w:rFonts w:ascii="Times New Roman" w:hAnsi="Times New Roman"/>
          <w:b/>
          <w:szCs w:val="24"/>
        </w:rPr>
        <w:tab/>
        <w:t xml:space="preserve">      </w:t>
      </w:r>
      <w:r w:rsidR="00FE2263">
        <w:rPr>
          <w:rFonts w:ascii="Times New Roman" w:hAnsi="Times New Roman"/>
          <w:b/>
          <w:szCs w:val="24"/>
        </w:rPr>
        <w:tab/>
      </w:r>
      <w:r w:rsidRPr="00E711A9">
        <w:rPr>
          <w:rFonts w:ascii="Times New Roman" w:hAnsi="Times New Roman"/>
          <w:b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24683" w14:textId="77777777" w:rsidR="00917494" w:rsidRDefault="00917494" w:rsidP="003A6AAC">
      <w:r>
        <w:separator/>
      </w:r>
    </w:p>
  </w:endnote>
  <w:endnote w:type="continuationSeparator" w:id="0">
    <w:p w14:paraId="07E8D37C" w14:textId="77777777" w:rsidR="00917494" w:rsidRDefault="00917494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578BAFB9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35B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35B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24C5F" w14:textId="77777777" w:rsidR="00917494" w:rsidRDefault="00917494" w:rsidP="003A6AAC">
      <w:r>
        <w:separator/>
      </w:r>
    </w:p>
  </w:footnote>
  <w:footnote w:type="continuationSeparator" w:id="0">
    <w:p w14:paraId="66ED4D51" w14:textId="77777777" w:rsidR="00917494" w:rsidRDefault="00917494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33306"/>
    <w:rsid w:val="00044B70"/>
    <w:rsid w:val="00054606"/>
    <w:rsid w:val="00073D49"/>
    <w:rsid w:val="000966C9"/>
    <w:rsid w:val="000D5B2F"/>
    <w:rsid w:val="000F1A57"/>
    <w:rsid w:val="0011494F"/>
    <w:rsid w:val="00141C3E"/>
    <w:rsid w:val="00167066"/>
    <w:rsid w:val="0018778D"/>
    <w:rsid w:val="001915F5"/>
    <w:rsid w:val="001B78B6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B52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55649E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52320"/>
    <w:rsid w:val="00660568"/>
    <w:rsid w:val="00666896"/>
    <w:rsid w:val="00696AC2"/>
    <w:rsid w:val="006A448A"/>
    <w:rsid w:val="006C72DE"/>
    <w:rsid w:val="006F7D1D"/>
    <w:rsid w:val="007178CA"/>
    <w:rsid w:val="00730DEC"/>
    <w:rsid w:val="00741BB2"/>
    <w:rsid w:val="0075278E"/>
    <w:rsid w:val="00753DF4"/>
    <w:rsid w:val="00763353"/>
    <w:rsid w:val="007648EA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B4E71"/>
    <w:rsid w:val="008C4024"/>
    <w:rsid w:val="008C5277"/>
    <w:rsid w:val="00905390"/>
    <w:rsid w:val="00917494"/>
    <w:rsid w:val="00927849"/>
    <w:rsid w:val="009725A3"/>
    <w:rsid w:val="009771C7"/>
    <w:rsid w:val="009C0058"/>
    <w:rsid w:val="009E5B5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B18BA"/>
    <w:rsid w:val="00AC42DB"/>
    <w:rsid w:val="00AE751E"/>
    <w:rsid w:val="00B16836"/>
    <w:rsid w:val="00B2370C"/>
    <w:rsid w:val="00B23790"/>
    <w:rsid w:val="00B75A3D"/>
    <w:rsid w:val="00B76383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75F9F"/>
    <w:rsid w:val="00C963C5"/>
    <w:rsid w:val="00CB1020"/>
    <w:rsid w:val="00CD35E8"/>
    <w:rsid w:val="00CD417C"/>
    <w:rsid w:val="00CE3D1B"/>
    <w:rsid w:val="00D074D6"/>
    <w:rsid w:val="00D17CC1"/>
    <w:rsid w:val="00DD1A5F"/>
    <w:rsid w:val="00E00C7E"/>
    <w:rsid w:val="00E03AED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7056"/>
    <w:rsid w:val="00F2275E"/>
    <w:rsid w:val="00F26008"/>
    <w:rsid w:val="00F27AC1"/>
    <w:rsid w:val="00F41C07"/>
    <w:rsid w:val="00F86280"/>
    <w:rsid w:val="00F9491D"/>
    <w:rsid w:val="00FA77B1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F3CA-4DE2-49B1-8102-8284D472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1334</Words>
  <Characters>7872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2015-10-19T13:24:00Z</cp:lastPrinted>
  <dcterms:created xsi:type="dcterms:W3CDTF">2016-02-12T10:04:00Z</dcterms:created>
  <dcterms:modified xsi:type="dcterms:W3CDTF">2016-02-12T10:04:00Z</dcterms:modified>
</cp:coreProperties>
</file>