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639" w:type="dxa"/>
        <w:tblInd w:w="5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39"/>
      </w:tblGrid>
      <w:tr w:rsidR="00041E9F" w:rsidRPr="0010332F" w14:paraId="33630EF8" w14:textId="77777777" w:rsidTr="00EA15A9">
        <w:trPr>
          <w:trHeight w:val="1134"/>
        </w:trPr>
        <w:tc>
          <w:tcPr>
            <w:tcW w:w="3639" w:type="dxa"/>
          </w:tcPr>
          <w:p w14:paraId="6D17569F" w14:textId="77777777" w:rsidR="00041E9F" w:rsidRPr="00F37FAF" w:rsidRDefault="00041E9F" w:rsidP="00EA15A9">
            <w:pPr>
              <w:rPr>
                <w:sz w:val="18"/>
                <w:szCs w:val="18"/>
              </w:rPr>
            </w:pPr>
            <w:bookmarkStart w:id="0" w:name="_Hlk7700453"/>
            <w:r w:rsidRPr="00F37FAF">
              <w:rPr>
                <w:i/>
                <w:iCs/>
                <w:sz w:val="18"/>
                <w:szCs w:val="18"/>
              </w:rPr>
              <w:t>Evidenční číslo smlouvy:</w:t>
            </w:r>
          </w:p>
        </w:tc>
      </w:tr>
      <w:bookmarkEnd w:id="0"/>
    </w:tbl>
    <w:p w14:paraId="7A4207A6" w14:textId="77777777" w:rsidR="00041E9F" w:rsidRDefault="00041E9F" w:rsidP="00041E9F">
      <w:pPr>
        <w:keepNext/>
        <w:spacing w:after="0" w:line="240" w:lineRule="auto"/>
        <w:jc w:val="center"/>
        <w:outlineLvl w:val="0"/>
        <w:rPr>
          <w:rFonts w:ascii="Times New Roman" w:eastAsia="Times New Roman" w:hAnsi="Times New Roman"/>
          <w:b/>
          <w:sz w:val="28"/>
          <w:szCs w:val="28"/>
          <w:lang w:eastAsia="cs-CZ"/>
        </w:rPr>
      </w:pPr>
    </w:p>
    <w:p w14:paraId="522C570D" w14:textId="77777777" w:rsidR="00041E9F" w:rsidRDefault="00041E9F" w:rsidP="00041E9F">
      <w:pPr>
        <w:keepNext/>
        <w:spacing w:after="0" w:line="240" w:lineRule="auto"/>
        <w:jc w:val="center"/>
        <w:outlineLvl w:val="0"/>
        <w:rPr>
          <w:rFonts w:ascii="Times New Roman" w:eastAsia="Times New Roman" w:hAnsi="Times New Roman"/>
          <w:b/>
          <w:sz w:val="28"/>
          <w:szCs w:val="28"/>
          <w:lang w:eastAsia="cs-CZ"/>
        </w:rPr>
      </w:pPr>
    </w:p>
    <w:p w14:paraId="0A146F5C" w14:textId="6F10B6E5" w:rsidR="00041E9F" w:rsidRPr="00363F73" w:rsidRDefault="00AE5F42" w:rsidP="00041E9F">
      <w:pPr>
        <w:keepNext/>
        <w:spacing w:after="0" w:line="240" w:lineRule="auto"/>
        <w:jc w:val="center"/>
        <w:outlineLvl w:val="0"/>
        <w:rPr>
          <w:rFonts w:ascii="Times New Roman" w:eastAsia="Times New Roman" w:hAnsi="Times New Roman"/>
          <w:b/>
          <w:sz w:val="32"/>
          <w:szCs w:val="32"/>
          <w:lang w:eastAsia="cs-CZ"/>
        </w:rPr>
      </w:pPr>
      <w:r>
        <w:rPr>
          <w:rFonts w:ascii="Times New Roman" w:eastAsia="Times New Roman" w:hAnsi="Times New Roman"/>
          <w:b/>
          <w:sz w:val="32"/>
          <w:szCs w:val="32"/>
          <w:lang w:eastAsia="cs-CZ"/>
        </w:rPr>
        <w:t>SMLOUVA O SPOLUPRÁCI</w:t>
      </w:r>
    </w:p>
    <w:p w14:paraId="4D00C389" w14:textId="77777777" w:rsidR="00041E9F" w:rsidRPr="00041E9F" w:rsidRDefault="00041E9F" w:rsidP="00041E9F">
      <w:pPr>
        <w:spacing w:after="0" w:line="240" w:lineRule="auto"/>
        <w:jc w:val="center"/>
        <w:rPr>
          <w:rFonts w:ascii="Times New Roman" w:eastAsia="Times New Roman" w:hAnsi="Times New Roman"/>
          <w:szCs w:val="24"/>
          <w:lang w:eastAsia="cs-CZ"/>
        </w:rPr>
      </w:pPr>
    </w:p>
    <w:p w14:paraId="315A3191" w14:textId="77777777" w:rsidR="00041E9F" w:rsidRPr="00041E9F" w:rsidRDefault="00041E9F" w:rsidP="00041E9F">
      <w:pPr>
        <w:spacing w:after="0" w:line="240" w:lineRule="auto"/>
        <w:jc w:val="center"/>
        <w:rPr>
          <w:rFonts w:ascii="Times New Roman" w:eastAsia="Times New Roman" w:hAnsi="Times New Roman"/>
          <w:szCs w:val="24"/>
          <w:lang w:eastAsia="cs-CZ"/>
        </w:rPr>
      </w:pPr>
      <w:r w:rsidRPr="00041E9F">
        <w:rPr>
          <w:rFonts w:ascii="Times New Roman" w:eastAsia="Times New Roman" w:hAnsi="Times New Roman"/>
          <w:szCs w:val="24"/>
          <w:lang w:eastAsia="cs-CZ"/>
        </w:rPr>
        <w:t>uzavřená mezi níže uvedenými smluvními stranami:</w:t>
      </w:r>
    </w:p>
    <w:p w14:paraId="6C2C567F" w14:textId="77777777" w:rsidR="00041E9F" w:rsidRPr="00041E9F" w:rsidRDefault="00041E9F" w:rsidP="00041E9F">
      <w:pPr>
        <w:spacing w:after="0" w:line="240" w:lineRule="auto"/>
        <w:jc w:val="center"/>
        <w:rPr>
          <w:rFonts w:ascii="Times New Roman" w:eastAsia="Times New Roman" w:hAnsi="Times New Roman"/>
          <w:szCs w:val="24"/>
          <w:lang w:eastAsia="cs-CZ"/>
        </w:rPr>
      </w:pPr>
    </w:p>
    <w:p w14:paraId="7BFF49A2" w14:textId="77777777" w:rsidR="00041E9F" w:rsidRPr="00041E9F" w:rsidRDefault="00041E9F" w:rsidP="00CE24EE">
      <w:pPr>
        <w:keepNext/>
        <w:spacing w:after="0" w:line="240" w:lineRule="auto"/>
        <w:outlineLvl w:val="0"/>
        <w:rPr>
          <w:rFonts w:ascii="Times New Roman" w:eastAsia="Times New Roman" w:hAnsi="Times New Roman"/>
          <w:b/>
          <w:szCs w:val="24"/>
          <w:lang w:eastAsia="cs-CZ"/>
        </w:rPr>
      </w:pPr>
    </w:p>
    <w:p w14:paraId="0BB8C3AA" w14:textId="77777777" w:rsidR="00041E9F" w:rsidRPr="00041E9F" w:rsidRDefault="00041E9F" w:rsidP="00CE24EE">
      <w:pPr>
        <w:keepNext/>
        <w:spacing w:after="0" w:line="240" w:lineRule="auto"/>
        <w:jc w:val="center"/>
        <w:outlineLvl w:val="0"/>
        <w:rPr>
          <w:rFonts w:ascii="Times New Roman" w:eastAsia="Times New Roman" w:hAnsi="Times New Roman"/>
          <w:b/>
          <w:szCs w:val="24"/>
          <w:lang w:eastAsia="cs-CZ"/>
        </w:rPr>
      </w:pPr>
      <w:r w:rsidRPr="00041E9F">
        <w:rPr>
          <w:rFonts w:ascii="Times New Roman" w:eastAsia="Times New Roman" w:hAnsi="Times New Roman"/>
          <w:b/>
          <w:szCs w:val="24"/>
          <w:lang w:eastAsia="cs-CZ"/>
        </w:rPr>
        <w:t>Smluvní strany</w:t>
      </w:r>
    </w:p>
    <w:p w14:paraId="4A371551" w14:textId="77777777" w:rsidR="00041E9F" w:rsidRPr="00041E9F" w:rsidRDefault="00041E9F" w:rsidP="00041E9F">
      <w:pPr>
        <w:spacing w:after="0" w:line="240" w:lineRule="auto"/>
        <w:jc w:val="both"/>
        <w:rPr>
          <w:rFonts w:ascii="Times New Roman" w:eastAsia="Times New Roman" w:hAnsi="Times New Roman"/>
          <w:sz w:val="20"/>
          <w:szCs w:val="20"/>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13"/>
      </w:tblGrid>
      <w:tr w:rsidR="00041E9F" w:rsidRPr="00041E9F" w14:paraId="01FA9F02" w14:textId="77777777" w:rsidTr="00EA15A9">
        <w:tc>
          <w:tcPr>
            <w:tcW w:w="2547" w:type="dxa"/>
            <w:shd w:val="clear" w:color="auto" w:fill="auto"/>
          </w:tcPr>
          <w:p w14:paraId="3E39A5FC" w14:textId="73989533" w:rsidR="00041E9F" w:rsidRPr="00041E9F" w:rsidRDefault="00AE5F42" w:rsidP="00041E9F">
            <w:pPr>
              <w:spacing w:after="0" w:line="240" w:lineRule="auto"/>
              <w:jc w:val="both"/>
              <w:rPr>
                <w:rFonts w:ascii="Times New Roman" w:eastAsia="Times New Roman" w:hAnsi="Times New Roman"/>
                <w:szCs w:val="24"/>
                <w:lang w:eastAsia="cs-CZ"/>
              </w:rPr>
            </w:pPr>
            <w:r>
              <w:rPr>
                <w:rFonts w:ascii="Times New Roman" w:eastAsia="Times New Roman" w:hAnsi="Times New Roman"/>
                <w:b/>
                <w:szCs w:val="24"/>
                <w:lang w:eastAsia="cs-CZ"/>
              </w:rPr>
              <w:t>účastník</w:t>
            </w:r>
            <w:r w:rsidR="00041E9F" w:rsidRPr="00041E9F">
              <w:rPr>
                <w:rFonts w:ascii="Times New Roman" w:eastAsia="Times New Roman" w:hAnsi="Times New Roman"/>
                <w:b/>
                <w:szCs w:val="24"/>
                <w:lang w:eastAsia="cs-CZ"/>
              </w:rPr>
              <w:t>:</w:t>
            </w:r>
          </w:p>
        </w:tc>
        <w:tc>
          <w:tcPr>
            <w:tcW w:w="6515" w:type="dxa"/>
            <w:shd w:val="clear" w:color="auto" w:fill="auto"/>
          </w:tcPr>
          <w:p w14:paraId="44A17B0E" w14:textId="77777777" w:rsidR="00041E9F" w:rsidRPr="00041E9F" w:rsidRDefault="00041E9F" w:rsidP="00041E9F">
            <w:pPr>
              <w:spacing w:after="0" w:line="240" w:lineRule="auto"/>
              <w:jc w:val="both"/>
              <w:rPr>
                <w:rFonts w:ascii="Times New Roman" w:eastAsia="Times New Roman" w:hAnsi="Times New Roman"/>
                <w:szCs w:val="24"/>
                <w:lang w:eastAsia="cs-CZ"/>
              </w:rPr>
            </w:pPr>
            <w:r w:rsidRPr="00041E9F">
              <w:rPr>
                <w:rFonts w:ascii="Times New Roman" w:eastAsia="Times New Roman" w:hAnsi="Times New Roman"/>
                <w:szCs w:val="24"/>
                <w:lang w:eastAsia="cs-CZ"/>
              </w:rPr>
              <w:t>Město Jesenice</w:t>
            </w:r>
          </w:p>
        </w:tc>
      </w:tr>
      <w:tr w:rsidR="00041E9F" w:rsidRPr="00041E9F" w14:paraId="404A6C51" w14:textId="77777777" w:rsidTr="00EA15A9">
        <w:trPr>
          <w:trHeight w:val="70"/>
        </w:trPr>
        <w:tc>
          <w:tcPr>
            <w:tcW w:w="2547" w:type="dxa"/>
            <w:shd w:val="clear" w:color="auto" w:fill="auto"/>
          </w:tcPr>
          <w:p w14:paraId="06B2B7D1" w14:textId="77777777" w:rsidR="00041E9F" w:rsidRPr="00041E9F" w:rsidRDefault="00041E9F" w:rsidP="00041E9F">
            <w:pPr>
              <w:spacing w:after="0" w:line="240" w:lineRule="auto"/>
              <w:jc w:val="both"/>
              <w:rPr>
                <w:rFonts w:ascii="Times New Roman" w:eastAsia="Times New Roman" w:hAnsi="Times New Roman"/>
                <w:szCs w:val="24"/>
                <w:lang w:eastAsia="cs-CZ"/>
              </w:rPr>
            </w:pPr>
            <w:r w:rsidRPr="00041E9F">
              <w:rPr>
                <w:rFonts w:ascii="Times New Roman" w:eastAsia="Times New Roman" w:hAnsi="Times New Roman"/>
                <w:szCs w:val="24"/>
                <w:lang w:eastAsia="cs-CZ"/>
              </w:rPr>
              <w:t xml:space="preserve">se sídlem: </w:t>
            </w:r>
          </w:p>
        </w:tc>
        <w:tc>
          <w:tcPr>
            <w:tcW w:w="6515" w:type="dxa"/>
            <w:shd w:val="clear" w:color="auto" w:fill="auto"/>
          </w:tcPr>
          <w:p w14:paraId="1142873A" w14:textId="77777777" w:rsidR="00041E9F" w:rsidRPr="00041E9F" w:rsidRDefault="00041E9F" w:rsidP="00041E9F">
            <w:pPr>
              <w:spacing w:after="0" w:line="240" w:lineRule="auto"/>
              <w:jc w:val="both"/>
              <w:rPr>
                <w:rFonts w:ascii="Times New Roman" w:eastAsia="Times New Roman" w:hAnsi="Times New Roman"/>
                <w:szCs w:val="24"/>
                <w:lang w:eastAsia="cs-CZ"/>
              </w:rPr>
            </w:pPr>
            <w:r w:rsidRPr="00041E9F">
              <w:rPr>
                <w:rFonts w:ascii="Times New Roman" w:eastAsia="Times New Roman" w:hAnsi="Times New Roman"/>
                <w:szCs w:val="24"/>
                <w:lang w:eastAsia="cs-CZ"/>
              </w:rPr>
              <w:t>Budějovická 303, 252 42 Jesenice</w:t>
            </w:r>
          </w:p>
        </w:tc>
      </w:tr>
      <w:tr w:rsidR="00041E9F" w:rsidRPr="00041E9F" w14:paraId="6EB723E4" w14:textId="77777777" w:rsidTr="00EA15A9">
        <w:tc>
          <w:tcPr>
            <w:tcW w:w="2547" w:type="dxa"/>
            <w:shd w:val="clear" w:color="auto" w:fill="auto"/>
          </w:tcPr>
          <w:p w14:paraId="022A291F" w14:textId="77777777" w:rsidR="00041E9F" w:rsidRPr="00041E9F" w:rsidRDefault="00041E9F" w:rsidP="00041E9F">
            <w:pPr>
              <w:spacing w:after="0" w:line="240" w:lineRule="auto"/>
              <w:jc w:val="both"/>
              <w:rPr>
                <w:rFonts w:ascii="Times New Roman" w:eastAsia="Times New Roman" w:hAnsi="Times New Roman"/>
                <w:szCs w:val="24"/>
                <w:lang w:eastAsia="cs-CZ"/>
              </w:rPr>
            </w:pPr>
            <w:r w:rsidRPr="00041E9F">
              <w:rPr>
                <w:rFonts w:ascii="Times New Roman" w:eastAsia="Times New Roman" w:hAnsi="Times New Roman"/>
                <w:szCs w:val="24"/>
                <w:lang w:eastAsia="cs-CZ"/>
              </w:rPr>
              <w:t xml:space="preserve">IČ: </w:t>
            </w:r>
          </w:p>
        </w:tc>
        <w:tc>
          <w:tcPr>
            <w:tcW w:w="6515" w:type="dxa"/>
            <w:shd w:val="clear" w:color="auto" w:fill="auto"/>
          </w:tcPr>
          <w:p w14:paraId="26784336" w14:textId="77777777" w:rsidR="00041E9F" w:rsidRPr="00041E9F" w:rsidRDefault="00041E9F" w:rsidP="00041E9F">
            <w:pPr>
              <w:spacing w:after="0" w:line="240" w:lineRule="auto"/>
              <w:jc w:val="both"/>
              <w:rPr>
                <w:rFonts w:ascii="Times New Roman" w:eastAsia="Times New Roman" w:hAnsi="Times New Roman"/>
                <w:szCs w:val="24"/>
                <w:lang w:eastAsia="cs-CZ"/>
              </w:rPr>
            </w:pPr>
            <w:r w:rsidRPr="00041E9F">
              <w:rPr>
                <w:rFonts w:ascii="Times New Roman" w:eastAsia="Times New Roman" w:hAnsi="Times New Roman"/>
                <w:szCs w:val="24"/>
                <w:lang w:eastAsia="cs-CZ"/>
              </w:rPr>
              <w:t>00241318</w:t>
            </w:r>
          </w:p>
        </w:tc>
      </w:tr>
      <w:tr w:rsidR="00041E9F" w:rsidRPr="00041E9F" w14:paraId="59C7073E" w14:textId="77777777" w:rsidTr="00EA15A9">
        <w:tc>
          <w:tcPr>
            <w:tcW w:w="2547" w:type="dxa"/>
            <w:shd w:val="clear" w:color="auto" w:fill="auto"/>
          </w:tcPr>
          <w:p w14:paraId="02E8D84B" w14:textId="77777777" w:rsidR="00041E9F" w:rsidRPr="00041E9F" w:rsidRDefault="00041E9F" w:rsidP="00041E9F">
            <w:pPr>
              <w:spacing w:after="0" w:line="240" w:lineRule="auto"/>
              <w:jc w:val="both"/>
              <w:rPr>
                <w:rFonts w:ascii="Times New Roman" w:eastAsia="Times New Roman" w:hAnsi="Times New Roman"/>
                <w:szCs w:val="24"/>
                <w:lang w:eastAsia="cs-CZ"/>
              </w:rPr>
            </w:pPr>
            <w:r w:rsidRPr="00041E9F">
              <w:rPr>
                <w:rFonts w:ascii="Times New Roman" w:eastAsia="Times New Roman" w:hAnsi="Times New Roman"/>
                <w:szCs w:val="24"/>
                <w:lang w:eastAsia="cs-CZ"/>
              </w:rPr>
              <w:t xml:space="preserve">DIČ: </w:t>
            </w:r>
          </w:p>
        </w:tc>
        <w:tc>
          <w:tcPr>
            <w:tcW w:w="6515" w:type="dxa"/>
            <w:shd w:val="clear" w:color="auto" w:fill="auto"/>
          </w:tcPr>
          <w:p w14:paraId="39BE6F77" w14:textId="77777777" w:rsidR="00041E9F" w:rsidRPr="00041E9F" w:rsidRDefault="00041E9F" w:rsidP="00041E9F">
            <w:pPr>
              <w:spacing w:after="0" w:line="240" w:lineRule="auto"/>
              <w:jc w:val="both"/>
              <w:rPr>
                <w:rFonts w:ascii="Times New Roman" w:eastAsia="Times New Roman" w:hAnsi="Times New Roman"/>
                <w:szCs w:val="24"/>
                <w:lang w:eastAsia="cs-CZ"/>
              </w:rPr>
            </w:pPr>
            <w:r w:rsidRPr="00041E9F">
              <w:rPr>
                <w:rFonts w:ascii="Times New Roman" w:eastAsia="Times New Roman" w:hAnsi="Times New Roman"/>
                <w:szCs w:val="24"/>
                <w:lang w:eastAsia="cs-CZ"/>
              </w:rPr>
              <w:t>CZ00241318</w:t>
            </w:r>
          </w:p>
        </w:tc>
      </w:tr>
      <w:tr w:rsidR="00AE5F42" w:rsidRPr="00041E9F" w14:paraId="3F86F060" w14:textId="77777777" w:rsidTr="00EA15A9">
        <w:tc>
          <w:tcPr>
            <w:tcW w:w="2547" w:type="dxa"/>
            <w:shd w:val="clear" w:color="auto" w:fill="auto"/>
          </w:tcPr>
          <w:p w14:paraId="436DAC4A" w14:textId="77777777" w:rsidR="00AE5F42" w:rsidRPr="00041E9F" w:rsidRDefault="00AE5F42" w:rsidP="00AE5F42">
            <w:pPr>
              <w:spacing w:after="0" w:line="240" w:lineRule="auto"/>
              <w:jc w:val="both"/>
              <w:rPr>
                <w:rFonts w:ascii="Times New Roman" w:eastAsia="Times New Roman" w:hAnsi="Times New Roman"/>
                <w:szCs w:val="24"/>
                <w:lang w:eastAsia="cs-CZ"/>
              </w:rPr>
            </w:pPr>
            <w:r w:rsidRPr="00041E9F">
              <w:rPr>
                <w:rFonts w:ascii="Times New Roman" w:eastAsia="Times New Roman" w:hAnsi="Times New Roman"/>
                <w:szCs w:val="24"/>
                <w:lang w:eastAsia="cs-CZ"/>
              </w:rPr>
              <w:t>bankovní spojení:</w:t>
            </w:r>
          </w:p>
        </w:tc>
        <w:tc>
          <w:tcPr>
            <w:tcW w:w="6515" w:type="dxa"/>
            <w:shd w:val="clear" w:color="auto" w:fill="auto"/>
          </w:tcPr>
          <w:p w14:paraId="617779C2" w14:textId="25453411" w:rsidR="00AE5F42" w:rsidRPr="00041E9F" w:rsidRDefault="00AE5F42" w:rsidP="00AE5F42">
            <w:pPr>
              <w:spacing w:after="0" w:line="240" w:lineRule="auto"/>
              <w:jc w:val="both"/>
              <w:rPr>
                <w:rFonts w:ascii="Times New Roman" w:eastAsia="Times New Roman" w:hAnsi="Times New Roman"/>
                <w:szCs w:val="24"/>
                <w:lang w:eastAsia="cs-CZ"/>
              </w:rPr>
            </w:pPr>
            <w:r w:rsidRPr="00AE5F42">
              <w:rPr>
                <w:rFonts w:ascii="Times New Roman" w:eastAsia="Times New Roman" w:hAnsi="Times New Roman"/>
                <w:szCs w:val="24"/>
                <w:lang w:eastAsia="cs-CZ"/>
              </w:rPr>
              <w:t>KB a.s. Praha</w:t>
            </w:r>
          </w:p>
        </w:tc>
      </w:tr>
      <w:tr w:rsidR="00AE5F42" w:rsidRPr="00041E9F" w14:paraId="0C84E2F1" w14:textId="77777777" w:rsidTr="00EA15A9">
        <w:tc>
          <w:tcPr>
            <w:tcW w:w="2547" w:type="dxa"/>
            <w:shd w:val="clear" w:color="auto" w:fill="auto"/>
          </w:tcPr>
          <w:p w14:paraId="36C0781B" w14:textId="77777777" w:rsidR="00AE5F42" w:rsidRPr="00041E9F" w:rsidRDefault="00AE5F42" w:rsidP="00AE5F42">
            <w:pPr>
              <w:spacing w:after="0" w:line="240" w:lineRule="auto"/>
              <w:jc w:val="both"/>
              <w:rPr>
                <w:rFonts w:ascii="Times New Roman" w:eastAsia="Times New Roman" w:hAnsi="Times New Roman"/>
                <w:szCs w:val="24"/>
                <w:lang w:eastAsia="cs-CZ"/>
              </w:rPr>
            </w:pPr>
            <w:r w:rsidRPr="00041E9F">
              <w:rPr>
                <w:rFonts w:ascii="Times New Roman" w:eastAsia="Times New Roman" w:hAnsi="Times New Roman"/>
                <w:szCs w:val="24"/>
                <w:lang w:eastAsia="cs-CZ"/>
              </w:rPr>
              <w:t>číslo účtu:</w:t>
            </w:r>
          </w:p>
        </w:tc>
        <w:tc>
          <w:tcPr>
            <w:tcW w:w="6515" w:type="dxa"/>
            <w:shd w:val="clear" w:color="auto" w:fill="auto"/>
          </w:tcPr>
          <w:p w14:paraId="10CC667F" w14:textId="329EAD0B" w:rsidR="00AE5F42" w:rsidRPr="00041E9F" w:rsidRDefault="00AE5F42" w:rsidP="00AE5F42">
            <w:pPr>
              <w:spacing w:after="0" w:line="240" w:lineRule="auto"/>
              <w:jc w:val="both"/>
              <w:rPr>
                <w:rFonts w:ascii="Times New Roman" w:eastAsia="Times New Roman" w:hAnsi="Times New Roman"/>
                <w:szCs w:val="24"/>
                <w:lang w:eastAsia="cs-CZ"/>
              </w:rPr>
            </w:pPr>
            <w:r w:rsidRPr="00AE5F42">
              <w:rPr>
                <w:rFonts w:ascii="Times New Roman" w:eastAsia="Times New Roman" w:hAnsi="Times New Roman"/>
                <w:szCs w:val="24"/>
                <w:lang w:eastAsia="cs-CZ"/>
              </w:rPr>
              <w:t xml:space="preserve">3725111/0100 </w:t>
            </w:r>
          </w:p>
        </w:tc>
      </w:tr>
      <w:tr w:rsidR="00041E9F" w:rsidRPr="00041E9F" w14:paraId="3570B834" w14:textId="77777777" w:rsidTr="00EA15A9">
        <w:tc>
          <w:tcPr>
            <w:tcW w:w="2547" w:type="dxa"/>
            <w:shd w:val="clear" w:color="auto" w:fill="auto"/>
          </w:tcPr>
          <w:p w14:paraId="6102F1FE" w14:textId="77777777" w:rsidR="00041E9F" w:rsidRPr="00041E9F" w:rsidRDefault="00041E9F" w:rsidP="00041E9F">
            <w:pPr>
              <w:spacing w:after="0" w:line="240" w:lineRule="auto"/>
              <w:jc w:val="both"/>
              <w:rPr>
                <w:rFonts w:ascii="Times New Roman" w:eastAsia="Times New Roman" w:hAnsi="Times New Roman"/>
                <w:szCs w:val="24"/>
                <w:lang w:eastAsia="cs-CZ"/>
              </w:rPr>
            </w:pPr>
            <w:proofErr w:type="spellStart"/>
            <w:r w:rsidRPr="00041E9F">
              <w:rPr>
                <w:rFonts w:ascii="Times New Roman" w:eastAsia="Times New Roman" w:hAnsi="Times New Roman"/>
                <w:szCs w:val="24"/>
                <w:lang w:eastAsia="cs-CZ"/>
              </w:rPr>
              <w:t>IdDS</w:t>
            </w:r>
            <w:proofErr w:type="spellEnd"/>
            <w:r w:rsidRPr="00041E9F">
              <w:rPr>
                <w:rFonts w:ascii="Times New Roman" w:eastAsia="Times New Roman" w:hAnsi="Times New Roman"/>
                <w:szCs w:val="24"/>
                <w:lang w:eastAsia="cs-CZ"/>
              </w:rPr>
              <w:t>:</w:t>
            </w:r>
          </w:p>
        </w:tc>
        <w:tc>
          <w:tcPr>
            <w:tcW w:w="6515" w:type="dxa"/>
            <w:shd w:val="clear" w:color="auto" w:fill="auto"/>
          </w:tcPr>
          <w:p w14:paraId="490A9130" w14:textId="77777777" w:rsidR="00041E9F" w:rsidRPr="00041E9F" w:rsidRDefault="00041E9F" w:rsidP="00041E9F">
            <w:pPr>
              <w:spacing w:after="0" w:line="240" w:lineRule="auto"/>
              <w:jc w:val="both"/>
              <w:rPr>
                <w:rFonts w:ascii="Times New Roman" w:eastAsia="Times New Roman" w:hAnsi="Times New Roman"/>
                <w:szCs w:val="24"/>
                <w:lang w:eastAsia="cs-CZ"/>
              </w:rPr>
            </w:pPr>
            <w:r w:rsidRPr="00041E9F">
              <w:rPr>
                <w:rFonts w:ascii="Times New Roman" w:eastAsia="Times New Roman" w:hAnsi="Times New Roman"/>
                <w:szCs w:val="24"/>
                <w:lang w:eastAsia="cs-CZ"/>
              </w:rPr>
              <w:t>3nzb42m</w:t>
            </w:r>
          </w:p>
        </w:tc>
      </w:tr>
      <w:tr w:rsidR="00041E9F" w:rsidRPr="00041E9F" w14:paraId="2490FCC9" w14:textId="77777777" w:rsidTr="00EA15A9">
        <w:tc>
          <w:tcPr>
            <w:tcW w:w="2547" w:type="dxa"/>
            <w:shd w:val="clear" w:color="auto" w:fill="auto"/>
          </w:tcPr>
          <w:p w14:paraId="40576D98" w14:textId="77777777" w:rsidR="00041E9F" w:rsidRPr="00041E9F" w:rsidRDefault="00041E9F" w:rsidP="00041E9F">
            <w:pPr>
              <w:spacing w:after="0" w:line="240" w:lineRule="auto"/>
              <w:jc w:val="both"/>
              <w:rPr>
                <w:rFonts w:ascii="Times New Roman" w:eastAsia="Times New Roman" w:hAnsi="Times New Roman"/>
                <w:szCs w:val="24"/>
                <w:lang w:eastAsia="cs-CZ"/>
              </w:rPr>
            </w:pPr>
            <w:r w:rsidRPr="00041E9F">
              <w:rPr>
                <w:rFonts w:ascii="Times New Roman" w:eastAsia="Times New Roman" w:hAnsi="Times New Roman"/>
                <w:szCs w:val="24"/>
                <w:lang w:eastAsia="cs-CZ"/>
              </w:rPr>
              <w:t>zastoupený:</w:t>
            </w:r>
          </w:p>
        </w:tc>
        <w:tc>
          <w:tcPr>
            <w:tcW w:w="6515" w:type="dxa"/>
            <w:shd w:val="clear" w:color="auto" w:fill="auto"/>
          </w:tcPr>
          <w:p w14:paraId="75143DBA" w14:textId="77777777" w:rsidR="00041E9F" w:rsidRPr="00041E9F" w:rsidRDefault="00041E9F" w:rsidP="00041E9F">
            <w:pPr>
              <w:spacing w:after="0" w:line="240" w:lineRule="auto"/>
              <w:jc w:val="both"/>
              <w:rPr>
                <w:rFonts w:ascii="Times New Roman" w:eastAsia="Times New Roman" w:hAnsi="Times New Roman"/>
                <w:szCs w:val="24"/>
                <w:lang w:eastAsia="cs-CZ"/>
              </w:rPr>
            </w:pPr>
            <w:r w:rsidRPr="00041E9F">
              <w:rPr>
                <w:rFonts w:ascii="Times New Roman" w:eastAsia="Times New Roman" w:hAnsi="Times New Roman"/>
                <w:szCs w:val="24"/>
                <w:lang w:eastAsia="cs-CZ"/>
              </w:rPr>
              <w:t>Ing. Pavlem Smutným, starostou města Jesenice</w:t>
            </w:r>
          </w:p>
        </w:tc>
      </w:tr>
    </w:tbl>
    <w:p w14:paraId="2BAC1021" w14:textId="77777777" w:rsidR="003B6C84" w:rsidRDefault="00041E9F" w:rsidP="00041E9F">
      <w:pPr>
        <w:spacing w:after="0" w:line="240" w:lineRule="auto"/>
        <w:ind w:left="1985" w:hanging="1985"/>
        <w:jc w:val="both"/>
        <w:rPr>
          <w:rFonts w:ascii="Times New Roman" w:eastAsia="Times New Roman" w:hAnsi="Times New Roman"/>
          <w:szCs w:val="24"/>
          <w:lang w:eastAsia="cs-CZ"/>
        </w:rPr>
      </w:pPr>
      <w:r w:rsidRPr="00041E9F">
        <w:rPr>
          <w:rFonts w:ascii="Times New Roman" w:eastAsia="Times New Roman" w:hAnsi="Times New Roman"/>
          <w:szCs w:val="24"/>
          <w:lang w:eastAsia="cs-CZ"/>
        </w:rPr>
        <w:t>(dále jako „</w:t>
      </w:r>
      <w:r w:rsidR="00AE5F42">
        <w:rPr>
          <w:rFonts w:ascii="Times New Roman" w:eastAsia="Times New Roman" w:hAnsi="Times New Roman"/>
          <w:b/>
          <w:bCs/>
          <w:szCs w:val="24"/>
          <w:lang w:eastAsia="cs-CZ"/>
        </w:rPr>
        <w:t>Jesenice</w:t>
      </w:r>
      <w:r w:rsidRPr="00041E9F">
        <w:rPr>
          <w:rFonts w:ascii="Times New Roman" w:eastAsia="Times New Roman" w:hAnsi="Times New Roman"/>
          <w:szCs w:val="24"/>
          <w:lang w:eastAsia="cs-CZ"/>
        </w:rPr>
        <w:t xml:space="preserve">“) </w:t>
      </w:r>
    </w:p>
    <w:p w14:paraId="693E7A5E" w14:textId="62427C6B" w:rsidR="00041E9F" w:rsidRPr="003B6C84" w:rsidRDefault="00041E9F" w:rsidP="00041E9F">
      <w:pPr>
        <w:spacing w:after="0" w:line="240" w:lineRule="auto"/>
        <w:ind w:left="1985" w:hanging="1985"/>
        <w:jc w:val="both"/>
        <w:rPr>
          <w:rFonts w:ascii="Times New Roman" w:eastAsia="Times New Roman" w:hAnsi="Times New Roman"/>
          <w:i/>
          <w:iCs/>
          <w:szCs w:val="24"/>
          <w:lang w:eastAsia="cs-CZ"/>
        </w:rPr>
      </w:pPr>
      <w:r w:rsidRPr="003B6C84">
        <w:rPr>
          <w:rFonts w:ascii="Times New Roman" w:eastAsia="Times New Roman" w:hAnsi="Times New Roman"/>
          <w:i/>
          <w:iCs/>
          <w:szCs w:val="24"/>
          <w:lang w:eastAsia="cs-CZ"/>
        </w:rPr>
        <w:t xml:space="preserve">na straně jedné </w:t>
      </w:r>
    </w:p>
    <w:p w14:paraId="1CE94FB4" w14:textId="77777777" w:rsidR="00041E9F" w:rsidRPr="00041E9F" w:rsidRDefault="00041E9F" w:rsidP="00041E9F">
      <w:pPr>
        <w:spacing w:after="0" w:line="240" w:lineRule="auto"/>
        <w:ind w:left="1985" w:hanging="1985"/>
        <w:jc w:val="both"/>
        <w:rPr>
          <w:rFonts w:ascii="Times New Roman" w:eastAsia="Times New Roman" w:hAnsi="Times New Roman"/>
          <w:szCs w:val="24"/>
          <w:lang w:eastAsia="cs-CZ"/>
        </w:rPr>
      </w:pPr>
    </w:p>
    <w:p w14:paraId="3DA360EA" w14:textId="77777777" w:rsidR="00041E9F" w:rsidRPr="00041E9F" w:rsidRDefault="00041E9F" w:rsidP="00041E9F">
      <w:pPr>
        <w:spacing w:after="0" w:line="240" w:lineRule="auto"/>
        <w:ind w:left="1985" w:hanging="1985"/>
        <w:jc w:val="both"/>
        <w:rPr>
          <w:rFonts w:ascii="Times New Roman" w:eastAsia="Times New Roman" w:hAnsi="Times New Roman"/>
          <w:szCs w:val="24"/>
          <w:lang w:eastAsia="cs-CZ"/>
        </w:rPr>
      </w:pPr>
      <w:r w:rsidRPr="00041E9F">
        <w:rPr>
          <w:rFonts w:ascii="Times New Roman" w:eastAsia="Times New Roman" w:hAnsi="Times New Roman"/>
          <w:szCs w:val="24"/>
          <w:lang w:eastAsia="cs-CZ"/>
        </w:rPr>
        <w:t>a</w:t>
      </w:r>
    </w:p>
    <w:p w14:paraId="3FC9D783" w14:textId="77777777" w:rsidR="00041E9F" w:rsidRPr="00041E9F" w:rsidRDefault="00041E9F" w:rsidP="00041E9F">
      <w:pPr>
        <w:spacing w:after="0" w:line="240" w:lineRule="auto"/>
        <w:ind w:left="1985" w:hanging="1985"/>
        <w:jc w:val="both"/>
        <w:rPr>
          <w:rFonts w:ascii="Times New Roman" w:eastAsia="Times New Roman" w:hAnsi="Times New Roman"/>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13"/>
      </w:tblGrid>
      <w:tr w:rsidR="00041E9F" w:rsidRPr="00041E9F" w14:paraId="45D3AC1B" w14:textId="77777777" w:rsidTr="00EA15A9">
        <w:tc>
          <w:tcPr>
            <w:tcW w:w="2547" w:type="dxa"/>
            <w:shd w:val="clear" w:color="auto" w:fill="auto"/>
          </w:tcPr>
          <w:p w14:paraId="3D5D82A6" w14:textId="2AD0F5C9" w:rsidR="00041E9F" w:rsidRPr="00041E9F" w:rsidRDefault="00AE5F42" w:rsidP="00041E9F">
            <w:pPr>
              <w:spacing w:after="0" w:line="240" w:lineRule="auto"/>
              <w:jc w:val="both"/>
              <w:rPr>
                <w:rFonts w:ascii="Times New Roman" w:eastAsia="Times New Roman" w:hAnsi="Times New Roman"/>
                <w:b/>
                <w:szCs w:val="24"/>
                <w:lang w:eastAsia="cs-CZ"/>
              </w:rPr>
            </w:pPr>
            <w:r>
              <w:rPr>
                <w:rFonts w:ascii="Times New Roman" w:eastAsia="Times New Roman" w:hAnsi="Times New Roman"/>
                <w:b/>
                <w:szCs w:val="24"/>
                <w:lang w:eastAsia="cs-CZ"/>
              </w:rPr>
              <w:t>účastník</w:t>
            </w:r>
            <w:r w:rsidRPr="00041E9F">
              <w:rPr>
                <w:rFonts w:ascii="Times New Roman" w:eastAsia="Times New Roman" w:hAnsi="Times New Roman"/>
                <w:b/>
                <w:szCs w:val="24"/>
                <w:lang w:eastAsia="cs-CZ"/>
              </w:rPr>
              <w:t>:</w:t>
            </w:r>
          </w:p>
        </w:tc>
        <w:tc>
          <w:tcPr>
            <w:tcW w:w="6515" w:type="dxa"/>
            <w:shd w:val="clear" w:color="auto" w:fill="auto"/>
          </w:tcPr>
          <w:p w14:paraId="4769EDC6" w14:textId="60577DF1" w:rsidR="00041E9F" w:rsidRPr="005605FA" w:rsidRDefault="002A6EA9" w:rsidP="00041E9F">
            <w:pPr>
              <w:spacing w:after="0" w:line="240" w:lineRule="auto"/>
              <w:jc w:val="both"/>
              <w:rPr>
                <w:rFonts w:ascii="Times New Roman" w:eastAsia="Times New Roman" w:hAnsi="Times New Roman"/>
                <w:szCs w:val="24"/>
                <w:lang w:eastAsia="cs-CZ"/>
              </w:rPr>
            </w:pPr>
            <w:r w:rsidRPr="005605FA">
              <w:rPr>
                <w:rFonts w:ascii="Times New Roman" w:eastAsia="Times New Roman" w:hAnsi="Times New Roman"/>
                <w:szCs w:val="24"/>
                <w:lang w:eastAsia="cs-CZ"/>
              </w:rPr>
              <w:t>Obec Psáry</w:t>
            </w:r>
          </w:p>
        </w:tc>
      </w:tr>
      <w:tr w:rsidR="00041E9F" w:rsidRPr="00041E9F" w14:paraId="6AC8018A" w14:textId="77777777" w:rsidTr="00EA15A9">
        <w:tc>
          <w:tcPr>
            <w:tcW w:w="2547" w:type="dxa"/>
            <w:shd w:val="clear" w:color="auto" w:fill="auto"/>
          </w:tcPr>
          <w:p w14:paraId="647E6637" w14:textId="77777777" w:rsidR="00041E9F" w:rsidRPr="00041E9F" w:rsidRDefault="00041E9F" w:rsidP="00041E9F">
            <w:pPr>
              <w:spacing w:after="0" w:line="240" w:lineRule="auto"/>
              <w:jc w:val="both"/>
              <w:rPr>
                <w:rFonts w:ascii="Times New Roman" w:eastAsia="Times New Roman" w:hAnsi="Times New Roman"/>
                <w:szCs w:val="24"/>
                <w:lang w:eastAsia="cs-CZ"/>
              </w:rPr>
            </w:pPr>
            <w:r w:rsidRPr="00041E9F">
              <w:rPr>
                <w:rFonts w:ascii="Times New Roman" w:eastAsia="Times New Roman" w:hAnsi="Times New Roman"/>
                <w:szCs w:val="24"/>
                <w:lang w:eastAsia="cs-CZ"/>
              </w:rPr>
              <w:t>se sídlem:</w:t>
            </w:r>
          </w:p>
        </w:tc>
        <w:tc>
          <w:tcPr>
            <w:tcW w:w="6515" w:type="dxa"/>
            <w:shd w:val="clear" w:color="auto" w:fill="auto"/>
          </w:tcPr>
          <w:p w14:paraId="60244716" w14:textId="1B6B34D7" w:rsidR="00041E9F" w:rsidRPr="00041E9F" w:rsidRDefault="002A6EA9" w:rsidP="00041E9F">
            <w:pPr>
              <w:spacing w:after="0" w:line="240" w:lineRule="auto"/>
              <w:jc w:val="both"/>
              <w:rPr>
                <w:rFonts w:ascii="Times New Roman" w:eastAsia="Times New Roman" w:hAnsi="Times New Roman"/>
                <w:szCs w:val="24"/>
                <w:highlight w:val="yellow"/>
                <w:lang w:eastAsia="cs-CZ"/>
              </w:rPr>
            </w:pPr>
            <w:r w:rsidRPr="005605FA">
              <w:rPr>
                <w:rFonts w:ascii="Times New Roman" w:eastAsia="Times New Roman" w:hAnsi="Times New Roman"/>
                <w:szCs w:val="24"/>
                <w:lang w:eastAsia="cs-CZ"/>
              </w:rPr>
              <w:t>Pražská 137</w:t>
            </w:r>
            <w:r w:rsidR="00DE228C">
              <w:rPr>
                <w:rFonts w:ascii="Times New Roman" w:eastAsia="Times New Roman" w:hAnsi="Times New Roman"/>
                <w:szCs w:val="24"/>
                <w:lang w:eastAsia="cs-CZ"/>
              </w:rPr>
              <w:t>, 252 44 Psáry</w:t>
            </w:r>
          </w:p>
        </w:tc>
      </w:tr>
      <w:tr w:rsidR="00041E9F" w:rsidRPr="00041E9F" w14:paraId="7B4714D8" w14:textId="77777777" w:rsidTr="00EA15A9">
        <w:tc>
          <w:tcPr>
            <w:tcW w:w="2547" w:type="dxa"/>
            <w:shd w:val="clear" w:color="auto" w:fill="auto"/>
          </w:tcPr>
          <w:p w14:paraId="15EFF037" w14:textId="77777777" w:rsidR="00041E9F" w:rsidRPr="00041E9F" w:rsidRDefault="00041E9F" w:rsidP="00041E9F">
            <w:pPr>
              <w:spacing w:after="0" w:line="240" w:lineRule="auto"/>
              <w:jc w:val="both"/>
              <w:rPr>
                <w:rFonts w:ascii="Times New Roman" w:eastAsia="Times New Roman" w:hAnsi="Times New Roman"/>
                <w:szCs w:val="24"/>
                <w:lang w:eastAsia="cs-CZ"/>
              </w:rPr>
            </w:pPr>
            <w:r w:rsidRPr="00041E9F">
              <w:rPr>
                <w:rFonts w:ascii="Times New Roman" w:eastAsia="Times New Roman" w:hAnsi="Times New Roman"/>
                <w:szCs w:val="24"/>
                <w:lang w:eastAsia="cs-CZ"/>
              </w:rPr>
              <w:t xml:space="preserve">IČ: </w:t>
            </w:r>
          </w:p>
        </w:tc>
        <w:tc>
          <w:tcPr>
            <w:tcW w:w="6515" w:type="dxa"/>
            <w:shd w:val="clear" w:color="auto" w:fill="auto"/>
          </w:tcPr>
          <w:p w14:paraId="30DF22CE" w14:textId="4BC45C88" w:rsidR="00041E9F" w:rsidRPr="005605FA" w:rsidRDefault="002A6EA9" w:rsidP="00041E9F">
            <w:pPr>
              <w:spacing w:after="0" w:line="240" w:lineRule="auto"/>
              <w:jc w:val="both"/>
              <w:rPr>
                <w:rFonts w:ascii="Times New Roman" w:hAnsi="Times New Roman"/>
                <w:highlight w:val="yellow"/>
              </w:rPr>
            </w:pPr>
            <w:r w:rsidRPr="005605FA">
              <w:rPr>
                <w:rStyle w:val="field-content"/>
                <w:rFonts w:ascii="Times New Roman" w:hAnsi="Times New Roman"/>
              </w:rPr>
              <w:t>00241580</w:t>
            </w:r>
          </w:p>
        </w:tc>
      </w:tr>
      <w:tr w:rsidR="00041E9F" w:rsidRPr="00041E9F" w14:paraId="2566B6CF" w14:textId="77777777" w:rsidTr="00EA15A9">
        <w:tc>
          <w:tcPr>
            <w:tcW w:w="2547" w:type="dxa"/>
            <w:shd w:val="clear" w:color="auto" w:fill="auto"/>
          </w:tcPr>
          <w:p w14:paraId="70F7A4C4" w14:textId="77777777" w:rsidR="00041E9F" w:rsidRPr="00041E9F" w:rsidRDefault="00041E9F" w:rsidP="00041E9F">
            <w:pPr>
              <w:spacing w:after="0" w:line="240" w:lineRule="auto"/>
              <w:jc w:val="both"/>
              <w:rPr>
                <w:rFonts w:ascii="Times New Roman" w:eastAsia="Times New Roman" w:hAnsi="Times New Roman"/>
                <w:szCs w:val="24"/>
                <w:lang w:eastAsia="cs-CZ"/>
              </w:rPr>
            </w:pPr>
            <w:r w:rsidRPr="00041E9F">
              <w:rPr>
                <w:rFonts w:ascii="Times New Roman" w:eastAsia="Times New Roman" w:hAnsi="Times New Roman"/>
                <w:szCs w:val="24"/>
                <w:lang w:eastAsia="cs-CZ"/>
              </w:rPr>
              <w:t xml:space="preserve">DIČ: </w:t>
            </w:r>
          </w:p>
        </w:tc>
        <w:tc>
          <w:tcPr>
            <w:tcW w:w="6515" w:type="dxa"/>
            <w:shd w:val="clear" w:color="auto" w:fill="auto"/>
          </w:tcPr>
          <w:p w14:paraId="6778EE9C" w14:textId="4A0F2AA6" w:rsidR="00041E9F" w:rsidRPr="00DE228C" w:rsidRDefault="002A6EA9" w:rsidP="00041E9F">
            <w:pPr>
              <w:spacing w:after="0" w:line="240" w:lineRule="auto"/>
              <w:jc w:val="both"/>
              <w:rPr>
                <w:rFonts w:ascii="Times New Roman" w:eastAsia="Times New Roman" w:hAnsi="Times New Roman"/>
                <w:szCs w:val="24"/>
                <w:highlight w:val="yellow"/>
                <w:lang w:eastAsia="cs-CZ"/>
              </w:rPr>
            </w:pPr>
            <w:r w:rsidRPr="005605FA">
              <w:rPr>
                <w:rStyle w:val="field-content"/>
                <w:rFonts w:ascii="Times New Roman" w:hAnsi="Times New Roman"/>
              </w:rPr>
              <w:t>CZ00241580</w:t>
            </w:r>
          </w:p>
        </w:tc>
      </w:tr>
      <w:tr w:rsidR="00041E9F" w:rsidRPr="00041E9F" w14:paraId="00185745" w14:textId="77777777" w:rsidTr="00EA15A9">
        <w:tc>
          <w:tcPr>
            <w:tcW w:w="2547" w:type="dxa"/>
            <w:shd w:val="clear" w:color="auto" w:fill="auto"/>
          </w:tcPr>
          <w:p w14:paraId="707FD865" w14:textId="77777777" w:rsidR="00041E9F" w:rsidRPr="00041E9F" w:rsidRDefault="00041E9F" w:rsidP="00041E9F">
            <w:pPr>
              <w:spacing w:after="0" w:line="240" w:lineRule="auto"/>
              <w:jc w:val="both"/>
              <w:rPr>
                <w:rFonts w:ascii="Times New Roman" w:eastAsia="Times New Roman" w:hAnsi="Times New Roman"/>
                <w:szCs w:val="24"/>
                <w:lang w:eastAsia="cs-CZ"/>
              </w:rPr>
            </w:pPr>
            <w:r w:rsidRPr="00041E9F">
              <w:rPr>
                <w:rFonts w:ascii="Times New Roman" w:eastAsia="Times New Roman" w:hAnsi="Times New Roman"/>
                <w:szCs w:val="24"/>
                <w:lang w:eastAsia="cs-CZ"/>
              </w:rPr>
              <w:t>zapsaný:</w:t>
            </w:r>
          </w:p>
        </w:tc>
        <w:tc>
          <w:tcPr>
            <w:tcW w:w="6515" w:type="dxa"/>
            <w:shd w:val="clear" w:color="auto" w:fill="auto"/>
          </w:tcPr>
          <w:p w14:paraId="739D998B" w14:textId="4689D24E" w:rsidR="00041E9F" w:rsidRPr="00041E9F" w:rsidRDefault="00041E9F" w:rsidP="00041E9F">
            <w:pPr>
              <w:spacing w:after="0" w:line="240" w:lineRule="auto"/>
              <w:jc w:val="both"/>
              <w:rPr>
                <w:rFonts w:ascii="Times New Roman" w:eastAsia="Times New Roman" w:hAnsi="Times New Roman"/>
                <w:szCs w:val="24"/>
                <w:highlight w:val="yellow"/>
                <w:lang w:eastAsia="cs-CZ"/>
              </w:rPr>
            </w:pPr>
          </w:p>
        </w:tc>
      </w:tr>
      <w:tr w:rsidR="00041E9F" w:rsidRPr="00041E9F" w14:paraId="2EB589BF" w14:textId="77777777" w:rsidTr="00EA15A9">
        <w:tc>
          <w:tcPr>
            <w:tcW w:w="2547" w:type="dxa"/>
            <w:shd w:val="clear" w:color="auto" w:fill="auto"/>
          </w:tcPr>
          <w:p w14:paraId="40D8A997" w14:textId="77777777" w:rsidR="00041E9F" w:rsidRPr="00041E9F" w:rsidRDefault="00041E9F" w:rsidP="00041E9F">
            <w:pPr>
              <w:spacing w:after="0" w:line="240" w:lineRule="auto"/>
              <w:jc w:val="both"/>
              <w:rPr>
                <w:rFonts w:ascii="Times New Roman" w:eastAsia="Times New Roman" w:hAnsi="Times New Roman"/>
                <w:szCs w:val="24"/>
                <w:lang w:eastAsia="cs-CZ"/>
              </w:rPr>
            </w:pPr>
            <w:r w:rsidRPr="00041E9F">
              <w:rPr>
                <w:rFonts w:ascii="Times New Roman" w:eastAsia="Times New Roman" w:hAnsi="Times New Roman"/>
                <w:szCs w:val="24"/>
                <w:lang w:eastAsia="cs-CZ"/>
              </w:rPr>
              <w:t xml:space="preserve">bankovní spojení: </w:t>
            </w:r>
          </w:p>
        </w:tc>
        <w:tc>
          <w:tcPr>
            <w:tcW w:w="6515" w:type="dxa"/>
            <w:shd w:val="clear" w:color="auto" w:fill="auto"/>
          </w:tcPr>
          <w:p w14:paraId="52EED02F" w14:textId="69064657" w:rsidR="00041E9F" w:rsidRPr="00DE228C" w:rsidRDefault="00DE228C" w:rsidP="00041E9F">
            <w:pPr>
              <w:spacing w:after="0" w:line="240" w:lineRule="auto"/>
              <w:jc w:val="both"/>
              <w:rPr>
                <w:rFonts w:ascii="Times New Roman" w:eastAsia="Times New Roman" w:hAnsi="Times New Roman"/>
                <w:szCs w:val="24"/>
                <w:highlight w:val="yellow"/>
                <w:lang w:eastAsia="cs-CZ"/>
              </w:rPr>
            </w:pPr>
            <w:r w:rsidRPr="005605FA">
              <w:rPr>
                <w:rFonts w:ascii="Times New Roman" w:hAnsi="Times New Roman"/>
              </w:rPr>
              <w:t>Česká spořitelna a.s., Praha 2</w:t>
            </w:r>
          </w:p>
        </w:tc>
      </w:tr>
      <w:tr w:rsidR="00041E9F" w:rsidRPr="00041E9F" w14:paraId="6CCC6C89" w14:textId="77777777" w:rsidTr="00EA15A9">
        <w:tc>
          <w:tcPr>
            <w:tcW w:w="2547" w:type="dxa"/>
            <w:shd w:val="clear" w:color="auto" w:fill="auto"/>
          </w:tcPr>
          <w:p w14:paraId="057222BB" w14:textId="77777777" w:rsidR="00041E9F" w:rsidRPr="00041E9F" w:rsidRDefault="00041E9F" w:rsidP="00041E9F">
            <w:pPr>
              <w:spacing w:after="0" w:line="240" w:lineRule="auto"/>
              <w:jc w:val="both"/>
              <w:rPr>
                <w:rFonts w:ascii="Times New Roman" w:eastAsia="Times New Roman" w:hAnsi="Times New Roman"/>
                <w:szCs w:val="24"/>
                <w:lang w:eastAsia="cs-CZ"/>
              </w:rPr>
            </w:pPr>
            <w:r w:rsidRPr="00041E9F">
              <w:rPr>
                <w:rFonts w:ascii="Times New Roman" w:eastAsia="Times New Roman" w:hAnsi="Times New Roman"/>
                <w:szCs w:val="24"/>
                <w:lang w:eastAsia="cs-CZ"/>
              </w:rPr>
              <w:t>číslo účtu:</w:t>
            </w:r>
          </w:p>
        </w:tc>
        <w:tc>
          <w:tcPr>
            <w:tcW w:w="6515" w:type="dxa"/>
            <w:shd w:val="clear" w:color="auto" w:fill="auto"/>
          </w:tcPr>
          <w:p w14:paraId="06AB1835" w14:textId="549C65D2" w:rsidR="00041E9F" w:rsidRPr="00DE228C" w:rsidRDefault="002A6EA9" w:rsidP="00041E9F">
            <w:pPr>
              <w:spacing w:after="0" w:line="240" w:lineRule="auto"/>
              <w:jc w:val="both"/>
              <w:rPr>
                <w:rFonts w:ascii="Times New Roman" w:eastAsia="Times New Roman" w:hAnsi="Times New Roman"/>
                <w:szCs w:val="24"/>
                <w:highlight w:val="yellow"/>
                <w:lang w:eastAsia="cs-CZ"/>
              </w:rPr>
            </w:pPr>
            <w:r w:rsidRPr="005605FA">
              <w:rPr>
                <w:rFonts w:ascii="Times New Roman" w:hAnsi="Times New Roman"/>
              </w:rPr>
              <w:t>23734349/0800</w:t>
            </w:r>
          </w:p>
        </w:tc>
      </w:tr>
      <w:tr w:rsidR="00041E9F" w:rsidRPr="00041E9F" w14:paraId="08A71DFC" w14:textId="77777777" w:rsidTr="00EA15A9">
        <w:tc>
          <w:tcPr>
            <w:tcW w:w="2547" w:type="dxa"/>
            <w:shd w:val="clear" w:color="auto" w:fill="auto"/>
          </w:tcPr>
          <w:p w14:paraId="796CC851" w14:textId="77777777" w:rsidR="00041E9F" w:rsidRPr="00041E9F" w:rsidRDefault="00041E9F" w:rsidP="00041E9F">
            <w:pPr>
              <w:spacing w:after="0" w:line="240" w:lineRule="auto"/>
              <w:jc w:val="both"/>
              <w:rPr>
                <w:rFonts w:ascii="Times New Roman" w:eastAsia="Times New Roman" w:hAnsi="Times New Roman"/>
                <w:szCs w:val="24"/>
                <w:lang w:eastAsia="cs-CZ"/>
              </w:rPr>
            </w:pPr>
            <w:proofErr w:type="spellStart"/>
            <w:r w:rsidRPr="00041E9F">
              <w:rPr>
                <w:rFonts w:ascii="Times New Roman" w:eastAsia="Times New Roman" w:hAnsi="Times New Roman"/>
                <w:szCs w:val="24"/>
                <w:lang w:eastAsia="cs-CZ"/>
              </w:rPr>
              <w:t>IdDS</w:t>
            </w:r>
            <w:proofErr w:type="spellEnd"/>
            <w:r w:rsidRPr="00041E9F">
              <w:rPr>
                <w:rFonts w:ascii="Times New Roman" w:eastAsia="Times New Roman" w:hAnsi="Times New Roman"/>
                <w:szCs w:val="24"/>
                <w:lang w:eastAsia="cs-CZ"/>
              </w:rPr>
              <w:t>:</w:t>
            </w:r>
          </w:p>
        </w:tc>
        <w:tc>
          <w:tcPr>
            <w:tcW w:w="6515" w:type="dxa"/>
            <w:shd w:val="clear" w:color="auto" w:fill="auto"/>
          </w:tcPr>
          <w:p w14:paraId="5D4DB1B4" w14:textId="4D5D99A3" w:rsidR="00041E9F" w:rsidRPr="005605FA" w:rsidRDefault="00DE228C" w:rsidP="00041E9F">
            <w:pPr>
              <w:spacing w:after="0" w:line="240" w:lineRule="auto"/>
              <w:jc w:val="both"/>
              <w:rPr>
                <w:rFonts w:ascii="Times New Roman" w:eastAsia="Times New Roman" w:hAnsi="Times New Roman"/>
                <w:szCs w:val="24"/>
                <w:lang w:eastAsia="cs-CZ"/>
              </w:rPr>
            </w:pPr>
            <w:proofErr w:type="spellStart"/>
            <w:r w:rsidRPr="005605FA">
              <w:rPr>
                <w:rStyle w:val="field-content"/>
                <w:rFonts w:ascii="Times New Roman" w:hAnsi="Times New Roman"/>
              </w:rPr>
              <w:t>rvhbuxe</w:t>
            </w:r>
            <w:proofErr w:type="spellEnd"/>
          </w:p>
        </w:tc>
      </w:tr>
      <w:tr w:rsidR="00041E9F" w:rsidRPr="00041E9F" w14:paraId="044E8EAC" w14:textId="77777777" w:rsidTr="00EA15A9">
        <w:tc>
          <w:tcPr>
            <w:tcW w:w="2547" w:type="dxa"/>
            <w:shd w:val="clear" w:color="auto" w:fill="auto"/>
          </w:tcPr>
          <w:p w14:paraId="0E360CFD" w14:textId="77777777" w:rsidR="00041E9F" w:rsidRPr="00041E9F" w:rsidRDefault="00041E9F" w:rsidP="00041E9F">
            <w:pPr>
              <w:spacing w:after="0" w:line="240" w:lineRule="auto"/>
              <w:jc w:val="both"/>
              <w:rPr>
                <w:rFonts w:ascii="Times New Roman" w:eastAsia="Times New Roman" w:hAnsi="Times New Roman"/>
                <w:szCs w:val="24"/>
                <w:lang w:eastAsia="cs-CZ"/>
              </w:rPr>
            </w:pPr>
            <w:r w:rsidRPr="00041E9F">
              <w:rPr>
                <w:rFonts w:ascii="Times New Roman" w:eastAsia="Times New Roman" w:hAnsi="Times New Roman"/>
                <w:szCs w:val="24"/>
                <w:lang w:eastAsia="cs-CZ"/>
              </w:rPr>
              <w:t xml:space="preserve">zastoupený: </w:t>
            </w:r>
          </w:p>
        </w:tc>
        <w:tc>
          <w:tcPr>
            <w:tcW w:w="6515" w:type="dxa"/>
            <w:shd w:val="clear" w:color="auto" w:fill="auto"/>
          </w:tcPr>
          <w:p w14:paraId="4A9D017A" w14:textId="1C865737" w:rsidR="00041E9F" w:rsidRPr="005605FA" w:rsidRDefault="00DE228C" w:rsidP="00041E9F">
            <w:pPr>
              <w:spacing w:after="0" w:line="240" w:lineRule="auto"/>
              <w:jc w:val="both"/>
              <w:rPr>
                <w:rFonts w:ascii="Times New Roman" w:eastAsia="Times New Roman" w:hAnsi="Times New Roman"/>
                <w:szCs w:val="24"/>
                <w:lang w:eastAsia="cs-CZ"/>
              </w:rPr>
            </w:pPr>
            <w:r w:rsidRPr="005605FA">
              <w:rPr>
                <w:rFonts w:ascii="Times New Roman" w:eastAsia="Times New Roman" w:hAnsi="Times New Roman"/>
                <w:szCs w:val="24"/>
                <w:lang w:eastAsia="cs-CZ"/>
              </w:rPr>
              <w:t>Mgr. Milanem Váchou, starostou obce</w:t>
            </w:r>
          </w:p>
        </w:tc>
      </w:tr>
    </w:tbl>
    <w:p w14:paraId="5585D302" w14:textId="77777777" w:rsidR="003B6C84" w:rsidRDefault="00041E9F" w:rsidP="00041E9F">
      <w:pPr>
        <w:spacing w:after="0" w:line="240" w:lineRule="auto"/>
        <w:ind w:left="1985" w:hanging="1985"/>
        <w:jc w:val="both"/>
        <w:rPr>
          <w:rFonts w:ascii="Times New Roman" w:eastAsia="Times New Roman" w:hAnsi="Times New Roman"/>
          <w:szCs w:val="24"/>
          <w:lang w:eastAsia="cs-CZ"/>
        </w:rPr>
      </w:pPr>
      <w:r w:rsidRPr="00041E9F">
        <w:rPr>
          <w:rFonts w:ascii="Times New Roman" w:eastAsia="Times New Roman" w:hAnsi="Times New Roman"/>
          <w:szCs w:val="24"/>
          <w:lang w:eastAsia="cs-CZ"/>
        </w:rPr>
        <w:t>(dále jako</w:t>
      </w:r>
      <w:r w:rsidR="00363F73">
        <w:rPr>
          <w:rFonts w:ascii="Times New Roman" w:eastAsia="Times New Roman" w:hAnsi="Times New Roman"/>
          <w:szCs w:val="24"/>
          <w:lang w:eastAsia="cs-CZ"/>
        </w:rPr>
        <w:t xml:space="preserve"> </w:t>
      </w:r>
      <w:r w:rsidRPr="00041E9F">
        <w:rPr>
          <w:rFonts w:ascii="Times New Roman" w:eastAsia="Times New Roman" w:hAnsi="Times New Roman"/>
          <w:szCs w:val="24"/>
          <w:lang w:eastAsia="cs-CZ"/>
        </w:rPr>
        <w:t>„</w:t>
      </w:r>
      <w:r w:rsidR="00584A3D">
        <w:rPr>
          <w:rFonts w:ascii="Times New Roman" w:eastAsia="Times New Roman" w:hAnsi="Times New Roman"/>
          <w:b/>
          <w:bCs/>
          <w:szCs w:val="24"/>
          <w:lang w:eastAsia="cs-CZ"/>
        </w:rPr>
        <w:t>Obec</w:t>
      </w:r>
      <w:r w:rsidRPr="00041E9F">
        <w:rPr>
          <w:rFonts w:ascii="Times New Roman" w:eastAsia="Times New Roman" w:hAnsi="Times New Roman"/>
          <w:szCs w:val="24"/>
          <w:lang w:eastAsia="cs-CZ"/>
        </w:rPr>
        <w:t xml:space="preserve">“) </w:t>
      </w:r>
    </w:p>
    <w:p w14:paraId="54C41ECC" w14:textId="02F3941D" w:rsidR="00041E9F" w:rsidRPr="003B6C84" w:rsidRDefault="00041E9F" w:rsidP="00041E9F">
      <w:pPr>
        <w:spacing w:after="0" w:line="240" w:lineRule="auto"/>
        <w:ind w:left="1985" w:hanging="1985"/>
        <w:jc w:val="both"/>
        <w:rPr>
          <w:rFonts w:ascii="Times New Roman" w:eastAsia="Times New Roman" w:hAnsi="Times New Roman"/>
          <w:i/>
          <w:iCs/>
          <w:szCs w:val="24"/>
          <w:lang w:eastAsia="cs-CZ"/>
        </w:rPr>
      </w:pPr>
      <w:r w:rsidRPr="003B6C84">
        <w:rPr>
          <w:rFonts w:ascii="Times New Roman" w:eastAsia="Times New Roman" w:hAnsi="Times New Roman"/>
          <w:i/>
          <w:iCs/>
          <w:szCs w:val="24"/>
          <w:lang w:eastAsia="cs-CZ"/>
        </w:rPr>
        <w:t>na straně druhé</w:t>
      </w:r>
    </w:p>
    <w:p w14:paraId="02DE4870" w14:textId="77777777" w:rsidR="00CE24EE" w:rsidRDefault="00CE24EE" w:rsidP="00041E9F">
      <w:pPr>
        <w:spacing w:after="0" w:line="240" w:lineRule="auto"/>
        <w:ind w:left="1985" w:hanging="1985"/>
        <w:jc w:val="both"/>
        <w:rPr>
          <w:rFonts w:ascii="Times New Roman" w:eastAsia="Times New Roman" w:hAnsi="Times New Roman"/>
          <w:szCs w:val="24"/>
          <w:lang w:eastAsia="cs-CZ"/>
        </w:rPr>
      </w:pPr>
    </w:p>
    <w:p w14:paraId="248D9960" w14:textId="77777777" w:rsidR="00CE24EE" w:rsidRDefault="00CE24EE" w:rsidP="00041E9F">
      <w:pPr>
        <w:spacing w:after="0" w:line="240" w:lineRule="auto"/>
        <w:ind w:left="1985" w:hanging="1985"/>
        <w:jc w:val="both"/>
        <w:rPr>
          <w:rFonts w:ascii="Times New Roman" w:eastAsia="Times New Roman" w:hAnsi="Times New Roman"/>
          <w:szCs w:val="24"/>
          <w:lang w:eastAsia="cs-CZ"/>
        </w:rPr>
      </w:pPr>
    </w:p>
    <w:p w14:paraId="6741C38E" w14:textId="77777777" w:rsidR="008F2DC4" w:rsidRPr="00363F73" w:rsidRDefault="008F2DC4" w:rsidP="008F2DC4">
      <w:pPr>
        <w:spacing w:line="276" w:lineRule="auto"/>
        <w:ind w:left="708" w:hanging="708"/>
        <w:jc w:val="center"/>
        <w:rPr>
          <w:rFonts w:ascii="Times New Roman" w:hAnsi="Times New Roman"/>
          <w:i/>
          <w:szCs w:val="24"/>
          <w:lang w:eastAsia="cs-CZ"/>
        </w:rPr>
      </w:pPr>
      <w:r w:rsidRPr="00363F73">
        <w:rPr>
          <w:rFonts w:ascii="Times New Roman" w:hAnsi="Times New Roman"/>
          <w:i/>
          <w:szCs w:val="24"/>
        </w:rPr>
        <w:t>v souladu s ustanovením zákona č. 89/2012 Sb., občanského zákoníku</w:t>
      </w:r>
      <w:r w:rsidR="00A415D9" w:rsidRPr="00363F73">
        <w:rPr>
          <w:rFonts w:ascii="Times New Roman" w:hAnsi="Times New Roman"/>
          <w:i/>
          <w:szCs w:val="24"/>
        </w:rPr>
        <w:t>:</w:t>
      </w:r>
    </w:p>
    <w:p w14:paraId="60F7FA99" w14:textId="77777777" w:rsidR="008F2DC4" w:rsidRPr="00CE24EE" w:rsidRDefault="008F2DC4" w:rsidP="008F2DC4">
      <w:pPr>
        <w:spacing w:line="276" w:lineRule="auto"/>
        <w:jc w:val="center"/>
        <w:rPr>
          <w:rFonts w:ascii="Times New Roman" w:hAnsi="Times New Roman"/>
          <w:i/>
          <w:sz w:val="23"/>
          <w:szCs w:val="23"/>
        </w:rPr>
      </w:pPr>
    </w:p>
    <w:p w14:paraId="24559B85" w14:textId="77777777" w:rsidR="008F2DC4" w:rsidRPr="00CE24EE" w:rsidRDefault="008F2DC4" w:rsidP="00363F73">
      <w:pPr>
        <w:spacing w:after="0" w:line="276" w:lineRule="auto"/>
        <w:rPr>
          <w:rFonts w:ascii="Times New Roman" w:hAnsi="Times New Roman"/>
          <w:b/>
          <w:sz w:val="23"/>
          <w:szCs w:val="23"/>
        </w:rPr>
      </w:pPr>
    </w:p>
    <w:p w14:paraId="033C124A" w14:textId="6F81CC5E" w:rsidR="008F2DC4" w:rsidRPr="000859FA" w:rsidRDefault="00363F73" w:rsidP="00187641">
      <w:pPr>
        <w:pStyle w:val="Nadpis1"/>
        <w:rPr>
          <w:sz w:val="24"/>
          <w:szCs w:val="24"/>
        </w:rPr>
      </w:pPr>
      <w:r>
        <w:br w:type="page"/>
      </w:r>
      <w:r w:rsidR="00584A3D">
        <w:rPr>
          <w:sz w:val="24"/>
          <w:szCs w:val="24"/>
          <w:lang w:val="cs-CZ"/>
        </w:rPr>
        <w:lastRenderedPageBreak/>
        <w:t>PREAMBULE</w:t>
      </w:r>
    </w:p>
    <w:p w14:paraId="19D4F94E" w14:textId="3C7D9DF2" w:rsidR="00AD688C" w:rsidRPr="00AD688C" w:rsidRDefault="00AD688C" w:rsidP="00E82318">
      <w:pPr>
        <w:pStyle w:val="Nadpis2"/>
        <w:rPr>
          <w:rFonts w:ascii="Times New Roman" w:hAnsi="Times New Roman"/>
          <w:bCs/>
          <w:color w:val="000000"/>
          <w:sz w:val="24"/>
          <w:szCs w:val="24"/>
        </w:rPr>
      </w:pPr>
      <w:r>
        <w:rPr>
          <w:rFonts w:ascii="Times New Roman" w:hAnsi="Times New Roman"/>
          <w:bCs/>
          <w:color w:val="000000"/>
          <w:sz w:val="24"/>
          <w:szCs w:val="24"/>
          <w:lang w:val="cs-CZ"/>
        </w:rPr>
        <w:t>Jesenice je vlastníkem vodovodu na území města Jesenice, který je napojen na</w:t>
      </w:r>
      <w:r w:rsidR="0073046B">
        <w:rPr>
          <w:rFonts w:ascii="Times New Roman" w:hAnsi="Times New Roman"/>
          <w:bCs/>
          <w:color w:val="000000"/>
          <w:sz w:val="24"/>
          <w:szCs w:val="24"/>
          <w:lang w:val="cs-CZ"/>
        </w:rPr>
        <w:t> </w:t>
      </w:r>
      <w:r>
        <w:rPr>
          <w:rFonts w:ascii="Times New Roman" w:hAnsi="Times New Roman"/>
          <w:bCs/>
          <w:color w:val="000000"/>
          <w:sz w:val="24"/>
          <w:szCs w:val="24"/>
          <w:lang w:val="cs-CZ"/>
        </w:rPr>
        <w:t xml:space="preserve">vodovod Hl. města Prahy, </w:t>
      </w:r>
      <w:r w:rsidRPr="00E82318">
        <w:rPr>
          <w:rFonts w:ascii="Times New Roman" w:hAnsi="Times New Roman"/>
          <w:bCs/>
          <w:color w:val="000000"/>
          <w:sz w:val="24"/>
          <w:szCs w:val="24"/>
        </w:rPr>
        <w:t>sídlem 110 00 - Praha 1, Mariánské náměstí 2</w:t>
      </w:r>
      <w:r>
        <w:rPr>
          <w:rFonts w:ascii="Times New Roman" w:hAnsi="Times New Roman"/>
          <w:bCs/>
          <w:color w:val="000000"/>
          <w:sz w:val="24"/>
          <w:szCs w:val="24"/>
          <w:lang w:val="cs-CZ"/>
        </w:rPr>
        <w:t xml:space="preserve">, </w:t>
      </w:r>
      <w:r w:rsidRPr="00E82318">
        <w:rPr>
          <w:rFonts w:ascii="Times New Roman" w:hAnsi="Times New Roman"/>
          <w:bCs/>
          <w:color w:val="000000"/>
          <w:sz w:val="24"/>
          <w:szCs w:val="24"/>
        </w:rPr>
        <w:t>IČ 00064581</w:t>
      </w:r>
      <w:r>
        <w:rPr>
          <w:rFonts w:ascii="Times New Roman" w:hAnsi="Times New Roman"/>
          <w:bCs/>
          <w:color w:val="000000"/>
          <w:sz w:val="24"/>
          <w:szCs w:val="24"/>
          <w:lang w:val="cs-CZ"/>
        </w:rPr>
        <w:t xml:space="preserve"> (dále jako „</w:t>
      </w:r>
      <w:r w:rsidRPr="00AD688C">
        <w:rPr>
          <w:rFonts w:ascii="Times New Roman" w:hAnsi="Times New Roman"/>
          <w:b/>
          <w:color w:val="000000"/>
          <w:sz w:val="24"/>
          <w:szCs w:val="24"/>
          <w:lang w:val="cs-CZ"/>
        </w:rPr>
        <w:t>Dodavatel</w:t>
      </w:r>
      <w:r>
        <w:rPr>
          <w:rFonts w:ascii="Times New Roman" w:hAnsi="Times New Roman"/>
          <w:bCs/>
          <w:color w:val="000000"/>
          <w:sz w:val="24"/>
          <w:szCs w:val="24"/>
          <w:lang w:val="cs-CZ"/>
        </w:rPr>
        <w:t xml:space="preserve">“). Tento vodovod zajišťuje zásobování pitnou vodou i </w:t>
      </w:r>
      <w:r w:rsidR="0073046B">
        <w:rPr>
          <w:rFonts w:ascii="Times New Roman" w:hAnsi="Times New Roman"/>
          <w:bCs/>
          <w:color w:val="000000"/>
          <w:sz w:val="24"/>
          <w:szCs w:val="24"/>
          <w:lang w:val="cs-CZ"/>
        </w:rPr>
        <w:t xml:space="preserve">vodovod na </w:t>
      </w:r>
      <w:r>
        <w:rPr>
          <w:rFonts w:ascii="Times New Roman" w:hAnsi="Times New Roman"/>
          <w:bCs/>
          <w:color w:val="000000"/>
          <w:sz w:val="24"/>
          <w:szCs w:val="24"/>
          <w:lang w:val="cs-CZ"/>
        </w:rPr>
        <w:t>území Obce.</w:t>
      </w:r>
    </w:p>
    <w:p w14:paraId="5C9F2288" w14:textId="77777777" w:rsidR="00F37D8D" w:rsidRDefault="00E82318" w:rsidP="0088661C">
      <w:pPr>
        <w:pStyle w:val="Nadpis2"/>
        <w:rPr>
          <w:rFonts w:ascii="Times New Roman" w:hAnsi="Times New Roman"/>
          <w:bCs/>
          <w:color w:val="000000"/>
          <w:sz w:val="24"/>
          <w:szCs w:val="24"/>
        </w:rPr>
      </w:pPr>
      <w:r w:rsidRPr="00F37D8D">
        <w:rPr>
          <w:rFonts w:ascii="Times New Roman" w:hAnsi="Times New Roman"/>
          <w:bCs/>
          <w:color w:val="000000"/>
          <w:sz w:val="24"/>
          <w:szCs w:val="24"/>
          <w:lang w:val="cs-CZ"/>
        </w:rPr>
        <w:t>Jesenice uzavřela</w:t>
      </w:r>
      <w:r w:rsidR="00AD688C" w:rsidRPr="00F37D8D">
        <w:rPr>
          <w:rFonts w:ascii="Times New Roman" w:hAnsi="Times New Roman"/>
          <w:bCs/>
          <w:color w:val="000000"/>
          <w:sz w:val="24"/>
          <w:szCs w:val="24"/>
          <w:lang w:val="cs-CZ"/>
        </w:rPr>
        <w:t xml:space="preserve"> s Dodavatelem</w:t>
      </w:r>
      <w:r w:rsidRPr="00F37D8D">
        <w:rPr>
          <w:rFonts w:ascii="Times New Roman" w:hAnsi="Times New Roman"/>
          <w:bCs/>
          <w:color w:val="000000"/>
          <w:sz w:val="24"/>
          <w:szCs w:val="24"/>
          <w:lang w:val="cs-CZ"/>
        </w:rPr>
        <w:t xml:space="preserve"> </w:t>
      </w:r>
      <w:r w:rsidR="00045484" w:rsidRPr="00F37D8D">
        <w:rPr>
          <w:rFonts w:ascii="Times New Roman" w:hAnsi="Times New Roman"/>
          <w:bCs/>
          <w:color w:val="000000"/>
          <w:sz w:val="24"/>
          <w:szCs w:val="24"/>
          <w:lang w:val="cs-CZ"/>
        </w:rPr>
        <w:t xml:space="preserve">dne 29. 9. 2014 </w:t>
      </w:r>
      <w:r w:rsidRPr="00F37D8D">
        <w:rPr>
          <w:rFonts w:ascii="Times New Roman" w:hAnsi="Times New Roman"/>
          <w:bCs/>
          <w:color w:val="000000"/>
          <w:sz w:val="24"/>
          <w:szCs w:val="24"/>
          <w:lang w:val="cs-CZ"/>
        </w:rPr>
        <w:t>Dohodu vlastníků provozně souvisejících vodovodů o jejich vzájemných právech a povinnostech č. 2/035/14/2 (dále jako „</w:t>
      </w:r>
      <w:r w:rsidRPr="00F37D8D">
        <w:rPr>
          <w:rFonts w:ascii="Times New Roman" w:hAnsi="Times New Roman"/>
          <w:b/>
          <w:color w:val="000000"/>
          <w:sz w:val="24"/>
          <w:szCs w:val="24"/>
          <w:lang w:val="cs-CZ"/>
        </w:rPr>
        <w:t>Dohoda</w:t>
      </w:r>
      <w:r w:rsidRPr="00F37D8D">
        <w:rPr>
          <w:rFonts w:ascii="Times New Roman" w:hAnsi="Times New Roman"/>
          <w:bCs/>
          <w:color w:val="000000"/>
          <w:sz w:val="24"/>
          <w:szCs w:val="24"/>
          <w:lang w:val="cs-CZ"/>
        </w:rPr>
        <w:t>“)</w:t>
      </w:r>
      <w:r w:rsidR="00AD688C" w:rsidRPr="00F37D8D">
        <w:rPr>
          <w:rFonts w:ascii="Times New Roman" w:hAnsi="Times New Roman"/>
          <w:bCs/>
          <w:color w:val="000000"/>
          <w:sz w:val="24"/>
          <w:szCs w:val="24"/>
          <w:lang w:val="cs-CZ"/>
        </w:rPr>
        <w:t xml:space="preserve">. </w:t>
      </w:r>
      <w:r w:rsidRPr="00F37D8D">
        <w:rPr>
          <w:rFonts w:ascii="Times New Roman" w:hAnsi="Times New Roman"/>
          <w:bCs/>
          <w:color w:val="000000"/>
          <w:sz w:val="24"/>
          <w:szCs w:val="24"/>
          <w:lang w:val="cs-CZ"/>
        </w:rPr>
        <w:t xml:space="preserve">Na základě Dohody </w:t>
      </w:r>
      <w:r w:rsidR="00045484" w:rsidRPr="00F37D8D">
        <w:rPr>
          <w:rFonts w:ascii="Times New Roman" w:hAnsi="Times New Roman"/>
          <w:bCs/>
          <w:color w:val="000000"/>
          <w:sz w:val="24"/>
          <w:szCs w:val="24"/>
          <w:lang w:val="cs-CZ"/>
        </w:rPr>
        <w:t xml:space="preserve">jsou upraveny závazky </w:t>
      </w:r>
      <w:r w:rsidR="00045484" w:rsidRPr="00F37D8D">
        <w:rPr>
          <w:rFonts w:ascii="Times New Roman" w:hAnsi="Times New Roman"/>
          <w:bCs/>
          <w:color w:val="000000"/>
          <w:sz w:val="24"/>
          <w:szCs w:val="24"/>
        </w:rPr>
        <w:t xml:space="preserve">vlastníků provozně souvisejících vodovodů ve smyslu ustanovení § 8 odst. 3 </w:t>
      </w:r>
      <w:r w:rsidR="00045484" w:rsidRPr="00F37D8D">
        <w:rPr>
          <w:rFonts w:ascii="Times New Roman" w:hAnsi="Times New Roman"/>
          <w:bCs/>
          <w:color w:val="000000"/>
          <w:sz w:val="24"/>
          <w:szCs w:val="24"/>
          <w:lang w:val="cs-CZ"/>
        </w:rPr>
        <w:t>zák. o vodovodech a</w:t>
      </w:r>
      <w:r w:rsidR="00F37D8D" w:rsidRPr="00F37D8D">
        <w:rPr>
          <w:rFonts w:ascii="Times New Roman" w:hAnsi="Times New Roman"/>
          <w:bCs/>
          <w:color w:val="000000"/>
          <w:sz w:val="24"/>
          <w:szCs w:val="24"/>
          <w:lang w:val="cs-CZ"/>
        </w:rPr>
        <w:t> </w:t>
      </w:r>
      <w:r w:rsidR="00045484" w:rsidRPr="00F37D8D">
        <w:rPr>
          <w:rFonts w:ascii="Times New Roman" w:hAnsi="Times New Roman"/>
          <w:bCs/>
          <w:color w:val="000000"/>
          <w:sz w:val="24"/>
          <w:szCs w:val="24"/>
          <w:lang w:val="cs-CZ"/>
        </w:rPr>
        <w:t>kanalizacích</w:t>
      </w:r>
      <w:r w:rsidR="00AD688C" w:rsidRPr="00F37D8D">
        <w:rPr>
          <w:rFonts w:ascii="Times New Roman" w:hAnsi="Times New Roman"/>
          <w:bCs/>
          <w:color w:val="000000"/>
          <w:sz w:val="24"/>
          <w:szCs w:val="24"/>
          <w:lang w:val="cs-CZ"/>
        </w:rPr>
        <w:t xml:space="preserve">, tj. zajištění </w:t>
      </w:r>
      <w:r w:rsidR="00AD688C" w:rsidRPr="00F37D8D">
        <w:rPr>
          <w:rFonts w:ascii="Times New Roman" w:hAnsi="Times New Roman"/>
          <w:bCs/>
          <w:color w:val="000000"/>
          <w:sz w:val="24"/>
          <w:szCs w:val="24"/>
        </w:rPr>
        <w:t>rozvod</w:t>
      </w:r>
      <w:r w:rsidR="00AD688C" w:rsidRPr="00F37D8D">
        <w:rPr>
          <w:rFonts w:ascii="Times New Roman" w:hAnsi="Times New Roman"/>
          <w:bCs/>
          <w:color w:val="000000"/>
          <w:sz w:val="24"/>
          <w:szCs w:val="24"/>
          <w:lang w:val="cs-CZ"/>
        </w:rPr>
        <w:t>u</w:t>
      </w:r>
      <w:r w:rsidR="00AD688C" w:rsidRPr="00F37D8D">
        <w:rPr>
          <w:rFonts w:ascii="Times New Roman" w:hAnsi="Times New Roman"/>
          <w:bCs/>
          <w:color w:val="000000"/>
          <w:sz w:val="24"/>
          <w:szCs w:val="24"/>
        </w:rPr>
        <w:t xml:space="preserve"> pitné vody pro </w:t>
      </w:r>
      <w:r w:rsidR="00AD688C" w:rsidRPr="00F37D8D">
        <w:rPr>
          <w:rFonts w:ascii="Times New Roman" w:hAnsi="Times New Roman"/>
          <w:bCs/>
          <w:color w:val="000000"/>
          <w:sz w:val="24"/>
          <w:szCs w:val="24"/>
          <w:lang w:val="cs-CZ"/>
        </w:rPr>
        <w:t xml:space="preserve">Dodavatele </w:t>
      </w:r>
      <w:r w:rsidR="00AD688C" w:rsidRPr="00F37D8D">
        <w:rPr>
          <w:rFonts w:ascii="Times New Roman" w:hAnsi="Times New Roman"/>
          <w:bCs/>
          <w:color w:val="000000"/>
          <w:sz w:val="24"/>
          <w:szCs w:val="24"/>
        </w:rPr>
        <w:t xml:space="preserve">a následně pro vodovod </w:t>
      </w:r>
      <w:r w:rsidR="00AD688C" w:rsidRPr="00F37D8D">
        <w:rPr>
          <w:rFonts w:ascii="Times New Roman" w:hAnsi="Times New Roman"/>
          <w:bCs/>
          <w:color w:val="000000"/>
          <w:sz w:val="24"/>
          <w:szCs w:val="24"/>
          <w:lang w:val="cs-CZ"/>
        </w:rPr>
        <w:t>Jesenice</w:t>
      </w:r>
      <w:r w:rsidR="00AD688C" w:rsidRPr="00F37D8D">
        <w:rPr>
          <w:rFonts w:ascii="Times New Roman" w:hAnsi="Times New Roman"/>
          <w:bCs/>
          <w:color w:val="000000"/>
          <w:sz w:val="24"/>
          <w:szCs w:val="24"/>
        </w:rPr>
        <w:t>.</w:t>
      </w:r>
      <w:r w:rsidR="00F37D8D">
        <w:rPr>
          <w:rFonts w:ascii="Times New Roman" w:hAnsi="Times New Roman"/>
          <w:bCs/>
          <w:color w:val="000000"/>
          <w:sz w:val="24"/>
          <w:szCs w:val="24"/>
          <w:lang w:val="cs-CZ"/>
        </w:rPr>
        <w:t xml:space="preserve"> Smluvní strany si ujednaly </w:t>
      </w:r>
      <w:r w:rsidR="00584A3D" w:rsidRPr="00F37D8D">
        <w:rPr>
          <w:rFonts w:ascii="Times New Roman" w:hAnsi="Times New Roman"/>
          <w:bCs/>
          <w:color w:val="000000"/>
          <w:sz w:val="24"/>
          <w:szCs w:val="24"/>
        </w:rPr>
        <w:t xml:space="preserve">odběr </w:t>
      </w:r>
      <w:r w:rsidRPr="00F37D8D">
        <w:rPr>
          <w:rFonts w:ascii="Times New Roman" w:hAnsi="Times New Roman"/>
          <w:bCs/>
          <w:color w:val="000000"/>
          <w:sz w:val="24"/>
          <w:szCs w:val="24"/>
          <w:lang w:val="cs-CZ"/>
        </w:rPr>
        <w:t xml:space="preserve">pitné vody </w:t>
      </w:r>
      <w:r w:rsidR="00F37D8D">
        <w:rPr>
          <w:rFonts w:ascii="Times New Roman" w:hAnsi="Times New Roman"/>
          <w:bCs/>
          <w:color w:val="000000"/>
          <w:sz w:val="24"/>
          <w:szCs w:val="24"/>
          <w:lang w:val="cs-CZ"/>
        </w:rPr>
        <w:t xml:space="preserve">ze strany Jesenice </w:t>
      </w:r>
      <w:r w:rsidR="00584A3D" w:rsidRPr="00F37D8D">
        <w:rPr>
          <w:rFonts w:ascii="Times New Roman" w:hAnsi="Times New Roman"/>
          <w:bCs/>
          <w:color w:val="000000"/>
          <w:sz w:val="24"/>
          <w:szCs w:val="24"/>
        </w:rPr>
        <w:t>do</w:t>
      </w:r>
      <w:r w:rsidRPr="00F37D8D">
        <w:rPr>
          <w:rFonts w:ascii="Times New Roman" w:hAnsi="Times New Roman"/>
          <w:bCs/>
          <w:color w:val="000000"/>
          <w:sz w:val="24"/>
          <w:szCs w:val="24"/>
          <w:lang w:val="cs-CZ"/>
        </w:rPr>
        <w:t> </w:t>
      </w:r>
      <w:r w:rsidR="00584A3D" w:rsidRPr="00F37D8D">
        <w:rPr>
          <w:rFonts w:ascii="Times New Roman" w:hAnsi="Times New Roman"/>
          <w:bCs/>
          <w:color w:val="000000"/>
          <w:sz w:val="24"/>
          <w:szCs w:val="24"/>
        </w:rPr>
        <w:t xml:space="preserve">množství 1 100 000 m3/rok. </w:t>
      </w:r>
    </w:p>
    <w:p w14:paraId="2C32ADDA" w14:textId="721D4B96" w:rsidR="00584A3D" w:rsidRDefault="00584A3D" w:rsidP="00584A3D">
      <w:pPr>
        <w:pStyle w:val="Nadpis2"/>
        <w:rPr>
          <w:rFonts w:ascii="Times New Roman" w:hAnsi="Times New Roman"/>
          <w:bCs/>
          <w:color w:val="000000"/>
          <w:sz w:val="24"/>
          <w:szCs w:val="24"/>
        </w:rPr>
      </w:pPr>
      <w:r w:rsidRPr="00584A3D">
        <w:rPr>
          <w:rFonts w:ascii="Times New Roman" w:hAnsi="Times New Roman"/>
          <w:bCs/>
          <w:color w:val="000000"/>
          <w:sz w:val="24"/>
          <w:szCs w:val="24"/>
        </w:rPr>
        <w:t xml:space="preserve">Další navýšení </w:t>
      </w:r>
      <w:r w:rsidR="00F37D8D">
        <w:rPr>
          <w:rFonts w:ascii="Times New Roman" w:hAnsi="Times New Roman"/>
          <w:bCs/>
          <w:color w:val="000000"/>
          <w:sz w:val="24"/>
          <w:szCs w:val="24"/>
          <w:lang w:val="cs-CZ"/>
        </w:rPr>
        <w:t xml:space="preserve">dodávek pitné vody </w:t>
      </w:r>
      <w:r w:rsidRPr="00584A3D">
        <w:rPr>
          <w:rFonts w:ascii="Times New Roman" w:hAnsi="Times New Roman"/>
          <w:bCs/>
          <w:color w:val="000000"/>
          <w:sz w:val="24"/>
          <w:szCs w:val="24"/>
        </w:rPr>
        <w:t xml:space="preserve">až na hodnotu 1 600 000 </w:t>
      </w:r>
      <w:r w:rsidR="00E76793" w:rsidRPr="00584A3D">
        <w:rPr>
          <w:rFonts w:ascii="Times New Roman" w:hAnsi="Times New Roman"/>
          <w:bCs/>
          <w:color w:val="000000"/>
          <w:sz w:val="24"/>
          <w:szCs w:val="24"/>
        </w:rPr>
        <w:t xml:space="preserve">m3/rok </w:t>
      </w:r>
      <w:r w:rsidRPr="00584A3D">
        <w:rPr>
          <w:rFonts w:ascii="Times New Roman" w:hAnsi="Times New Roman"/>
          <w:bCs/>
          <w:color w:val="000000"/>
          <w:sz w:val="24"/>
          <w:szCs w:val="24"/>
        </w:rPr>
        <w:t xml:space="preserve">(výhled k roku 2030) a 1 800 000 </w:t>
      </w:r>
      <w:r w:rsidR="00E76793" w:rsidRPr="00584A3D">
        <w:rPr>
          <w:rFonts w:ascii="Times New Roman" w:hAnsi="Times New Roman"/>
          <w:bCs/>
          <w:color w:val="000000"/>
          <w:sz w:val="24"/>
          <w:szCs w:val="24"/>
        </w:rPr>
        <w:t xml:space="preserve">m3/rok </w:t>
      </w:r>
      <w:r w:rsidRPr="00584A3D">
        <w:rPr>
          <w:rFonts w:ascii="Times New Roman" w:hAnsi="Times New Roman"/>
          <w:bCs/>
          <w:color w:val="000000"/>
          <w:sz w:val="24"/>
          <w:szCs w:val="24"/>
        </w:rPr>
        <w:t xml:space="preserve">(výhled k roku 2050) </w:t>
      </w:r>
      <w:r w:rsidR="00F37D8D" w:rsidRPr="00094ED4">
        <w:rPr>
          <w:rFonts w:ascii="Times New Roman" w:hAnsi="Times New Roman"/>
          <w:bCs/>
          <w:color w:val="000000" w:themeColor="text1"/>
          <w:sz w:val="24"/>
          <w:szCs w:val="24"/>
          <w:lang w:val="cs-CZ"/>
        </w:rPr>
        <w:t>podm</w:t>
      </w:r>
      <w:r w:rsidR="004F6C2A" w:rsidRPr="00094ED4">
        <w:rPr>
          <w:rFonts w:ascii="Times New Roman" w:hAnsi="Times New Roman"/>
          <w:bCs/>
          <w:color w:val="000000" w:themeColor="text1"/>
          <w:sz w:val="24"/>
          <w:szCs w:val="24"/>
          <w:lang w:val="cs-CZ"/>
        </w:rPr>
        <w:t>ínil</w:t>
      </w:r>
      <w:r w:rsidR="00F37D8D" w:rsidRPr="00094ED4">
        <w:rPr>
          <w:rFonts w:ascii="Times New Roman" w:hAnsi="Times New Roman"/>
          <w:bCs/>
          <w:color w:val="000000" w:themeColor="text1"/>
          <w:sz w:val="24"/>
          <w:szCs w:val="24"/>
          <w:lang w:val="cs-CZ"/>
        </w:rPr>
        <w:t xml:space="preserve"> </w:t>
      </w:r>
      <w:r w:rsidR="00F37D8D">
        <w:rPr>
          <w:rFonts w:ascii="Times New Roman" w:hAnsi="Times New Roman"/>
          <w:bCs/>
          <w:color w:val="000000"/>
          <w:sz w:val="24"/>
          <w:szCs w:val="24"/>
          <w:lang w:val="cs-CZ"/>
        </w:rPr>
        <w:t xml:space="preserve">Dodavatel </w:t>
      </w:r>
      <w:r w:rsidRPr="00584A3D">
        <w:rPr>
          <w:rFonts w:ascii="Times New Roman" w:hAnsi="Times New Roman"/>
          <w:bCs/>
          <w:color w:val="000000"/>
          <w:sz w:val="24"/>
          <w:szCs w:val="24"/>
        </w:rPr>
        <w:t>odstranění</w:t>
      </w:r>
      <w:r w:rsidR="00F37D8D">
        <w:rPr>
          <w:rFonts w:ascii="Times New Roman" w:hAnsi="Times New Roman"/>
          <w:bCs/>
          <w:color w:val="000000"/>
          <w:sz w:val="24"/>
          <w:szCs w:val="24"/>
          <w:lang w:val="cs-CZ"/>
        </w:rPr>
        <w:t>m</w:t>
      </w:r>
      <w:r w:rsidRPr="00584A3D">
        <w:rPr>
          <w:rFonts w:ascii="Times New Roman" w:hAnsi="Times New Roman"/>
          <w:bCs/>
          <w:color w:val="000000"/>
          <w:sz w:val="24"/>
          <w:szCs w:val="24"/>
        </w:rPr>
        <w:t xml:space="preserve"> havarijního stavu odběrového potrubí na </w:t>
      </w:r>
      <w:r w:rsidR="00234D1A">
        <w:rPr>
          <w:rFonts w:ascii="Times New Roman" w:hAnsi="Times New Roman"/>
          <w:bCs/>
          <w:color w:val="000000"/>
          <w:sz w:val="24"/>
          <w:szCs w:val="24"/>
          <w:lang w:val="cs-CZ"/>
        </w:rPr>
        <w:t>vodojemu</w:t>
      </w:r>
      <w:r w:rsidRPr="00584A3D">
        <w:rPr>
          <w:rFonts w:ascii="Times New Roman" w:hAnsi="Times New Roman"/>
          <w:bCs/>
          <w:color w:val="000000"/>
          <w:sz w:val="24"/>
          <w:szCs w:val="24"/>
        </w:rPr>
        <w:t xml:space="preserve"> Jesenice II</w:t>
      </w:r>
      <w:r w:rsidR="006D5FAB">
        <w:rPr>
          <w:rFonts w:ascii="Times New Roman" w:hAnsi="Times New Roman"/>
          <w:bCs/>
          <w:color w:val="000000"/>
          <w:sz w:val="24"/>
          <w:szCs w:val="24"/>
          <w:lang w:val="cs-CZ"/>
        </w:rPr>
        <w:t xml:space="preserve"> (</w:t>
      </w:r>
      <w:r w:rsidR="006D5FAB">
        <w:rPr>
          <w:rFonts w:ascii="Times New Roman" w:hAnsi="Times New Roman"/>
          <w:sz w:val="24"/>
          <w:szCs w:val="24"/>
          <w:lang w:val="cs-CZ"/>
        </w:rPr>
        <w:t>tech. číslo 300816-55)</w:t>
      </w:r>
      <w:r w:rsidRPr="00584A3D">
        <w:rPr>
          <w:rFonts w:ascii="Times New Roman" w:hAnsi="Times New Roman"/>
          <w:bCs/>
          <w:color w:val="000000"/>
          <w:sz w:val="24"/>
          <w:szCs w:val="24"/>
        </w:rPr>
        <w:t xml:space="preserve"> a armaturního a</w:t>
      </w:r>
      <w:r w:rsidR="00FC3382">
        <w:rPr>
          <w:rFonts w:ascii="Times New Roman" w:hAnsi="Times New Roman"/>
          <w:bCs/>
          <w:color w:val="000000"/>
          <w:sz w:val="24"/>
          <w:szCs w:val="24"/>
          <w:lang w:val="cs-CZ"/>
        </w:rPr>
        <w:t> </w:t>
      </w:r>
      <w:r w:rsidRPr="00584A3D">
        <w:rPr>
          <w:rFonts w:ascii="Times New Roman" w:hAnsi="Times New Roman"/>
          <w:bCs/>
          <w:color w:val="000000"/>
          <w:sz w:val="24"/>
          <w:szCs w:val="24"/>
        </w:rPr>
        <w:t xml:space="preserve">strojního zařízení </w:t>
      </w:r>
      <w:r w:rsidR="00E16400">
        <w:rPr>
          <w:rFonts w:ascii="Times New Roman" w:hAnsi="Times New Roman"/>
          <w:bCs/>
          <w:color w:val="000000"/>
          <w:sz w:val="24"/>
          <w:szCs w:val="24"/>
          <w:lang w:val="cs-CZ"/>
        </w:rPr>
        <w:t xml:space="preserve">čerpací stanice </w:t>
      </w:r>
      <w:r w:rsidRPr="00584A3D">
        <w:rPr>
          <w:rFonts w:ascii="Times New Roman" w:hAnsi="Times New Roman"/>
          <w:bCs/>
          <w:color w:val="000000"/>
          <w:sz w:val="24"/>
          <w:szCs w:val="24"/>
        </w:rPr>
        <w:t>Jesenice</w:t>
      </w:r>
      <w:r w:rsidR="00234D1A">
        <w:rPr>
          <w:rFonts w:ascii="Times New Roman" w:hAnsi="Times New Roman"/>
          <w:bCs/>
          <w:color w:val="000000"/>
          <w:sz w:val="24"/>
          <w:szCs w:val="24"/>
          <w:lang w:val="cs-CZ"/>
        </w:rPr>
        <w:t xml:space="preserve"> nacházející se na pozemku </w:t>
      </w:r>
      <w:proofErr w:type="spellStart"/>
      <w:r w:rsidR="00234D1A">
        <w:rPr>
          <w:rFonts w:ascii="Times New Roman" w:hAnsi="Times New Roman"/>
          <w:bCs/>
          <w:color w:val="000000"/>
          <w:sz w:val="24"/>
          <w:szCs w:val="24"/>
          <w:lang w:val="cs-CZ"/>
        </w:rPr>
        <w:t>parc.č</w:t>
      </w:r>
      <w:proofErr w:type="spellEnd"/>
      <w:r w:rsidR="00234D1A">
        <w:rPr>
          <w:rFonts w:ascii="Times New Roman" w:hAnsi="Times New Roman"/>
          <w:bCs/>
          <w:color w:val="000000"/>
          <w:sz w:val="24"/>
          <w:szCs w:val="24"/>
          <w:lang w:val="cs-CZ"/>
        </w:rPr>
        <w:t xml:space="preserve">. </w:t>
      </w:r>
      <w:r w:rsidR="00EC5E4D">
        <w:rPr>
          <w:rFonts w:ascii="Times New Roman" w:hAnsi="Times New Roman"/>
          <w:bCs/>
          <w:color w:val="000000"/>
          <w:sz w:val="24"/>
          <w:szCs w:val="24"/>
          <w:lang w:val="cs-CZ"/>
        </w:rPr>
        <w:t>118/66 v </w:t>
      </w:r>
      <w:proofErr w:type="spellStart"/>
      <w:r w:rsidR="00EC5E4D">
        <w:rPr>
          <w:rFonts w:ascii="Times New Roman" w:hAnsi="Times New Roman"/>
          <w:bCs/>
          <w:color w:val="000000"/>
          <w:sz w:val="24"/>
          <w:szCs w:val="24"/>
          <w:lang w:val="cs-CZ"/>
        </w:rPr>
        <w:t>k.ú</w:t>
      </w:r>
      <w:proofErr w:type="spellEnd"/>
      <w:r w:rsidR="00EC5E4D">
        <w:rPr>
          <w:rFonts w:ascii="Times New Roman" w:hAnsi="Times New Roman"/>
          <w:bCs/>
          <w:color w:val="000000"/>
          <w:sz w:val="24"/>
          <w:szCs w:val="24"/>
          <w:lang w:val="cs-CZ"/>
        </w:rPr>
        <w:t>. Jesenice u Prahy</w:t>
      </w:r>
      <w:r w:rsidR="0091548F">
        <w:rPr>
          <w:rFonts w:ascii="Times New Roman" w:hAnsi="Times New Roman"/>
          <w:bCs/>
          <w:color w:val="000000"/>
          <w:sz w:val="24"/>
          <w:szCs w:val="24"/>
          <w:lang w:val="cs-CZ"/>
        </w:rPr>
        <w:t xml:space="preserve"> (dále jako „</w:t>
      </w:r>
      <w:r w:rsidR="0091548F" w:rsidRPr="0091548F">
        <w:rPr>
          <w:rFonts w:ascii="Times New Roman" w:hAnsi="Times New Roman"/>
          <w:b/>
          <w:color w:val="000000"/>
          <w:sz w:val="24"/>
          <w:szCs w:val="24"/>
          <w:lang w:val="cs-CZ"/>
        </w:rPr>
        <w:t>ATS</w:t>
      </w:r>
      <w:r w:rsidR="0091548F">
        <w:rPr>
          <w:rFonts w:ascii="Times New Roman" w:hAnsi="Times New Roman"/>
          <w:bCs/>
          <w:color w:val="000000"/>
          <w:sz w:val="24"/>
          <w:szCs w:val="24"/>
          <w:lang w:val="cs-CZ"/>
        </w:rPr>
        <w:t>“)</w:t>
      </w:r>
      <w:r w:rsidR="00037579">
        <w:rPr>
          <w:rFonts w:ascii="Times New Roman" w:hAnsi="Times New Roman"/>
          <w:bCs/>
          <w:color w:val="000000"/>
          <w:sz w:val="24"/>
          <w:szCs w:val="24"/>
          <w:lang w:val="cs-CZ"/>
        </w:rPr>
        <w:t xml:space="preserve"> tak</w:t>
      </w:r>
      <w:r w:rsidRPr="00584A3D">
        <w:rPr>
          <w:rFonts w:ascii="Times New Roman" w:hAnsi="Times New Roman"/>
          <w:bCs/>
          <w:color w:val="000000"/>
          <w:sz w:val="24"/>
          <w:szCs w:val="24"/>
        </w:rPr>
        <w:t xml:space="preserve">, </w:t>
      </w:r>
      <w:r w:rsidR="00037579">
        <w:rPr>
          <w:rFonts w:ascii="Times New Roman" w:hAnsi="Times New Roman"/>
          <w:bCs/>
          <w:color w:val="000000"/>
          <w:sz w:val="24"/>
          <w:szCs w:val="24"/>
          <w:lang w:val="cs-CZ"/>
        </w:rPr>
        <w:t xml:space="preserve">aby byl umožněn </w:t>
      </w:r>
      <w:r w:rsidR="0091548F">
        <w:rPr>
          <w:rFonts w:ascii="Times New Roman" w:hAnsi="Times New Roman"/>
          <w:bCs/>
          <w:color w:val="000000"/>
          <w:sz w:val="24"/>
          <w:szCs w:val="24"/>
          <w:lang w:val="cs-CZ"/>
        </w:rPr>
        <w:t xml:space="preserve">zvýšený </w:t>
      </w:r>
      <w:r w:rsidRPr="00584A3D">
        <w:rPr>
          <w:rFonts w:ascii="Times New Roman" w:hAnsi="Times New Roman"/>
          <w:bCs/>
          <w:color w:val="000000"/>
          <w:sz w:val="24"/>
          <w:szCs w:val="24"/>
        </w:rPr>
        <w:t xml:space="preserve">odběr </w:t>
      </w:r>
      <w:r w:rsidR="00F37D8D">
        <w:rPr>
          <w:rFonts w:ascii="Times New Roman" w:hAnsi="Times New Roman"/>
          <w:bCs/>
          <w:color w:val="000000"/>
          <w:sz w:val="24"/>
          <w:szCs w:val="24"/>
          <w:lang w:val="cs-CZ"/>
        </w:rPr>
        <w:t xml:space="preserve">pitné </w:t>
      </w:r>
      <w:r w:rsidRPr="00584A3D">
        <w:rPr>
          <w:rFonts w:ascii="Times New Roman" w:hAnsi="Times New Roman"/>
          <w:bCs/>
          <w:color w:val="000000"/>
          <w:sz w:val="24"/>
          <w:szCs w:val="24"/>
        </w:rPr>
        <w:t>vody i při minimální hladině ve vodojemu.</w:t>
      </w:r>
    </w:p>
    <w:p w14:paraId="35E78D00" w14:textId="09FCCF98" w:rsidR="00F37D8D" w:rsidRDefault="00F37D8D" w:rsidP="00584A3D">
      <w:pPr>
        <w:pStyle w:val="Nadpis2"/>
        <w:rPr>
          <w:rFonts w:ascii="Times New Roman" w:hAnsi="Times New Roman"/>
          <w:bCs/>
          <w:color w:val="000000"/>
          <w:sz w:val="24"/>
          <w:szCs w:val="24"/>
        </w:rPr>
      </w:pPr>
      <w:r>
        <w:rPr>
          <w:rFonts w:ascii="Times New Roman" w:hAnsi="Times New Roman"/>
          <w:bCs/>
          <w:color w:val="000000"/>
          <w:sz w:val="24"/>
          <w:szCs w:val="24"/>
          <w:lang w:val="cs-CZ"/>
        </w:rPr>
        <w:t>Jesenice i Obec prohlašují, že mají zájem na navýšení dodávek pitné vody, a za tímto účelem si ujednaly následující práva a povinnosti.</w:t>
      </w:r>
    </w:p>
    <w:p w14:paraId="70D08261" w14:textId="77777777" w:rsidR="00187641" w:rsidRPr="000859FA" w:rsidRDefault="00187641" w:rsidP="00187641">
      <w:pPr>
        <w:pStyle w:val="Nadpis1"/>
        <w:rPr>
          <w:sz w:val="24"/>
          <w:szCs w:val="24"/>
        </w:rPr>
      </w:pPr>
      <w:r w:rsidRPr="000859FA">
        <w:rPr>
          <w:sz w:val="24"/>
          <w:szCs w:val="24"/>
        </w:rPr>
        <w:t>PŘEDMĚT SMLOUVY</w:t>
      </w:r>
    </w:p>
    <w:p w14:paraId="5A084251" w14:textId="4D98E613" w:rsidR="003B6C84" w:rsidRPr="00094ED4" w:rsidRDefault="003C4A8E" w:rsidP="00567B38">
      <w:pPr>
        <w:pStyle w:val="Nadpis2"/>
        <w:rPr>
          <w:rFonts w:ascii="Times New Roman" w:hAnsi="Times New Roman"/>
          <w:color w:val="000000" w:themeColor="text1"/>
          <w:sz w:val="24"/>
          <w:szCs w:val="24"/>
        </w:rPr>
      </w:pPr>
      <w:r w:rsidRPr="00094ED4">
        <w:rPr>
          <w:rFonts w:ascii="Times New Roman" w:hAnsi="Times New Roman"/>
          <w:color w:val="000000" w:themeColor="text1"/>
          <w:sz w:val="24"/>
          <w:szCs w:val="24"/>
        </w:rPr>
        <w:t>Jesenice</w:t>
      </w:r>
      <w:r w:rsidR="003B6C84" w:rsidRPr="00094ED4">
        <w:rPr>
          <w:rFonts w:ascii="Times New Roman" w:hAnsi="Times New Roman"/>
          <w:color w:val="000000" w:themeColor="text1"/>
          <w:sz w:val="24"/>
          <w:szCs w:val="24"/>
          <w:lang w:val="cs-CZ"/>
        </w:rPr>
        <w:t xml:space="preserve"> </w:t>
      </w:r>
      <w:r w:rsidR="004F6C2A" w:rsidRPr="00094ED4">
        <w:rPr>
          <w:rFonts w:ascii="Times New Roman" w:hAnsi="Times New Roman"/>
          <w:color w:val="000000" w:themeColor="text1"/>
          <w:sz w:val="24"/>
          <w:szCs w:val="24"/>
          <w:lang w:val="cs-CZ"/>
        </w:rPr>
        <w:t>v</w:t>
      </w:r>
      <w:r w:rsidR="003B6C84" w:rsidRPr="00094ED4">
        <w:rPr>
          <w:rFonts w:ascii="Times New Roman" w:hAnsi="Times New Roman"/>
          <w:color w:val="000000" w:themeColor="text1"/>
          <w:sz w:val="24"/>
          <w:szCs w:val="24"/>
          <w:lang w:val="cs-CZ"/>
        </w:rPr>
        <w:t>lastním jménem a na svůj náklad realizova</w:t>
      </w:r>
      <w:r w:rsidR="004F6C2A" w:rsidRPr="00094ED4">
        <w:rPr>
          <w:rFonts w:ascii="Times New Roman" w:hAnsi="Times New Roman"/>
          <w:color w:val="000000" w:themeColor="text1"/>
          <w:sz w:val="24"/>
          <w:szCs w:val="24"/>
          <w:lang w:val="cs-CZ"/>
        </w:rPr>
        <w:t>la</w:t>
      </w:r>
      <w:r w:rsidR="003B6C84" w:rsidRPr="00094ED4">
        <w:rPr>
          <w:rFonts w:ascii="Times New Roman" w:hAnsi="Times New Roman"/>
          <w:color w:val="000000" w:themeColor="text1"/>
          <w:sz w:val="24"/>
          <w:szCs w:val="24"/>
          <w:lang w:val="cs-CZ"/>
        </w:rPr>
        <w:t xml:space="preserve"> </w:t>
      </w:r>
      <w:r w:rsidR="0091548F" w:rsidRPr="00094ED4">
        <w:rPr>
          <w:rFonts w:ascii="Times New Roman" w:hAnsi="Times New Roman"/>
          <w:color w:val="000000" w:themeColor="text1"/>
          <w:sz w:val="24"/>
          <w:szCs w:val="24"/>
          <w:lang w:val="cs-CZ"/>
        </w:rPr>
        <w:t>rekonstrukci liniové stavby technické infrastruktury</w:t>
      </w:r>
      <w:r w:rsidR="006D5FAB" w:rsidRPr="00094ED4">
        <w:rPr>
          <w:rFonts w:ascii="Times New Roman" w:hAnsi="Times New Roman"/>
          <w:color w:val="000000" w:themeColor="text1"/>
          <w:sz w:val="24"/>
          <w:szCs w:val="24"/>
          <w:lang w:val="cs-CZ"/>
        </w:rPr>
        <w:t>,</w:t>
      </w:r>
      <w:r w:rsidR="0091548F" w:rsidRPr="00094ED4">
        <w:rPr>
          <w:rFonts w:ascii="Times New Roman" w:hAnsi="Times New Roman"/>
          <w:color w:val="000000" w:themeColor="text1"/>
          <w:sz w:val="24"/>
          <w:szCs w:val="24"/>
          <w:lang w:val="cs-CZ"/>
        </w:rPr>
        <w:t xml:space="preserve"> vč. souvisejíc</w:t>
      </w:r>
      <w:r w:rsidR="009E69D7" w:rsidRPr="00094ED4">
        <w:rPr>
          <w:rFonts w:ascii="Times New Roman" w:hAnsi="Times New Roman"/>
          <w:color w:val="000000" w:themeColor="text1"/>
          <w:sz w:val="24"/>
          <w:szCs w:val="24"/>
          <w:lang w:val="cs-CZ"/>
        </w:rPr>
        <w:t>ích technologických objektů</w:t>
      </w:r>
      <w:r w:rsidR="006D5FAB" w:rsidRPr="00094ED4">
        <w:rPr>
          <w:rFonts w:ascii="Times New Roman" w:hAnsi="Times New Roman"/>
          <w:color w:val="000000" w:themeColor="text1"/>
          <w:sz w:val="24"/>
          <w:szCs w:val="24"/>
          <w:lang w:val="cs-CZ"/>
        </w:rPr>
        <w:t>,</w:t>
      </w:r>
      <w:r w:rsidR="009E69D7" w:rsidRPr="00094ED4">
        <w:rPr>
          <w:rFonts w:ascii="Times New Roman" w:hAnsi="Times New Roman"/>
          <w:color w:val="000000" w:themeColor="text1"/>
          <w:sz w:val="24"/>
          <w:szCs w:val="24"/>
          <w:lang w:val="cs-CZ"/>
        </w:rPr>
        <w:t xml:space="preserve"> týkající se </w:t>
      </w:r>
      <w:r w:rsidR="003B6C84" w:rsidRPr="00094ED4">
        <w:rPr>
          <w:rFonts w:ascii="Times New Roman" w:hAnsi="Times New Roman"/>
          <w:color w:val="000000" w:themeColor="text1"/>
          <w:sz w:val="24"/>
          <w:szCs w:val="24"/>
          <w:lang w:val="cs-CZ"/>
        </w:rPr>
        <w:t>rekonstrukc</w:t>
      </w:r>
      <w:r w:rsidR="009E69D7" w:rsidRPr="00094ED4">
        <w:rPr>
          <w:rFonts w:ascii="Times New Roman" w:hAnsi="Times New Roman"/>
          <w:color w:val="000000" w:themeColor="text1"/>
          <w:sz w:val="24"/>
          <w:szCs w:val="24"/>
          <w:lang w:val="cs-CZ"/>
        </w:rPr>
        <w:t>e</w:t>
      </w:r>
      <w:r w:rsidR="003B6C84" w:rsidRPr="00094ED4">
        <w:rPr>
          <w:rFonts w:ascii="Times New Roman" w:hAnsi="Times New Roman"/>
          <w:color w:val="000000" w:themeColor="text1"/>
          <w:sz w:val="24"/>
          <w:szCs w:val="24"/>
          <w:lang w:val="cs-CZ"/>
        </w:rPr>
        <w:t xml:space="preserve"> </w:t>
      </w:r>
      <w:r w:rsidR="00EC5E4D" w:rsidRPr="00094ED4">
        <w:rPr>
          <w:rFonts w:ascii="Times New Roman" w:hAnsi="Times New Roman"/>
          <w:color w:val="000000" w:themeColor="text1"/>
          <w:sz w:val="24"/>
          <w:szCs w:val="24"/>
          <w:lang w:val="cs-CZ"/>
        </w:rPr>
        <w:t>a úprav</w:t>
      </w:r>
      <w:r w:rsidR="009E69D7" w:rsidRPr="00094ED4">
        <w:rPr>
          <w:rFonts w:ascii="Times New Roman" w:hAnsi="Times New Roman"/>
          <w:color w:val="000000" w:themeColor="text1"/>
          <w:sz w:val="24"/>
          <w:szCs w:val="24"/>
          <w:lang w:val="cs-CZ"/>
        </w:rPr>
        <w:t>y</w:t>
      </w:r>
      <w:r w:rsidR="00EC5E4D" w:rsidRPr="00094ED4">
        <w:rPr>
          <w:rFonts w:ascii="Times New Roman" w:hAnsi="Times New Roman"/>
          <w:color w:val="000000" w:themeColor="text1"/>
          <w:sz w:val="24"/>
          <w:szCs w:val="24"/>
          <w:lang w:val="cs-CZ"/>
        </w:rPr>
        <w:t xml:space="preserve"> nátoku do </w:t>
      </w:r>
      <w:r w:rsidR="0091548F" w:rsidRPr="00094ED4">
        <w:rPr>
          <w:rFonts w:ascii="Times New Roman" w:hAnsi="Times New Roman"/>
          <w:color w:val="000000" w:themeColor="text1"/>
          <w:sz w:val="24"/>
          <w:szCs w:val="24"/>
          <w:lang w:val="cs-CZ"/>
        </w:rPr>
        <w:t>ATS</w:t>
      </w:r>
      <w:r w:rsidR="00EC5E4D" w:rsidRPr="00094ED4">
        <w:rPr>
          <w:rFonts w:ascii="Times New Roman" w:hAnsi="Times New Roman"/>
          <w:color w:val="000000" w:themeColor="text1"/>
          <w:sz w:val="24"/>
          <w:szCs w:val="24"/>
          <w:lang w:val="cs-CZ"/>
        </w:rPr>
        <w:t xml:space="preserve"> pro dodávky vody z vodojemu Jesenice II</w:t>
      </w:r>
      <w:r w:rsidR="00BF4776" w:rsidRPr="00094ED4">
        <w:rPr>
          <w:rFonts w:ascii="Times New Roman" w:hAnsi="Times New Roman"/>
          <w:color w:val="000000" w:themeColor="text1"/>
          <w:sz w:val="24"/>
          <w:szCs w:val="24"/>
          <w:lang w:val="cs-CZ"/>
        </w:rPr>
        <w:t>,</w:t>
      </w:r>
      <w:r w:rsidR="0091548F" w:rsidRPr="00094ED4">
        <w:rPr>
          <w:rFonts w:ascii="Times New Roman" w:hAnsi="Times New Roman"/>
          <w:color w:val="000000" w:themeColor="text1"/>
          <w:sz w:val="24"/>
          <w:szCs w:val="24"/>
          <w:lang w:val="cs-CZ"/>
        </w:rPr>
        <w:t xml:space="preserve"> </w:t>
      </w:r>
      <w:r w:rsidR="00EC5E4D" w:rsidRPr="00094ED4">
        <w:rPr>
          <w:rFonts w:ascii="Times New Roman" w:hAnsi="Times New Roman"/>
          <w:color w:val="000000" w:themeColor="text1"/>
          <w:sz w:val="24"/>
          <w:szCs w:val="24"/>
          <w:lang w:val="cs-CZ"/>
        </w:rPr>
        <w:t>která umožní navýšení odběru vody z vodojemu a zajistí provoz ATS i při větším kolísání hladiny vody ve vodojemu Jesenice II</w:t>
      </w:r>
      <w:r w:rsidR="00FC3382" w:rsidRPr="00094ED4">
        <w:rPr>
          <w:rFonts w:ascii="Times New Roman" w:hAnsi="Times New Roman"/>
          <w:color w:val="000000" w:themeColor="text1"/>
          <w:sz w:val="24"/>
          <w:szCs w:val="24"/>
          <w:lang w:val="cs-CZ"/>
        </w:rPr>
        <w:t xml:space="preserve"> (dále jako „</w:t>
      </w:r>
      <w:r w:rsidR="00FC3382" w:rsidRPr="00094ED4">
        <w:rPr>
          <w:rFonts w:ascii="Times New Roman" w:hAnsi="Times New Roman"/>
          <w:b/>
          <w:bCs/>
          <w:color w:val="000000" w:themeColor="text1"/>
          <w:sz w:val="24"/>
          <w:szCs w:val="24"/>
          <w:lang w:val="cs-CZ"/>
        </w:rPr>
        <w:t>Rekonstrukce nátoku</w:t>
      </w:r>
      <w:r w:rsidR="00FC3382" w:rsidRPr="00094ED4">
        <w:rPr>
          <w:rFonts w:ascii="Times New Roman" w:hAnsi="Times New Roman"/>
          <w:color w:val="000000" w:themeColor="text1"/>
          <w:sz w:val="24"/>
          <w:szCs w:val="24"/>
          <w:lang w:val="cs-CZ"/>
        </w:rPr>
        <w:t>“).</w:t>
      </w:r>
      <w:r w:rsidR="0047075D" w:rsidRPr="00094ED4">
        <w:rPr>
          <w:rFonts w:ascii="Times New Roman" w:hAnsi="Times New Roman"/>
          <w:color w:val="000000" w:themeColor="text1"/>
          <w:sz w:val="24"/>
          <w:szCs w:val="24"/>
          <w:lang w:val="cs-CZ"/>
        </w:rPr>
        <w:t xml:space="preserve"> Na provedenou Rekonstrukc</w:t>
      </w:r>
      <w:r w:rsidR="007247D3" w:rsidRPr="00094ED4">
        <w:rPr>
          <w:rFonts w:ascii="Times New Roman" w:hAnsi="Times New Roman"/>
          <w:color w:val="000000" w:themeColor="text1"/>
          <w:sz w:val="24"/>
          <w:szCs w:val="24"/>
          <w:lang w:val="cs-CZ"/>
        </w:rPr>
        <w:t>i</w:t>
      </w:r>
      <w:r w:rsidR="0047075D" w:rsidRPr="00094ED4">
        <w:rPr>
          <w:rFonts w:ascii="Times New Roman" w:hAnsi="Times New Roman"/>
          <w:color w:val="000000" w:themeColor="text1"/>
          <w:sz w:val="24"/>
          <w:szCs w:val="24"/>
          <w:lang w:val="cs-CZ"/>
        </w:rPr>
        <w:t xml:space="preserve"> nátoku byl příslušným vodoprávním úřadem vydán dne 2.9.2022 kolaudační souhlas pod č.j. MUCE 124971/</w:t>
      </w:r>
      <w:r w:rsidR="007247D3" w:rsidRPr="00094ED4">
        <w:rPr>
          <w:rFonts w:ascii="Times New Roman" w:hAnsi="Times New Roman"/>
          <w:color w:val="000000" w:themeColor="text1"/>
          <w:sz w:val="24"/>
          <w:szCs w:val="24"/>
          <w:lang w:val="cs-CZ"/>
        </w:rPr>
        <w:t>2022 OŽP/V/</w:t>
      </w:r>
      <w:proofErr w:type="spellStart"/>
      <w:r w:rsidR="007247D3" w:rsidRPr="00094ED4">
        <w:rPr>
          <w:rFonts w:ascii="Times New Roman" w:hAnsi="Times New Roman"/>
          <w:color w:val="000000" w:themeColor="text1"/>
          <w:sz w:val="24"/>
          <w:szCs w:val="24"/>
          <w:lang w:val="cs-CZ"/>
        </w:rPr>
        <w:t>Čo</w:t>
      </w:r>
      <w:proofErr w:type="spellEnd"/>
      <w:r w:rsidR="007247D3" w:rsidRPr="00094ED4">
        <w:rPr>
          <w:rFonts w:ascii="Times New Roman" w:hAnsi="Times New Roman"/>
          <w:color w:val="000000" w:themeColor="text1"/>
          <w:sz w:val="24"/>
          <w:szCs w:val="24"/>
          <w:lang w:val="cs-CZ"/>
        </w:rPr>
        <w:t>-KS.</w:t>
      </w:r>
    </w:p>
    <w:p w14:paraId="77422B7A" w14:textId="1549048A" w:rsidR="009E69D7" w:rsidRPr="00094ED4" w:rsidRDefault="009E69D7" w:rsidP="000D7129">
      <w:pPr>
        <w:pStyle w:val="Nadpis2"/>
        <w:rPr>
          <w:rFonts w:ascii="Times New Roman" w:hAnsi="Times New Roman"/>
          <w:color w:val="000000" w:themeColor="text1"/>
          <w:sz w:val="24"/>
          <w:szCs w:val="24"/>
        </w:rPr>
      </w:pPr>
      <w:r w:rsidRPr="00094ED4">
        <w:rPr>
          <w:rFonts w:ascii="Times New Roman" w:hAnsi="Times New Roman"/>
          <w:color w:val="000000" w:themeColor="text1"/>
          <w:sz w:val="24"/>
          <w:szCs w:val="24"/>
          <w:lang w:val="cs-CZ"/>
        </w:rPr>
        <w:t xml:space="preserve">Jesenice se zavazuje </w:t>
      </w:r>
      <w:r w:rsidR="0036517D" w:rsidRPr="00094ED4">
        <w:rPr>
          <w:rFonts w:ascii="Times New Roman" w:hAnsi="Times New Roman"/>
          <w:color w:val="000000" w:themeColor="text1"/>
          <w:sz w:val="24"/>
          <w:szCs w:val="24"/>
          <w:lang w:val="cs-CZ"/>
        </w:rPr>
        <w:t>podniknout kroky za účelem uzavření dodatku k </w:t>
      </w:r>
      <w:r w:rsidR="003E31C2" w:rsidRPr="00094ED4">
        <w:rPr>
          <w:rFonts w:ascii="Times New Roman" w:hAnsi="Times New Roman"/>
          <w:color w:val="000000" w:themeColor="text1"/>
          <w:sz w:val="24"/>
          <w:szCs w:val="24"/>
          <w:lang w:val="cs-CZ"/>
        </w:rPr>
        <w:t xml:space="preserve">Dohodě </w:t>
      </w:r>
      <w:r w:rsidR="0036517D" w:rsidRPr="00094ED4">
        <w:rPr>
          <w:rFonts w:ascii="Times New Roman" w:hAnsi="Times New Roman"/>
          <w:color w:val="000000" w:themeColor="text1"/>
          <w:sz w:val="24"/>
          <w:szCs w:val="24"/>
          <w:lang w:val="cs-CZ"/>
        </w:rPr>
        <w:t xml:space="preserve">s Dodavatelem </w:t>
      </w:r>
      <w:r w:rsidR="003E31C2" w:rsidRPr="00094ED4">
        <w:rPr>
          <w:rFonts w:ascii="Times New Roman" w:hAnsi="Times New Roman"/>
          <w:color w:val="000000" w:themeColor="text1"/>
          <w:sz w:val="24"/>
          <w:szCs w:val="24"/>
          <w:lang w:val="cs-CZ"/>
        </w:rPr>
        <w:t xml:space="preserve">tak, aby mohla dodávat </w:t>
      </w:r>
      <w:r w:rsidRPr="00094ED4">
        <w:rPr>
          <w:rFonts w:ascii="Times New Roman" w:hAnsi="Times New Roman"/>
          <w:color w:val="000000" w:themeColor="text1"/>
          <w:sz w:val="24"/>
          <w:szCs w:val="24"/>
          <w:lang w:val="cs-CZ"/>
        </w:rPr>
        <w:t xml:space="preserve">Obci pitnou vodu až do výše </w:t>
      </w:r>
      <w:r w:rsidR="009A4369" w:rsidRPr="00094ED4">
        <w:rPr>
          <w:rFonts w:ascii="Times New Roman" w:hAnsi="Times New Roman"/>
          <w:color w:val="000000" w:themeColor="text1"/>
          <w:sz w:val="24"/>
          <w:szCs w:val="24"/>
          <w:lang w:val="cs-CZ"/>
        </w:rPr>
        <w:t>75</w:t>
      </w:r>
      <w:r w:rsidR="00AA3D29" w:rsidRPr="00094ED4">
        <w:rPr>
          <w:rFonts w:ascii="Times New Roman" w:hAnsi="Times New Roman"/>
          <w:color w:val="000000" w:themeColor="text1"/>
          <w:sz w:val="24"/>
          <w:szCs w:val="24"/>
        </w:rPr>
        <w:t xml:space="preserve"> tis.</w:t>
      </w:r>
      <w:r w:rsidR="00AA3D29" w:rsidRPr="00094ED4">
        <w:rPr>
          <w:rFonts w:ascii="Times New Roman" w:hAnsi="Times New Roman"/>
          <w:bCs/>
          <w:color w:val="000000" w:themeColor="text1"/>
          <w:sz w:val="24"/>
          <w:szCs w:val="24"/>
        </w:rPr>
        <w:t xml:space="preserve"> </w:t>
      </w:r>
      <w:r w:rsidRPr="00094ED4">
        <w:rPr>
          <w:rFonts w:ascii="Times New Roman" w:hAnsi="Times New Roman"/>
          <w:bCs/>
          <w:color w:val="000000" w:themeColor="text1"/>
          <w:sz w:val="24"/>
          <w:szCs w:val="24"/>
        </w:rPr>
        <w:t>m3/rok</w:t>
      </w:r>
      <w:r w:rsidR="00507BA8" w:rsidRPr="00094ED4">
        <w:rPr>
          <w:rFonts w:ascii="Times New Roman" w:hAnsi="Times New Roman"/>
          <w:bCs/>
          <w:color w:val="000000" w:themeColor="text1"/>
          <w:sz w:val="24"/>
          <w:szCs w:val="24"/>
          <w:lang w:val="cs-CZ"/>
        </w:rPr>
        <w:t xml:space="preserve"> </w:t>
      </w:r>
      <w:r w:rsidR="006A2D89" w:rsidRPr="00F366B1">
        <w:rPr>
          <w:rFonts w:ascii="Times New Roman" w:hAnsi="Times New Roman"/>
          <w:bCs/>
          <w:sz w:val="24"/>
          <w:szCs w:val="24"/>
          <w:lang w:val="cs-CZ"/>
        </w:rPr>
        <w:t xml:space="preserve">(tedy navýšení o 21 tis. </w:t>
      </w:r>
      <w:r w:rsidR="006A2D89" w:rsidRPr="00F366B1">
        <w:rPr>
          <w:rFonts w:ascii="Times New Roman" w:hAnsi="Times New Roman"/>
          <w:bCs/>
          <w:sz w:val="24"/>
          <w:szCs w:val="24"/>
        </w:rPr>
        <w:t>m3/rok</w:t>
      </w:r>
      <w:r w:rsidR="006A2D89" w:rsidRPr="00F366B1">
        <w:rPr>
          <w:rFonts w:ascii="Times New Roman" w:hAnsi="Times New Roman"/>
          <w:bCs/>
          <w:sz w:val="24"/>
          <w:szCs w:val="24"/>
          <w:lang w:val="cs-CZ"/>
        </w:rPr>
        <w:t xml:space="preserve">) </w:t>
      </w:r>
      <w:r w:rsidR="00507BA8" w:rsidRPr="00F366B1">
        <w:rPr>
          <w:rFonts w:ascii="Times New Roman" w:hAnsi="Times New Roman"/>
          <w:bCs/>
          <w:sz w:val="24"/>
          <w:szCs w:val="24"/>
          <w:lang w:val="cs-CZ"/>
        </w:rPr>
        <w:t xml:space="preserve">po </w:t>
      </w:r>
      <w:r w:rsidR="00507BA8" w:rsidRPr="00094ED4">
        <w:rPr>
          <w:rFonts w:ascii="Times New Roman" w:hAnsi="Times New Roman"/>
          <w:bCs/>
          <w:color w:val="000000" w:themeColor="text1"/>
          <w:sz w:val="24"/>
          <w:szCs w:val="24"/>
          <w:lang w:val="cs-CZ"/>
        </w:rPr>
        <w:t>dobu účinnosti Dohody.</w:t>
      </w:r>
      <w:r w:rsidR="00AF2950" w:rsidRPr="00094ED4">
        <w:rPr>
          <w:rFonts w:ascii="Times New Roman" w:hAnsi="Times New Roman"/>
          <w:bCs/>
          <w:color w:val="000000" w:themeColor="text1"/>
          <w:sz w:val="24"/>
          <w:szCs w:val="24"/>
          <w:lang w:val="cs-CZ"/>
        </w:rPr>
        <w:t xml:space="preserve"> Za tímto účelem uzavřou Jesenice a Obec příslušnou smlouvu </w:t>
      </w:r>
      <w:r w:rsidR="00560393" w:rsidRPr="00094ED4">
        <w:rPr>
          <w:rFonts w:ascii="Times New Roman" w:hAnsi="Times New Roman"/>
          <w:bCs/>
          <w:color w:val="000000" w:themeColor="text1"/>
          <w:sz w:val="24"/>
          <w:szCs w:val="24"/>
          <w:lang w:val="cs-CZ"/>
        </w:rPr>
        <w:t>vlastníků provozně souvisejících vodovodů o jejich vzájemných právech a povinnostech (popř. dodatek již k takto existující smlouvě).</w:t>
      </w:r>
    </w:p>
    <w:p w14:paraId="3BE084F7" w14:textId="36F104FA" w:rsidR="00560393" w:rsidRPr="00094ED4" w:rsidRDefault="00560393" w:rsidP="00567B38">
      <w:pPr>
        <w:pStyle w:val="Nadpis2"/>
        <w:rPr>
          <w:rFonts w:ascii="Times New Roman" w:hAnsi="Times New Roman"/>
          <w:color w:val="000000" w:themeColor="text1"/>
          <w:sz w:val="24"/>
          <w:szCs w:val="24"/>
        </w:rPr>
      </w:pPr>
      <w:r w:rsidRPr="00094ED4">
        <w:rPr>
          <w:rFonts w:ascii="Times New Roman" w:hAnsi="Times New Roman"/>
          <w:color w:val="000000" w:themeColor="text1"/>
          <w:sz w:val="24"/>
          <w:szCs w:val="24"/>
          <w:lang w:val="cs-CZ"/>
        </w:rPr>
        <w:t xml:space="preserve">Jesenice se zavazuje Obec informovat </w:t>
      </w:r>
      <w:r w:rsidR="00E25F6A" w:rsidRPr="00094ED4">
        <w:rPr>
          <w:rFonts w:ascii="Times New Roman" w:hAnsi="Times New Roman"/>
          <w:color w:val="000000" w:themeColor="text1"/>
          <w:sz w:val="24"/>
          <w:szCs w:val="24"/>
          <w:lang w:val="cs-CZ"/>
        </w:rPr>
        <w:t>o uzavření dodatku k Dohodě s Dodavatelem.</w:t>
      </w:r>
      <w:r w:rsidRPr="00094ED4">
        <w:rPr>
          <w:rFonts w:ascii="Times New Roman" w:hAnsi="Times New Roman"/>
          <w:color w:val="000000" w:themeColor="text1"/>
          <w:sz w:val="24"/>
          <w:szCs w:val="24"/>
          <w:lang w:val="cs-CZ"/>
        </w:rPr>
        <w:t xml:space="preserve"> </w:t>
      </w:r>
    </w:p>
    <w:p w14:paraId="4BC60642" w14:textId="42AFB684" w:rsidR="007042F3" w:rsidRPr="00094ED4" w:rsidRDefault="00E16400" w:rsidP="002F18AA">
      <w:pPr>
        <w:pStyle w:val="Nadpis2"/>
        <w:rPr>
          <w:rFonts w:ascii="Times New Roman" w:hAnsi="Times New Roman"/>
          <w:sz w:val="24"/>
          <w:szCs w:val="24"/>
          <w:lang w:val="cs-CZ"/>
        </w:rPr>
      </w:pPr>
      <w:r w:rsidRPr="00631AFF">
        <w:rPr>
          <w:rFonts w:ascii="Times New Roman" w:hAnsi="Times New Roman"/>
          <w:sz w:val="24"/>
          <w:szCs w:val="24"/>
          <w:lang w:val="cs-CZ"/>
        </w:rPr>
        <w:t xml:space="preserve">Obec se zavazuje poskytnout Jesenici </w:t>
      </w:r>
      <w:r w:rsidR="0036517D">
        <w:rPr>
          <w:rFonts w:ascii="Times New Roman" w:hAnsi="Times New Roman"/>
          <w:sz w:val="24"/>
          <w:szCs w:val="24"/>
          <w:lang w:val="cs-CZ"/>
        </w:rPr>
        <w:t xml:space="preserve">v souvislosti s </w:t>
      </w:r>
      <w:r w:rsidRPr="00631AFF">
        <w:rPr>
          <w:rFonts w:ascii="Times New Roman" w:hAnsi="Times New Roman"/>
          <w:sz w:val="24"/>
          <w:szCs w:val="24"/>
          <w:lang w:val="cs-CZ"/>
        </w:rPr>
        <w:t>realizac</w:t>
      </w:r>
      <w:r w:rsidR="0036517D">
        <w:rPr>
          <w:rFonts w:ascii="Times New Roman" w:hAnsi="Times New Roman"/>
          <w:sz w:val="24"/>
          <w:szCs w:val="24"/>
          <w:lang w:val="cs-CZ"/>
        </w:rPr>
        <w:t>í</w:t>
      </w:r>
      <w:r w:rsidRPr="00631AFF">
        <w:rPr>
          <w:rFonts w:ascii="Times New Roman" w:hAnsi="Times New Roman"/>
          <w:sz w:val="24"/>
          <w:szCs w:val="24"/>
          <w:lang w:val="cs-CZ"/>
        </w:rPr>
        <w:t xml:space="preserve"> </w:t>
      </w:r>
      <w:r w:rsidR="009E69D7" w:rsidRPr="00631AFF">
        <w:rPr>
          <w:rFonts w:ascii="Times New Roman" w:hAnsi="Times New Roman"/>
          <w:sz w:val="24"/>
          <w:szCs w:val="24"/>
          <w:lang w:val="cs-CZ"/>
        </w:rPr>
        <w:t>Rekonstrukce nátoku</w:t>
      </w:r>
      <w:r w:rsidRPr="00631AFF">
        <w:rPr>
          <w:rFonts w:ascii="Times New Roman" w:hAnsi="Times New Roman"/>
          <w:sz w:val="24"/>
          <w:szCs w:val="24"/>
          <w:lang w:val="cs-CZ"/>
        </w:rPr>
        <w:t xml:space="preserve"> finanční příspěvek</w:t>
      </w:r>
      <w:r w:rsidR="007042F3" w:rsidRPr="00631AFF">
        <w:rPr>
          <w:rFonts w:ascii="Times New Roman" w:hAnsi="Times New Roman"/>
          <w:sz w:val="24"/>
          <w:szCs w:val="24"/>
          <w:lang w:val="cs-CZ"/>
        </w:rPr>
        <w:t xml:space="preserve">, </w:t>
      </w:r>
      <w:r w:rsidR="00AA3D29" w:rsidRPr="00631AFF">
        <w:rPr>
          <w:rFonts w:ascii="Times New Roman" w:hAnsi="Times New Roman"/>
          <w:sz w:val="24"/>
          <w:szCs w:val="24"/>
          <w:lang w:val="cs-CZ"/>
        </w:rPr>
        <w:t xml:space="preserve">jehož výše </w:t>
      </w:r>
      <w:r w:rsidR="001B4325">
        <w:rPr>
          <w:rFonts w:ascii="Times New Roman" w:hAnsi="Times New Roman"/>
          <w:sz w:val="24"/>
          <w:szCs w:val="24"/>
          <w:lang w:val="cs-CZ"/>
        </w:rPr>
        <w:t>je</w:t>
      </w:r>
      <w:r w:rsidR="00AA3D29" w:rsidRPr="00631AFF">
        <w:rPr>
          <w:rFonts w:ascii="Times New Roman" w:hAnsi="Times New Roman"/>
          <w:sz w:val="24"/>
          <w:szCs w:val="24"/>
          <w:lang w:val="cs-CZ"/>
        </w:rPr>
        <w:t xml:space="preserve"> stanovena poměrně </w:t>
      </w:r>
      <w:r w:rsidR="00AA3D29" w:rsidRPr="00631AFF">
        <w:rPr>
          <w:rFonts w:ascii="Times New Roman" w:hAnsi="Times New Roman"/>
          <w:sz w:val="24"/>
          <w:szCs w:val="24"/>
        </w:rPr>
        <w:t>dle výše skutečně vynaložených nákladů na Rekonstrukci nátoku</w:t>
      </w:r>
      <w:r w:rsidR="00AA3D29" w:rsidRPr="00631AFF">
        <w:rPr>
          <w:rFonts w:ascii="Times New Roman" w:hAnsi="Times New Roman"/>
          <w:sz w:val="24"/>
          <w:szCs w:val="24"/>
          <w:lang w:val="cs-CZ"/>
        </w:rPr>
        <w:t xml:space="preserve"> a </w:t>
      </w:r>
      <w:r w:rsidR="00AA3D29" w:rsidRPr="00631AFF">
        <w:rPr>
          <w:rFonts w:ascii="Times New Roman" w:hAnsi="Times New Roman"/>
          <w:sz w:val="24"/>
          <w:szCs w:val="24"/>
        </w:rPr>
        <w:t>požadovaného navýšení odběru vody Obcí vůči celkovému navýšení odběru Jesenice od Dodavatele</w:t>
      </w:r>
      <w:r w:rsidR="002F18AA" w:rsidRPr="00631AFF">
        <w:rPr>
          <w:rFonts w:ascii="Times New Roman" w:hAnsi="Times New Roman"/>
          <w:sz w:val="24"/>
          <w:szCs w:val="24"/>
          <w:lang w:val="cs-CZ"/>
        </w:rPr>
        <w:t xml:space="preserve"> (</w:t>
      </w:r>
      <w:r w:rsidR="004F78B1" w:rsidRPr="00631AFF">
        <w:rPr>
          <w:rFonts w:ascii="Times New Roman" w:hAnsi="Times New Roman"/>
          <w:sz w:val="24"/>
          <w:szCs w:val="24"/>
          <w:lang w:val="cs-CZ"/>
        </w:rPr>
        <w:t xml:space="preserve">příspěvek </w:t>
      </w:r>
      <w:r w:rsidR="002F18AA" w:rsidRPr="00631AFF">
        <w:rPr>
          <w:rFonts w:ascii="Times New Roman" w:hAnsi="Times New Roman"/>
          <w:sz w:val="24"/>
          <w:szCs w:val="24"/>
          <w:lang w:val="cs-CZ"/>
        </w:rPr>
        <w:t xml:space="preserve">Obce </w:t>
      </w:r>
      <w:r w:rsidR="007042F3" w:rsidRPr="00631AFF">
        <w:rPr>
          <w:rFonts w:ascii="Times New Roman" w:hAnsi="Times New Roman"/>
          <w:sz w:val="24"/>
          <w:szCs w:val="24"/>
          <w:lang w:val="cs-CZ"/>
        </w:rPr>
        <w:t xml:space="preserve">= </w:t>
      </w:r>
      <w:r w:rsidR="00E56F5F" w:rsidRPr="00631AFF">
        <w:rPr>
          <w:rFonts w:ascii="Times New Roman" w:hAnsi="Times New Roman"/>
          <w:sz w:val="24"/>
          <w:szCs w:val="24"/>
          <w:lang w:val="cs-CZ"/>
        </w:rPr>
        <w:t>vynaložené náklad</w:t>
      </w:r>
      <w:r w:rsidR="004F78B1" w:rsidRPr="00631AFF">
        <w:rPr>
          <w:rFonts w:ascii="Times New Roman" w:hAnsi="Times New Roman"/>
          <w:sz w:val="24"/>
          <w:szCs w:val="24"/>
          <w:lang w:val="cs-CZ"/>
        </w:rPr>
        <w:t>y</w:t>
      </w:r>
      <w:r w:rsidR="00E56F5F" w:rsidRPr="00631AFF">
        <w:rPr>
          <w:rFonts w:ascii="Times New Roman" w:hAnsi="Times New Roman"/>
          <w:sz w:val="24"/>
          <w:szCs w:val="24"/>
          <w:lang w:val="cs-CZ"/>
        </w:rPr>
        <w:t xml:space="preserve"> na Rekonstrukci nátoku</w:t>
      </w:r>
      <w:r w:rsidR="004F78B1" w:rsidRPr="00631AFF">
        <w:rPr>
          <w:rFonts w:ascii="Times New Roman" w:hAnsi="Times New Roman"/>
          <w:sz w:val="24"/>
          <w:szCs w:val="24"/>
          <w:lang w:val="cs-CZ"/>
        </w:rPr>
        <w:t xml:space="preserve"> ÷ </w:t>
      </w:r>
      <w:r w:rsidR="00D74FA3" w:rsidRPr="00631AFF">
        <w:rPr>
          <w:rFonts w:ascii="Times New Roman" w:hAnsi="Times New Roman"/>
          <w:sz w:val="24"/>
          <w:szCs w:val="24"/>
          <w:lang w:val="cs-CZ"/>
        </w:rPr>
        <w:t>celkové navýšení odběru vody z vodojemu po Rekonstrukci nátoku × navýšení odběru vody Obcí</w:t>
      </w:r>
      <w:r w:rsidR="00AA3D29" w:rsidRPr="00631AFF">
        <w:rPr>
          <w:rFonts w:ascii="Times New Roman" w:hAnsi="Times New Roman"/>
          <w:sz w:val="24"/>
          <w:szCs w:val="24"/>
          <w:lang w:val="cs-CZ"/>
        </w:rPr>
        <w:t xml:space="preserve"> po Rekonstrukci nátoku</w:t>
      </w:r>
      <w:r w:rsidR="002F18AA" w:rsidRPr="00631AFF">
        <w:rPr>
          <w:rFonts w:ascii="Times New Roman" w:hAnsi="Times New Roman"/>
          <w:sz w:val="24"/>
          <w:szCs w:val="24"/>
          <w:lang w:val="cs-CZ"/>
        </w:rPr>
        <w:t>)</w:t>
      </w:r>
      <w:r w:rsidR="001B4325">
        <w:rPr>
          <w:rFonts w:ascii="Times New Roman" w:hAnsi="Times New Roman"/>
          <w:sz w:val="24"/>
          <w:szCs w:val="24"/>
          <w:lang w:val="cs-CZ"/>
        </w:rPr>
        <w:t xml:space="preserve">. Dle smlouvy o dílo č. 21/175 ze dne 9.7.2022 na realizaci „Rekonstrukce nátoku“ uzavřené </w:t>
      </w:r>
      <w:r w:rsidR="001B4325">
        <w:rPr>
          <w:rFonts w:ascii="Times New Roman" w:hAnsi="Times New Roman"/>
          <w:sz w:val="24"/>
          <w:szCs w:val="24"/>
          <w:lang w:val="cs-CZ"/>
        </w:rPr>
        <w:lastRenderedPageBreak/>
        <w:t>mezi Jesenicí a zhotovitelem</w:t>
      </w:r>
      <w:r w:rsidR="00DC32EC">
        <w:rPr>
          <w:rFonts w:ascii="Times New Roman" w:hAnsi="Times New Roman"/>
          <w:sz w:val="24"/>
          <w:szCs w:val="24"/>
          <w:lang w:val="cs-CZ"/>
        </w:rPr>
        <w:t xml:space="preserve"> zastoupeným společností KUNST, spol. s r.o. činí investiční náklady akce 11 437 013 Kč. Příspěvek Obce tedy činí </w:t>
      </w:r>
      <w:r w:rsidR="001B4325" w:rsidRPr="00094ED4">
        <w:rPr>
          <w:rFonts w:ascii="Times New Roman" w:hAnsi="Times New Roman"/>
          <w:sz w:val="24"/>
          <w:szCs w:val="24"/>
          <w:lang w:val="cs-CZ"/>
        </w:rPr>
        <w:t>480 355</w:t>
      </w:r>
      <w:r w:rsidR="00631AFF" w:rsidRPr="00094ED4">
        <w:rPr>
          <w:rFonts w:ascii="Times New Roman" w:hAnsi="Times New Roman"/>
          <w:sz w:val="24"/>
          <w:szCs w:val="24"/>
          <w:lang w:val="cs-CZ"/>
        </w:rPr>
        <w:t>,- Kč</w:t>
      </w:r>
      <w:r w:rsidR="009E2474" w:rsidRPr="00094ED4">
        <w:rPr>
          <w:rFonts w:ascii="Times New Roman" w:hAnsi="Times New Roman"/>
          <w:sz w:val="24"/>
          <w:szCs w:val="24"/>
          <w:lang w:val="cs-CZ"/>
        </w:rPr>
        <w:t xml:space="preserve"> (11 437 013 / 500 000 x 21</w:t>
      </w:r>
      <w:r w:rsidR="00B9645A" w:rsidRPr="00094ED4">
        <w:rPr>
          <w:rFonts w:ascii="Times New Roman" w:hAnsi="Times New Roman"/>
          <w:sz w:val="24"/>
          <w:szCs w:val="24"/>
          <w:lang w:val="cs-CZ"/>
        </w:rPr>
        <w:t> </w:t>
      </w:r>
      <w:r w:rsidR="009E2474" w:rsidRPr="00094ED4">
        <w:rPr>
          <w:rFonts w:ascii="Times New Roman" w:hAnsi="Times New Roman"/>
          <w:sz w:val="24"/>
          <w:szCs w:val="24"/>
          <w:lang w:val="cs-CZ"/>
        </w:rPr>
        <w:t>000</w:t>
      </w:r>
      <w:r w:rsidR="00B9645A" w:rsidRPr="00094ED4">
        <w:rPr>
          <w:rFonts w:ascii="Times New Roman" w:hAnsi="Times New Roman"/>
          <w:sz w:val="24"/>
          <w:szCs w:val="24"/>
          <w:lang w:val="cs-CZ"/>
        </w:rPr>
        <w:t>)</w:t>
      </w:r>
      <w:r w:rsidR="002F18AA" w:rsidRPr="00094ED4">
        <w:rPr>
          <w:rFonts w:ascii="Times New Roman" w:hAnsi="Times New Roman"/>
          <w:sz w:val="24"/>
          <w:szCs w:val="24"/>
          <w:lang w:val="cs-CZ"/>
        </w:rPr>
        <w:t>.</w:t>
      </w:r>
      <w:r w:rsidR="007E1F74" w:rsidRPr="00094ED4">
        <w:rPr>
          <w:rFonts w:ascii="Times New Roman" w:hAnsi="Times New Roman"/>
          <w:sz w:val="24"/>
          <w:szCs w:val="24"/>
          <w:lang w:val="cs-CZ"/>
        </w:rPr>
        <w:t xml:space="preserve"> </w:t>
      </w:r>
    </w:p>
    <w:p w14:paraId="66F6E671" w14:textId="651D20FF" w:rsidR="004465E7" w:rsidRPr="00631AFF" w:rsidRDefault="002F18AA" w:rsidP="002F18AA">
      <w:pPr>
        <w:pStyle w:val="Nadpis2"/>
        <w:rPr>
          <w:rFonts w:ascii="Times New Roman" w:hAnsi="Times New Roman"/>
          <w:sz w:val="24"/>
          <w:szCs w:val="24"/>
        </w:rPr>
      </w:pPr>
      <w:r w:rsidRPr="00631AFF">
        <w:rPr>
          <w:rFonts w:ascii="Times New Roman" w:hAnsi="Times New Roman"/>
          <w:sz w:val="24"/>
          <w:szCs w:val="24"/>
        </w:rPr>
        <w:t xml:space="preserve">Finanční příspěvek </w:t>
      </w:r>
      <w:r w:rsidRPr="00631AFF">
        <w:rPr>
          <w:rFonts w:ascii="Times New Roman" w:hAnsi="Times New Roman"/>
          <w:sz w:val="24"/>
          <w:szCs w:val="24"/>
          <w:lang w:val="cs-CZ"/>
        </w:rPr>
        <w:t xml:space="preserve">Obec uhradí </w:t>
      </w:r>
      <w:r w:rsidRPr="00631AFF">
        <w:rPr>
          <w:rFonts w:ascii="Times New Roman" w:hAnsi="Times New Roman"/>
          <w:sz w:val="24"/>
          <w:szCs w:val="24"/>
        </w:rPr>
        <w:t>do 30 dnů od</w:t>
      </w:r>
      <w:r w:rsidRPr="00631AFF">
        <w:rPr>
          <w:rFonts w:ascii="Times New Roman" w:hAnsi="Times New Roman"/>
          <w:sz w:val="24"/>
          <w:szCs w:val="24"/>
          <w:lang w:val="cs-CZ"/>
        </w:rPr>
        <w:t>e dne</w:t>
      </w:r>
      <w:r w:rsidR="00584234">
        <w:rPr>
          <w:rFonts w:ascii="Times New Roman" w:hAnsi="Times New Roman"/>
          <w:sz w:val="24"/>
          <w:szCs w:val="24"/>
          <w:lang w:val="cs-CZ"/>
        </w:rPr>
        <w:t xml:space="preserve"> </w:t>
      </w:r>
      <w:r w:rsidR="00664C30" w:rsidRPr="00631AFF">
        <w:rPr>
          <w:rFonts w:ascii="Times New Roman" w:hAnsi="Times New Roman"/>
          <w:sz w:val="24"/>
          <w:szCs w:val="24"/>
          <w:lang w:val="cs-CZ"/>
        </w:rPr>
        <w:t xml:space="preserve">doručení písemného sdělení Jesenice, že </w:t>
      </w:r>
      <w:r w:rsidR="007128A6">
        <w:rPr>
          <w:rFonts w:ascii="Times New Roman" w:hAnsi="Times New Roman"/>
          <w:sz w:val="24"/>
          <w:szCs w:val="24"/>
          <w:lang w:val="cs-CZ"/>
        </w:rPr>
        <w:t>byl s Dodavatel</w:t>
      </w:r>
      <w:r w:rsidR="00094ED4">
        <w:rPr>
          <w:rFonts w:ascii="Times New Roman" w:hAnsi="Times New Roman"/>
          <w:sz w:val="24"/>
          <w:szCs w:val="24"/>
          <w:lang w:val="cs-CZ"/>
        </w:rPr>
        <w:t>em</w:t>
      </w:r>
      <w:r w:rsidR="007128A6">
        <w:rPr>
          <w:rFonts w:ascii="Times New Roman" w:hAnsi="Times New Roman"/>
          <w:sz w:val="24"/>
          <w:szCs w:val="24"/>
          <w:lang w:val="cs-CZ"/>
        </w:rPr>
        <w:t xml:space="preserve"> uzavřen dodatek </w:t>
      </w:r>
      <w:r w:rsidR="00664C30" w:rsidRPr="00631AFF">
        <w:rPr>
          <w:rFonts w:ascii="Times New Roman" w:hAnsi="Times New Roman"/>
          <w:bCs/>
          <w:color w:val="000000"/>
          <w:sz w:val="24"/>
          <w:szCs w:val="24"/>
          <w:lang w:val="cs-CZ"/>
        </w:rPr>
        <w:t>dle odst. 2.2.</w:t>
      </w:r>
      <w:r w:rsidR="001F25B8">
        <w:rPr>
          <w:rFonts w:ascii="Times New Roman" w:hAnsi="Times New Roman"/>
          <w:bCs/>
          <w:color w:val="000000"/>
          <w:sz w:val="24"/>
          <w:szCs w:val="24"/>
          <w:lang w:val="cs-CZ"/>
        </w:rPr>
        <w:t xml:space="preserve"> </w:t>
      </w:r>
      <w:r w:rsidR="006F3540">
        <w:rPr>
          <w:rFonts w:ascii="Times New Roman" w:hAnsi="Times New Roman"/>
          <w:bCs/>
          <w:color w:val="000000"/>
          <w:sz w:val="24"/>
          <w:szCs w:val="24"/>
          <w:lang w:val="cs-CZ"/>
        </w:rPr>
        <w:t>Jesenice se zavazuje ve</w:t>
      </w:r>
      <w:r w:rsidR="007128A6">
        <w:rPr>
          <w:rFonts w:ascii="Times New Roman" w:hAnsi="Times New Roman"/>
          <w:bCs/>
          <w:color w:val="000000"/>
          <w:sz w:val="24"/>
          <w:szCs w:val="24"/>
          <w:lang w:val="cs-CZ"/>
        </w:rPr>
        <w:t> </w:t>
      </w:r>
      <w:r w:rsidR="006F3540">
        <w:rPr>
          <w:rFonts w:ascii="Times New Roman" w:hAnsi="Times New Roman"/>
          <w:bCs/>
          <w:color w:val="000000"/>
          <w:sz w:val="24"/>
          <w:szCs w:val="24"/>
          <w:lang w:val="cs-CZ"/>
        </w:rPr>
        <w:t xml:space="preserve">stejné lhůtě uzavřít s Obcí </w:t>
      </w:r>
      <w:r w:rsidR="006F3540" w:rsidRPr="00631AFF">
        <w:rPr>
          <w:rFonts w:ascii="Times New Roman" w:hAnsi="Times New Roman"/>
          <w:sz w:val="24"/>
          <w:szCs w:val="24"/>
          <w:lang w:val="cs-CZ"/>
        </w:rPr>
        <w:t xml:space="preserve">smlouvu </w:t>
      </w:r>
      <w:r w:rsidR="006F3540" w:rsidRPr="00631AFF">
        <w:rPr>
          <w:rFonts w:ascii="Times New Roman" w:hAnsi="Times New Roman"/>
          <w:bCs/>
          <w:color w:val="000000"/>
          <w:sz w:val="24"/>
          <w:szCs w:val="24"/>
          <w:lang w:val="cs-CZ"/>
        </w:rPr>
        <w:t>vlastníků provozně souvisejících vodovodů</w:t>
      </w:r>
      <w:r w:rsidR="006F3540">
        <w:rPr>
          <w:rFonts w:ascii="Times New Roman" w:hAnsi="Times New Roman"/>
          <w:bCs/>
          <w:color w:val="000000"/>
          <w:sz w:val="24"/>
          <w:szCs w:val="24"/>
          <w:lang w:val="cs-CZ"/>
        </w:rPr>
        <w:t>, která umožní Obci odběr požadovaného množství vody.</w:t>
      </w:r>
    </w:p>
    <w:p w14:paraId="587BE6AE" w14:textId="6072CAC6" w:rsidR="00187641" w:rsidRPr="00631AFF" w:rsidRDefault="006D5FAB" w:rsidP="00EB742B">
      <w:pPr>
        <w:pStyle w:val="Nadpis1"/>
        <w:rPr>
          <w:sz w:val="24"/>
          <w:szCs w:val="24"/>
          <w:lang w:val="cs-CZ"/>
        </w:rPr>
      </w:pPr>
      <w:r w:rsidRPr="00631AFF">
        <w:rPr>
          <w:sz w:val="24"/>
          <w:szCs w:val="24"/>
          <w:lang w:val="cs-CZ"/>
        </w:rPr>
        <w:t>další ujednání</w:t>
      </w:r>
    </w:p>
    <w:p w14:paraId="2ED9ECDD" w14:textId="4B77E1B5" w:rsidR="006D5FAB" w:rsidRPr="00631AFF" w:rsidRDefault="006D5FAB" w:rsidP="006D5FAB">
      <w:pPr>
        <w:pStyle w:val="Nadpis2"/>
        <w:rPr>
          <w:rFonts w:ascii="Times New Roman" w:hAnsi="Times New Roman"/>
          <w:sz w:val="24"/>
          <w:szCs w:val="24"/>
          <w:lang w:val="cs-CZ"/>
        </w:rPr>
      </w:pPr>
      <w:r w:rsidRPr="00631AFF">
        <w:rPr>
          <w:rFonts w:ascii="Times New Roman" w:hAnsi="Times New Roman"/>
          <w:sz w:val="24"/>
          <w:szCs w:val="24"/>
          <w:lang w:val="cs-CZ"/>
        </w:rPr>
        <w:t xml:space="preserve">Pokud není v této smlouvě výslovně uvedeno jinak, nesmí </w:t>
      </w:r>
      <w:r w:rsidR="006D1C8A" w:rsidRPr="00631AFF">
        <w:rPr>
          <w:rFonts w:ascii="Times New Roman" w:hAnsi="Times New Roman"/>
          <w:sz w:val="24"/>
          <w:szCs w:val="24"/>
          <w:lang w:val="cs-CZ"/>
        </w:rPr>
        <w:t xml:space="preserve">žádná smluvní strana </w:t>
      </w:r>
      <w:r w:rsidRPr="00631AFF">
        <w:rPr>
          <w:rFonts w:ascii="Times New Roman" w:hAnsi="Times New Roman"/>
          <w:sz w:val="24"/>
          <w:szCs w:val="24"/>
          <w:lang w:val="cs-CZ"/>
        </w:rPr>
        <w:t>bez</w:t>
      </w:r>
      <w:r w:rsidR="00AF2950" w:rsidRPr="00631AFF">
        <w:rPr>
          <w:rFonts w:ascii="Times New Roman" w:hAnsi="Times New Roman"/>
          <w:sz w:val="24"/>
          <w:szCs w:val="24"/>
          <w:lang w:val="cs-CZ"/>
        </w:rPr>
        <w:t> </w:t>
      </w:r>
      <w:r w:rsidRPr="00631AFF">
        <w:rPr>
          <w:rFonts w:ascii="Times New Roman" w:hAnsi="Times New Roman"/>
          <w:sz w:val="24"/>
          <w:szCs w:val="24"/>
          <w:lang w:val="cs-CZ"/>
        </w:rPr>
        <w:t xml:space="preserve">předchozího písemného souhlasu </w:t>
      </w:r>
      <w:r w:rsidR="006D1C8A" w:rsidRPr="00631AFF">
        <w:rPr>
          <w:rFonts w:ascii="Times New Roman" w:hAnsi="Times New Roman"/>
          <w:sz w:val="24"/>
          <w:szCs w:val="24"/>
          <w:lang w:val="cs-CZ"/>
        </w:rPr>
        <w:t xml:space="preserve">druhé smluvní strany postoupit </w:t>
      </w:r>
      <w:r w:rsidRPr="00631AFF">
        <w:rPr>
          <w:rFonts w:ascii="Times New Roman" w:hAnsi="Times New Roman"/>
          <w:sz w:val="24"/>
          <w:szCs w:val="24"/>
          <w:lang w:val="cs-CZ"/>
        </w:rPr>
        <w:t xml:space="preserve">žádné ze svých práv (pohledávek) nebo převést žádnou ze svých povinností podle této </w:t>
      </w:r>
      <w:r w:rsidR="006D1C8A" w:rsidRPr="00631AFF">
        <w:rPr>
          <w:rFonts w:ascii="Times New Roman" w:hAnsi="Times New Roman"/>
          <w:sz w:val="24"/>
          <w:szCs w:val="24"/>
          <w:lang w:val="cs-CZ"/>
        </w:rPr>
        <w:t>smlouvy</w:t>
      </w:r>
      <w:r w:rsidRPr="00631AFF">
        <w:rPr>
          <w:rFonts w:ascii="Times New Roman" w:hAnsi="Times New Roman"/>
          <w:sz w:val="24"/>
          <w:szCs w:val="24"/>
          <w:lang w:val="cs-CZ"/>
        </w:rPr>
        <w:t xml:space="preserve"> na</w:t>
      </w:r>
      <w:r w:rsidR="00037579" w:rsidRPr="00631AFF">
        <w:rPr>
          <w:rFonts w:ascii="Times New Roman" w:hAnsi="Times New Roman"/>
          <w:sz w:val="24"/>
          <w:szCs w:val="24"/>
          <w:lang w:val="cs-CZ"/>
        </w:rPr>
        <w:t> </w:t>
      </w:r>
      <w:r w:rsidRPr="00631AFF">
        <w:rPr>
          <w:rFonts w:ascii="Times New Roman" w:hAnsi="Times New Roman"/>
          <w:sz w:val="24"/>
          <w:szCs w:val="24"/>
          <w:lang w:val="cs-CZ"/>
        </w:rPr>
        <w:t>jinou osobu.</w:t>
      </w:r>
    </w:p>
    <w:p w14:paraId="632E0190" w14:textId="0267738E" w:rsidR="00187641" w:rsidRPr="00631AFF" w:rsidRDefault="00AF2950" w:rsidP="00AF2950">
      <w:pPr>
        <w:pStyle w:val="Nadpis2"/>
        <w:rPr>
          <w:rFonts w:ascii="Times New Roman" w:hAnsi="Times New Roman"/>
          <w:sz w:val="24"/>
          <w:szCs w:val="24"/>
        </w:rPr>
      </w:pPr>
      <w:r w:rsidRPr="00631AFF">
        <w:rPr>
          <w:rFonts w:ascii="Times New Roman" w:hAnsi="Times New Roman"/>
          <w:sz w:val="24"/>
          <w:szCs w:val="24"/>
          <w:lang w:val="cs-CZ"/>
        </w:rPr>
        <w:t xml:space="preserve">Smluvní strany </w:t>
      </w:r>
      <w:r w:rsidRPr="00631AFF">
        <w:rPr>
          <w:rFonts w:ascii="Times New Roman" w:hAnsi="Times New Roman"/>
          <w:sz w:val="24"/>
          <w:szCs w:val="24"/>
        </w:rPr>
        <w:t xml:space="preserve">jsou povinny </w:t>
      </w:r>
      <w:r w:rsidRPr="00631AFF">
        <w:rPr>
          <w:rFonts w:ascii="Times New Roman" w:hAnsi="Times New Roman"/>
          <w:sz w:val="24"/>
          <w:szCs w:val="24"/>
          <w:lang w:val="cs-CZ"/>
        </w:rPr>
        <w:t xml:space="preserve">se </w:t>
      </w:r>
      <w:r w:rsidR="00E25F6A" w:rsidRPr="00631AFF">
        <w:rPr>
          <w:rFonts w:ascii="Times New Roman" w:hAnsi="Times New Roman"/>
          <w:sz w:val="24"/>
          <w:szCs w:val="24"/>
          <w:lang w:val="cs-CZ"/>
        </w:rPr>
        <w:t xml:space="preserve">vzájemně, </w:t>
      </w:r>
      <w:r w:rsidRPr="00631AFF">
        <w:rPr>
          <w:rFonts w:ascii="Times New Roman" w:hAnsi="Times New Roman"/>
          <w:sz w:val="24"/>
          <w:szCs w:val="24"/>
        </w:rPr>
        <w:t xml:space="preserve">bez zbytečného odkladu informovat o všech rozhodných skutečnostech, které mají či mohou mít vliv </w:t>
      </w:r>
      <w:r w:rsidRPr="00631AFF">
        <w:rPr>
          <w:rFonts w:ascii="Times New Roman" w:hAnsi="Times New Roman"/>
          <w:sz w:val="24"/>
          <w:szCs w:val="24"/>
          <w:lang w:val="cs-CZ"/>
        </w:rPr>
        <w:t>na plnění závazků podle této smlouvy</w:t>
      </w:r>
      <w:r w:rsidRPr="00631AFF">
        <w:rPr>
          <w:rFonts w:ascii="Times New Roman" w:hAnsi="Times New Roman"/>
          <w:sz w:val="24"/>
          <w:szCs w:val="24"/>
        </w:rPr>
        <w:t xml:space="preserve">. </w:t>
      </w:r>
    </w:p>
    <w:p w14:paraId="55C8BC11" w14:textId="0560C45E" w:rsidR="00E25F6A" w:rsidRPr="00631AFF" w:rsidRDefault="00E25F6A" w:rsidP="00E25F6A">
      <w:pPr>
        <w:pStyle w:val="Nadpis2"/>
        <w:rPr>
          <w:rFonts w:ascii="Times New Roman" w:hAnsi="Times New Roman"/>
          <w:sz w:val="24"/>
          <w:szCs w:val="24"/>
        </w:rPr>
      </w:pPr>
      <w:r w:rsidRPr="00631AFF">
        <w:rPr>
          <w:rFonts w:ascii="Times New Roman" w:hAnsi="Times New Roman"/>
          <w:sz w:val="24"/>
          <w:szCs w:val="24"/>
        </w:rPr>
        <w:t xml:space="preserve">Právní vztah mezi </w:t>
      </w:r>
      <w:r w:rsidRPr="00631AFF">
        <w:rPr>
          <w:rFonts w:ascii="Times New Roman" w:hAnsi="Times New Roman"/>
          <w:sz w:val="24"/>
          <w:szCs w:val="24"/>
          <w:lang w:val="cs-CZ"/>
        </w:rPr>
        <w:t>Jesenicí a Obcí</w:t>
      </w:r>
      <w:r w:rsidRPr="00631AFF">
        <w:rPr>
          <w:rFonts w:ascii="Times New Roman" w:hAnsi="Times New Roman"/>
          <w:sz w:val="24"/>
          <w:szCs w:val="24"/>
        </w:rPr>
        <w:t xml:space="preserve"> se řídí platnými právními předpisy, zejména zákonem č. 89/2012 Sb., občanským zákoníkem, v platném znění.</w:t>
      </w:r>
    </w:p>
    <w:p w14:paraId="6C59F8C0" w14:textId="511AB4B8" w:rsidR="00E25F6A" w:rsidRPr="00631AFF" w:rsidRDefault="00E25F6A" w:rsidP="00282DAA">
      <w:pPr>
        <w:pStyle w:val="Nadpis2"/>
        <w:rPr>
          <w:rFonts w:ascii="Times New Roman" w:hAnsi="Times New Roman"/>
          <w:sz w:val="24"/>
          <w:szCs w:val="24"/>
        </w:rPr>
      </w:pPr>
      <w:r w:rsidRPr="00631AFF">
        <w:rPr>
          <w:rFonts w:ascii="Times New Roman" w:hAnsi="Times New Roman"/>
          <w:sz w:val="24"/>
          <w:szCs w:val="24"/>
        </w:rPr>
        <w:t xml:space="preserve">Odpověď </w:t>
      </w:r>
      <w:r w:rsidRPr="00631AFF">
        <w:rPr>
          <w:rFonts w:ascii="Times New Roman" w:hAnsi="Times New Roman"/>
          <w:sz w:val="24"/>
          <w:szCs w:val="24"/>
          <w:lang w:val="cs-CZ"/>
        </w:rPr>
        <w:t xml:space="preserve">Obce </w:t>
      </w:r>
      <w:r w:rsidR="00037579" w:rsidRPr="00631AFF">
        <w:rPr>
          <w:rFonts w:ascii="Times New Roman" w:hAnsi="Times New Roman"/>
          <w:sz w:val="24"/>
          <w:szCs w:val="24"/>
          <w:lang w:val="cs-CZ"/>
        </w:rPr>
        <w:t>n</w:t>
      </w:r>
      <w:r w:rsidRPr="00631AFF">
        <w:rPr>
          <w:rFonts w:ascii="Times New Roman" w:hAnsi="Times New Roman"/>
          <w:sz w:val="24"/>
          <w:szCs w:val="24"/>
        </w:rPr>
        <w:t xml:space="preserve">a nabídku </w:t>
      </w:r>
      <w:r w:rsidRPr="00631AFF">
        <w:rPr>
          <w:rFonts w:ascii="Times New Roman" w:hAnsi="Times New Roman"/>
          <w:sz w:val="24"/>
          <w:szCs w:val="24"/>
          <w:lang w:val="cs-CZ"/>
        </w:rPr>
        <w:t xml:space="preserve">Jesenice </w:t>
      </w:r>
      <w:r w:rsidRPr="00631AFF">
        <w:rPr>
          <w:rFonts w:ascii="Times New Roman" w:hAnsi="Times New Roman"/>
          <w:sz w:val="24"/>
          <w:szCs w:val="24"/>
        </w:rPr>
        <w:t xml:space="preserve">k uzavření této </w:t>
      </w:r>
      <w:r w:rsidRPr="00631AFF">
        <w:rPr>
          <w:rFonts w:ascii="Times New Roman" w:hAnsi="Times New Roman"/>
          <w:sz w:val="24"/>
          <w:szCs w:val="24"/>
          <w:lang w:val="cs-CZ"/>
        </w:rPr>
        <w:t xml:space="preserve">smlouvy </w:t>
      </w:r>
      <w:r w:rsidRPr="00631AFF">
        <w:rPr>
          <w:rFonts w:ascii="Times New Roman" w:hAnsi="Times New Roman"/>
          <w:sz w:val="24"/>
          <w:szCs w:val="24"/>
        </w:rPr>
        <w:t>s odchylkou nebo s</w:t>
      </w:r>
      <w:r w:rsidRPr="00631AFF">
        <w:rPr>
          <w:rFonts w:ascii="Times New Roman" w:hAnsi="Times New Roman"/>
          <w:sz w:val="24"/>
          <w:szCs w:val="24"/>
          <w:lang w:val="cs-CZ"/>
        </w:rPr>
        <w:t> </w:t>
      </w:r>
      <w:r w:rsidRPr="00631AFF">
        <w:rPr>
          <w:rFonts w:ascii="Times New Roman" w:hAnsi="Times New Roman"/>
          <w:sz w:val="24"/>
          <w:szCs w:val="24"/>
        </w:rPr>
        <w:t>dodatkem, která podstatně nemění smluvní podmínky a nebyla bez zbytečného odkladu odmítnuta, nebude považována za přijetí nabídky, a to v souladu s § 1740 odst. 3. zák. č. 89/2012 Sb., občanský zákoník, v platném a účinném znění.</w:t>
      </w:r>
    </w:p>
    <w:p w14:paraId="256C7529" w14:textId="198D6742" w:rsidR="006D1C8A" w:rsidRPr="00631AFF" w:rsidRDefault="006D1C8A" w:rsidP="006D1C8A">
      <w:pPr>
        <w:pStyle w:val="Nadpis1"/>
        <w:rPr>
          <w:sz w:val="24"/>
          <w:szCs w:val="24"/>
        </w:rPr>
      </w:pPr>
      <w:r w:rsidRPr="00631AFF">
        <w:rPr>
          <w:sz w:val="24"/>
          <w:szCs w:val="24"/>
        </w:rPr>
        <w:t>DORUČOVÁNÍ</w:t>
      </w:r>
    </w:p>
    <w:p w14:paraId="2C612909" w14:textId="02089481" w:rsidR="006D1C8A" w:rsidRPr="00631AFF" w:rsidRDefault="006D1C8A" w:rsidP="006D1C8A">
      <w:pPr>
        <w:pStyle w:val="Nadpis2"/>
        <w:rPr>
          <w:rFonts w:ascii="Times New Roman" w:hAnsi="Times New Roman"/>
          <w:sz w:val="24"/>
          <w:szCs w:val="24"/>
          <w:lang w:eastAsia="x-none"/>
        </w:rPr>
      </w:pPr>
      <w:r w:rsidRPr="00631AFF">
        <w:rPr>
          <w:rFonts w:ascii="Times New Roman" w:hAnsi="Times New Roman"/>
          <w:sz w:val="24"/>
          <w:szCs w:val="24"/>
          <w:lang w:eastAsia="x-none"/>
        </w:rPr>
        <w:t>Veškerá korespondence, jež má být dle této smlouvy nebo v její souvislosti učiněna, bude učiněna doporučeně na adresy smluvních stran uvedených v</w:t>
      </w:r>
      <w:r w:rsidR="00037579" w:rsidRPr="00631AFF">
        <w:rPr>
          <w:rFonts w:ascii="Times New Roman" w:hAnsi="Times New Roman"/>
          <w:sz w:val="24"/>
          <w:szCs w:val="24"/>
          <w:lang w:val="cs-CZ" w:eastAsia="x-none"/>
        </w:rPr>
        <w:t>ýše</w:t>
      </w:r>
      <w:r w:rsidRPr="00631AFF">
        <w:rPr>
          <w:rFonts w:ascii="Times New Roman" w:hAnsi="Times New Roman"/>
          <w:sz w:val="24"/>
          <w:szCs w:val="24"/>
          <w:lang w:eastAsia="x-none"/>
        </w:rPr>
        <w:t>, nebude-li druhé smluvní straně písemně oznámena jiná adresa</w:t>
      </w:r>
      <w:r w:rsidR="00124F7A">
        <w:rPr>
          <w:rFonts w:ascii="Times New Roman" w:hAnsi="Times New Roman"/>
          <w:sz w:val="24"/>
          <w:szCs w:val="24"/>
          <w:lang w:val="cs-CZ" w:eastAsia="x-none"/>
        </w:rPr>
        <w:t xml:space="preserve">, </w:t>
      </w:r>
      <w:r w:rsidR="00124F7A" w:rsidRPr="00124F7A">
        <w:rPr>
          <w:rFonts w:ascii="Times New Roman" w:hAnsi="Times New Roman"/>
          <w:sz w:val="24"/>
          <w:szCs w:val="24"/>
          <w:lang w:val="cs-CZ" w:eastAsia="x-none"/>
        </w:rPr>
        <w:t>anebo do datových schránek</w:t>
      </w:r>
      <w:r w:rsidRPr="00631AFF">
        <w:rPr>
          <w:rFonts w:ascii="Times New Roman" w:hAnsi="Times New Roman"/>
          <w:sz w:val="24"/>
          <w:szCs w:val="24"/>
          <w:lang w:eastAsia="x-none"/>
        </w:rPr>
        <w:t>.</w:t>
      </w:r>
    </w:p>
    <w:p w14:paraId="267011E4" w14:textId="43BB993A" w:rsidR="006D1C8A" w:rsidRPr="00631AFF" w:rsidRDefault="006D1C8A" w:rsidP="006D1C8A">
      <w:pPr>
        <w:pStyle w:val="Nadpis2"/>
        <w:rPr>
          <w:rFonts w:ascii="Times New Roman" w:hAnsi="Times New Roman"/>
          <w:sz w:val="24"/>
          <w:szCs w:val="24"/>
          <w:lang w:eastAsia="x-none"/>
        </w:rPr>
      </w:pPr>
      <w:r w:rsidRPr="00631AFF">
        <w:rPr>
          <w:rFonts w:ascii="Times New Roman" w:hAnsi="Times New Roman"/>
          <w:sz w:val="24"/>
          <w:szCs w:val="24"/>
          <w:lang w:eastAsia="x-none"/>
        </w:rPr>
        <w:t>Písemnost dle této smlouvy se má za doručenou, není-li jejím adresátem vyzvednuta v</w:t>
      </w:r>
      <w:r w:rsidR="00037579" w:rsidRPr="00631AFF">
        <w:rPr>
          <w:rFonts w:ascii="Times New Roman" w:hAnsi="Times New Roman"/>
          <w:sz w:val="24"/>
          <w:szCs w:val="24"/>
          <w:lang w:val="cs-CZ" w:eastAsia="x-none"/>
        </w:rPr>
        <w:t> </w:t>
      </w:r>
      <w:r w:rsidRPr="00631AFF">
        <w:rPr>
          <w:rFonts w:ascii="Times New Roman" w:hAnsi="Times New Roman"/>
          <w:sz w:val="24"/>
          <w:szCs w:val="24"/>
          <w:lang w:eastAsia="x-none"/>
        </w:rPr>
        <w:t>úložné době na poště bez ohledu na to, zda se adresát o jejím uložení dozvěděl. Písemnost je pak doručena dnem oznámení pošty o uložení zásilky.</w:t>
      </w:r>
    </w:p>
    <w:p w14:paraId="7FFD9E1C" w14:textId="6272ED5C" w:rsidR="006D1C8A" w:rsidRPr="00631AFF" w:rsidRDefault="006D1C8A" w:rsidP="006D1C8A">
      <w:pPr>
        <w:pStyle w:val="Nadpis2"/>
        <w:rPr>
          <w:rFonts w:ascii="Times New Roman" w:hAnsi="Times New Roman"/>
          <w:sz w:val="24"/>
          <w:szCs w:val="24"/>
          <w:lang w:eastAsia="x-none"/>
        </w:rPr>
      </w:pPr>
      <w:r w:rsidRPr="00631AFF">
        <w:rPr>
          <w:rFonts w:ascii="Times New Roman" w:hAnsi="Times New Roman"/>
          <w:sz w:val="24"/>
          <w:szCs w:val="24"/>
          <w:lang w:eastAsia="x-none"/>
        </w:rPr>
        <w:t>Odepře-li adresát převzetí zásilky, má se za to, že zásilka byla doručena v okamžiku odepření.</w:t>
      </w:r>
    </w:p>
    <w:p w14:paraId="39DFF4FF" w14:textId="77777777" w:rsidR="00187641" w:rsidRPr="00631AFF" w:rsidRDefault="00187641" w:rsidP="007900F0">
      <w:pPr>
        <w:pStyle w:val="Nadpis1"/>
        <w:rPr>
          <w:sz w:val="24"/>
          <w:szCs w:val="24"/>
        </w:rPr>
      </w:pPr>
      <w:r w:rsidRPr="00631AFF">
        <w:rPr>
          <w:sz w:val="24"/>
          <w:szCs w:val="24"/>
        </w:rPr>
        <w:t>ZÁVĚREČNÁ USTANOVENÍ</w:t>
      </w:r>
    </w:p>
    <w:p w14:paraId="5FC6B85F" w14:textId="77777777" w:rsidR="00187641" w:rsidRPr="00631AFF" w:rsidRDefault="00187641" w:rsidP="00567B38">
      <w:pPr>
        <w:pStyle w:val="Nadpis2"/>
        <w:rPr>
          <w:rFonts w:ascii="Times New Roman" w:hAnsi="Times New Roman"/>
          <w:sz w:val="24"/>
          <w:szCs w:val="24"/>
        </w:rPr>
      </w:pPr>
      <w:r w:rsidRPr="00631AFF">
        <w:rPr>
          <w:rFonts w:ascii="Times New Roman" w:hAnsi="Times New Roman"/>
          <w:sz w:val="24"/>
          <w:szCs w:val="24"/>
        </w:rPr>
        <w:t>V případě, že by se kterékoli ustanovení této smlouvy stalo v budoucnu neplatným nebo byla v budoucnu jeho neplatnost shledána, bude při naplňování účelu smlouvy využito výkladu podle nejbližšího dotčeného ustanovení obecně závazných právních předpisů tak, aby účel smlouvy byl zachován. Smluvní strany se zavazují, že neplatné ustanovení nahradí jiným smluvním ujednáním ve smyslu této smlouvy, které bude platné a vymahatelné a které bude odpovídat jejich projevu vůle učiněného touto smlouvou.</w:t>
      </w:r>
    </w:p>
    <w:p w14:paraId="659BF744" w14:textId="77777777" w:rsidR="00014756" w:rsidRPr="00631AFF" w:rsidRDefault="00014756" w:rsidP="00567B38">
      <w:pPr>
        <w:pStyle w:val="Nadpis2"/>
        <w:rPr>
          <w:rFonts w:ascii="Times New Roman" w:hAnsi="Times New Roman"/>
          <w:sz w:val="24"/>
          <w:szCs w:val="24"/>
        </w:rPr>
      </w:pPr>
      <w:r w:rsidRPr="00631AFF">
        <w:rPr>
          <w:rFonts w:ascii="Times New Roman" w:hAnsi="Times New Roman"/>
          <w:sz w:val="24"/>
          <w:szCs w:val="24"/>
        </w:rPr>
        <w:lastRenderedPageBreak/>
        <w:t>Pro výklad této smlouvy platí, že výrazy použité v jednotném čísle zahrnují množné číslo a naopak. Nadpisy užité v této smlouvě slouží pouze k lepší orientaci v textu nemají vliv na výklad jednotlivých ustanovení této smlouvy.</w:t>
      </w:r>
    </w:p>
    <w:p w14:paraId="2B69D4FB" w14:textId="4B334019" w:rsidR="002A22FB" w:rsidRPr="00631AFF" w:rsidRDefault="00187641" w:rsidP="00567B38">
      <w:pPr>
        <w:pStyle w:val="Nadpis2"/>
        <w:rPr>
          <w:rFonts w:ascii="Times New Roman" w:hAnsi="Times New Roman"/>
          <w:sz w:val="24"/>
          <w:szCs w:val="24"/>
        </w:rPr>
      </w:pPr>
      <w:r w:rsidRPr="00631AFF">
        <w:rPr>
          <w:rFonts w:ascii="Times New Roman" w:hAnsi="Times New Roman"/>
          <w:sz w:val="24"/>
          <w:szCs w:val="24"/>
        </w:rPr>
        <w:t>Smlouva je sepsána v</w:t>
      </w:r>
      <w:r w:rsidR="007C5201" w:rsidRPr="00631AFF">
        <w:rPr>
          <w:rFonts w:ascii="Times New Roman" w:hAnsi="Times New Roman"/>
          <w:sz w:val="24"/>
          <w:szCs w:val="24"/>
          <w:lang w:val="cs-CZ"/>
        </w:rPr>
        <w:t>e</w:t>
      </w:r>
      <w:r w:rsidRPr="00631AFF">
        <w:rPr>
          <w:rFonts w:ascii="Times New Roman" w:hAnsi="Times New Roman"/>
          <w:sz w:val="24"/>
          <w:szCs w:val="24"/>
        </w:rPr>
        <w:t xml:space="preserve"> </w:t>
      </w:r>
      <w:r w:rsidR="00507BA8" w:rsidRPr="00631AFF">
        <w:rPr>
          <w:rFonts w:ascii="Times New Roman" w:hAnsi="Times New Roman"/>
          <w:sz w:val="24"/>
          <w:szCs w:val="24"/>
          <w:lang w:val="cs-CZ"/>
        </w:rPr>
        <w:t>2</w:t>
      </w:r>
      <w:r w:rsidRPr="00631AFF">
        <w:rPr>
          <w:rFonts w:ascii="Times New Roman" w:hAnsi="Times New Roman"/>
          <w:sz w:val="24"/>
          <w:szCs w:val="24"/>
        </w:rPr>
        <w:t xml:space="preserve"> vyhotoveních, </w:t>
      </w:r>
      <w:r w:rsidR="002A22FB" w:rsidRPr="00631AFF">
        <w:rPr>
          <w:rFonts w:ascii="Times New Roman" w:hAnsi="Times New Roman"/>
          <w:sz w:val="24"/>
          <w:szCs w:val="24"/>
        </w:rPr>
        <w:t>přičemž každý z účastníků obdrží po jednom stejnopisu smlouvy</w:t>
      </w:r>
      <w:r w:rsidR="002A22FB" w:rsidRPr="00631AFF">
        <w:rPr>
          <w:rFonts w:ascii="Times New Roman" w:hAnsi="Times New Roman"/>
          <w:sz w:val="24"/>
          <w:szCs w:val="24"/>
          <w:lang w:val="cs-CZ"/>
        </w:rPr>
        <w:t>.</w:t>
      </w:r>
    </w:p>
    <w:p w14:paraId="161C5C88" w14:textId="77777777" w:rsidR="00187641" w:rsidRPr="00631AFF" w:rsidRDefault="00187641" w:rsidP="00567B38">
      <w:pPr>
        <w:pStyle w:val="Nadpis2"/>
        <w:rPr>
          <w:rFonts w:ascii="Times New Roman" w:hAnsi="Times New Roman"/>
          <w:sz w:val="24"/>
          <w:szCs w:val="24"/>
        </w:rPr>
      </w:pPr>
      <w:r w:rsidRPr="00631AFF">
        <w:rPr>
          <w:rFonts w:ascii="Times New Roman" w:hAnsi="Times New Roman"/>
          <w:sz w:val="24"/>
          <w:szCs w:val="24"/>
        </w:rPr>
        <w:t>Tato smlouva může být měněna nebo doplňována pouze písemnými dodatky v listinné podobě, potvrzenými oběma stranami.</w:t>
      </w:r>
    </w:p>
    <w:p w14:paraId="59167B7C" w14:textId="1AC5FC8E" w:rsidR="00607B5B" w:rsidRPr="00631AFF" w:rsidRDefault="007419D6" w:rsidP="00567B38">
      <w:pPr>
        <w:pStyle w:val="Nadpis2"/>
        <w:rPr>
          <w:rFonts w:ascii="Times New Roman" w:hAnsi="Times New Roman"/>
          <w:sz w:val="24"/>
          <w:szCs w:val="24"/>
        </w:rPr>
      </w:pPr>
      <w:bookmarkStart w:id="1" w:name="_Hlk7702045"/>
      <w:r w:rsidRPr="00631AFF">
        <w:rPr>
          <w:rFonts w:ascii="Times New Roman" w:hAnsi="Times New Roman"/>
          <w:sz w:val="24"/>
          <w:szCs w:val="24"/>
        </w:rPr>
        <w:t>Smluvní strany prohlašují, že skutečnosti uvedené v této smlouvy nejsou obchodním tajemstvím a vyslovují souhlas s tím, aby tato smlouva byla bez dalšího zveřejněna na webových stránkách města Jesenice. Tento souhlas nenahrazuje souhlas subjektu údajů ke zveřejnění osobních údajů, osobní údaje subjektu údajů budou anonymizovány v souladu s platnou legislativou v oblasti ochrany osobních údajů</w:t>
      </w:r>
      <w:r w:rsidR="007C5201" w:rsidRPr="00631AFF">
        <w:rPr>
          <w:rFonts w:ascii="Times New Roman" w:hAnsi="Times New Roman"/>
          <w:sz w:val="24"/>
          <w:szCs w:val="24"/>
        </w:rPr>
        <w:t>.</w:t>
      </w:r>
    </w:p>
    <w:bookmarkEnd w:id="1"/>
    <w:p w14:paraId="4E8C3916" w14:textId="77777777" w:rsidR="007C5201" w:rsidRPr="000859FA" w:rsidRDefault="007C5201" w:rsidP="00567B38">
      <w:pPr>
        <w:pStyle w:val="Nadpis2"/>
        <w:rPr>
          <w:rFonts w:ascii="Times New Roman" w:hAnsi="Times New Roman"/>
          <w:sz w:val="24"/>
          <w:szCs w:val="24"/>
        </w:rPr>
      </w:pPr>
      <w:r w:rsidRPr="00631AFF">
        <w:rPr>
          <w:rFonts w:ascii="Times New Roman" w:hAnsi="Times New Roman"/>
          <w:sz w:val="24"/>
          <w:szCs w:val="24"/>
        </w:rPr>
        <w:t>Doložka platnosti právního úkonu města dle § 41 zákona č.1</w:t>
      </w:r>
      <w:r w:rsidRPr="000859FA">
        <w:rPr>
          <w:rFonts w:ascii="Times New Roman" w:hAnsi="Times New Roman"/>
          <w:sz w:val="24"/>
          <w:szCs w:val="24"/>
        </w:rPr>
        <w:t>28/2000 Sb., o obcích (obecní zřízení) ve znění pozdějších předpisů</w:t>
      </w:r>
      <w:r w:rsidRPr="000859FA">
        <w:rPr>
          <w:rFonts w:ascii="Times New Roman" w:hAnsi="Times New Roman"/>
          <w:sz w:val="24"/>
          <w:szCs w:val="24"/>
          <w:lang w:val="cs-CZ"/>
        </w:rPr>
        <w:t>:</w:t>
      </w:r>
    </w:p>
    <w:p w14:paraId="7476D030" w14:textId="14645D41" w:rsidR="007C5201" w:rsidRDefault="007C5201" w:rsidP="00E24F7B">
      <w:pPr>
        <w:numPr>
          <w:ilvl w:val="0"/>
          <w:numId w:val="7"/>
        </w:numPr>
        <w:rPr>
          <w:rFonts w:ascii="Times New Roman" w:eastAsia="Times New Roman" w:hAnsi="Times New Roman"/>
          <w:szCs w:val="24"/>
          <w:lang w:val="x-none" w:eastAsia="cs-CZ"/>
        </w:rPr>
      </w:pPr>
      <w:r w:rsidRPr="000859FA">
        <w:rPr>
          <w:rFonts w:ascii="Times New Roman" w:eastAsia="Times New Roman" w:hAnsi="Times New Roman"/>
          <w:szCs w:val="24"/>
          <w:lang w:val="x-none" w:eastAsia="cs-CZ"/>
        </w:rPr>
        <w:t xml:space="preserve">Uzavření této smlouvy bylo schváleno usnesením </w:t>
      </w:r>
      <w:r w:rsidR="00507BA8" w:rsidRPr="00507BA8">
        <w:rPr>
          <w:rFonts w:ascii="Times New Roman" w:eastAsia="Times New Roman" w:hAnsi="Times New Roman"/>
          <w:szCs w:val="24"/>
          <w:highlight w:val="yellow"/>
          <w:lang w:eastAsia="cs-CZ"/>
        </w:rPr>
        <w:t>Rady</w:t>
      </w:r>
      <w:r w:rsidRPr="000859FA">
        <w:rPr>
          <w:rFonts w:ascii="Times New Roman" w:eastAsia="Times New Roman" w:hAnsi="Times New Roman"/>
          <w:szCs w:val="24"/>
          <w:lang w:val="x-none" w:eastAsia="cs-CZ"/>
        </w:rPr>
        <w:t xml:space="preserve"> Jesenice číslo</w:t>
      </w:r>
      <w:r w:rsidRPr="00124F7A">
        <w:rPr>
          <w:rFonts w:ascii="Times New Roman" w:eastAsia="Times New Roman" w:hAnsi="Times New Roman"/>
          <w:szCs w:val="24"/>
          <w:highlight w:val="yellow"/>
          <w:lang w:val="x-none" w:eastAsia="cs-CZ"/>
        </w:rPr>
        <w:t xml:space="preserve">……. </w:t>
      </w:r>
      <w:r w:rsidRPr="000859FA">
        <w:rPr>
          <w:rFonts w:ascii="Times New Roman" w:eastAsia="Times New Roman" w:hAnsi="Times New Roman"/>
          <w:szCs w:val="24"/>
          <w:lang w:val="x-none" w:eastAsia="cs-CZ"/>
        </w:rPr>
        <w:t>ze dne</w:t>
      </w:r>
      <w:r w:rsidRPr="00124F7A">
        <w:rPr>
          <w:rFonts w:ascii="Times New Roman" w:eastAsia="Times New Roman" w:hAnsi="Times New Roman"/>
          <w:szCs w:val="24"/>
          <w:highlight w:val="yellow"/>
          <w:lang w:val="x-none" w:eastAsia="cs-CZ"/>
        </w:rPr>
        <w:t>…………..</w:t>
      </w:r>
    </w:p>
    <w:p w14:paraId="2963EDF4" w14:textId="0359CBC0" w:rsidR="00507BA8" w:rsidRPr="0073046B" w:rsidRDefault="00507BA8" w:rsidP="00E24F7B">
      <w:pPr>
        <w:numPr>
          <w:ilvl w:val="0"/>
          <w:numId w:val="7"/>
        </w:numPr>
        <w:rPr>
          <w:rFonts w:ascii="Times New Roman" w:eastAsia="Times New Roman" w:hAnsi="Times New Roman"/>
          <w:szCs w:val="24"/>
          <w:lang w:val="x-none" w:eastAsia="cs-CZ"/>
        </w:rPr>
      </w:pPr>
      <w:r w:rsidRPr="000859FA">
        <w:rPr>
          <w:rFonts w:ascii="Times New Roman" w:eastAsia="Times New Roman" w:hAnsi="Times New Roman"/>
          <w:szCs w:val="24"/>
          <w:lang w:val="x-none" w:eastAsia="cs-CZ"/>
        </w:rPr>
        <w:t xml:space="preserve">Uzavření této smlouvy bylo schváleno usnesením </w:t>
      </w:r>
      <w:r w:rsidRPr="000859FA">
        <w:rPr>
          <w:rFonts w:ascii="Times New Roman" w:eastAsia="Times New Roman" w:hAnsi="Times New Roman"/>
          <w:szCs w:val="24"/>
          <w:highlight w:val="yellow"/>
          <w:lang w:val="x-none" w:eastAsia="cs-CZ"/>
        </w:rPr>
        <w:t>Zastupitelstva</w:t>
      </w:r>
      <w:r>
        <w:rPr>
          <w:rFonts w:ascii="Times New Roman" w:eastAsia="Times New Roman" w:hAnsi="Times New Roman"/>
          <w:szCs w:val="24"/>
          <w:lang w:eastAsia="cs-CZ"/>
        </w:rPr>
        <w:t xml:space="preserve">/Rady </w:t>
      </w:r>
      <w:r w:rsidR="0073046B">
        <w:rPr>
          <w:rFonts w:ascii="Times New Roman" w:eastAsia="Times New Roman" w:hAnsi="Times New Roman"/>
          <w:szCs w:val="24"/>
          <w:lang w:eastAsia="cs-CZ"/>
        </w:rPr>
        <w:t>O</w:t>
      </w:r>
      <w:r>
        <w:rPr>
          <w:rFonts w:ascii="Times New Roman" w:eastAsia="Times New Roman" w:hAnsi="Times New Roman"/>
          <w:szCs w:val="24"/>
          <w:lang w:eastAsia="cs-CZ"/>
        </w:rPr>
        <w:t xml:space="preserve">bce </w:t>
      </w:r>
      <w:r w:rsidRPr="000859FA">
        <w:rPr>
          <w:rFonts w:ascii="Times New Roman" w:eastAsia="Times New Roman" w:hAnsi="Times New Roman"/>
          <w:szCs w:val="24"/>
          <w:lang w:val="x-none" w:eastAsia="cs-CZ"/>
        </w:rPr>
        <w:t>číslo</w:t>
      </w:r>
      <w:r w:rsidRPr="00124F7A">
        <w:rPr>
          <w:rFonts w:ascii="Times New Roman" w:eastAsia="Times New Roman" w:hAnsi="Times New Roman"/>
          <w:szCs w:val="24"/>
          <w:highlight w:val="yellow"/>
          <w:lang w:val="x-none" w:eastAsia="cs-CZ"/>
        </w:rPr>
        <w:t xml:space="preserve">……. </w:t>
      </w:r>
      <w:r w:rsidRPr="000859FA">
        <w:rPr>
          <w:rFonts w:ascii="Times New Roman" w:eastAsia="Times New Roman" w:hAnsi="Times New Roman"/>
          <w:szCs w:val="24"/>
          <w:lang w:val="x-none" w:eastAsia="cs-CZ"/>
        </w:rPr>
        <w:t>ze dne</w:t>
      </w:r>
      <w:r w:rsidRPr="00124F7A">
        <w:rPr>
          <w:rFonts w:ascii="Times New Roman" w:eastAsia="Times New Roman" w:hAnsi="Times New Roman"/>
          <w:szCs w:val="24"/>
          <w:highlight w:val="yellow"/>
          <w:lang w:val="x-none" w:eastAsia="cs-CZ"/>
        </w:rPr>
        <w:t>…………..</w:t>
      </w:r>
    </w:p>
    <w:p w14:paraId="0D1DC16B" w14:textId="7BAD6912" w:rsidR="00187641" w:rsidRPr="000859FA" w:rsidRDefault="00187641" w:rsidP="00567B38">
      <w:pPr>
        <w:pStyle w:val="Nadpis2"/>
        <w:rPr>
          <w:rFonts w:ascii="Times New Roman" w:hAnsi="Times New Roman"/>
          <w:sz w:val="24"/>
          <w:szCs w:val="24"/>
        </w:rPr>
      </w:pPr>
      <w:r w:rsidRPr="000859FA">
        <w:rPr>
          <w:rFonts w:ascii="Times New Roman" w:hAnsi="Times New Roman"/>
          <w:sz w:val="24"/>
          <w:szCs w:val="24"/>
        </w:rPr>
        <w:t>Smluvní strany prohlašují, že si tuto smlouvu přečetly, jsou s jejím obsahem plně srozuměny, a tento odpovídá projevům jejich skutečné vůle. Smluvní strany prohlašují, že tuto smlouvu uzavřely na základě své vážné a svobodné vůle, nikoli v</w:t>
      </w:r>
      <w:r w:rsidR="00037579">
        <w:rPr>
          <w:rFonts w:ascii="Times New Roman" w:hAnsi="Times New Roman"/>
          <w:sz w:val="24"/>
          <w:szCs w:val="24"/>
          <w:lang w:val="cs-CZ"/>
        </w:rPr>
        <w:t> </w:t>
      </w:r>
      <w:r w:rsidRPr="000859FA">
        <w:rPr>
          <w:rFonts w:ascii="Times New Roman" w:hAnsi="Times New Roman"/>
          <w:sz w:val="24"/>
          <w:szCs w:val="24"/>
        </w:rPr>
        <w:t>tísni a za nápadně nevýhodných podmínek.</w:t>
      </w:r>
    </w:p>
    <w:p w14:paraId="4991E2A3" w14:textId="77777777" w:rsidR="002F2B17" w:rsidRPr="000859FA" w:rsidRDefault="002F2B17" w:rsidP="002F2B17">
      <w:pPr>
        <w:spacing w:after="0" w:line="240" w:lineRule="auto"/>
        <w:ind w:firstLine="6"/>
        <w:jc w:val="both"/>
        <w:rPr>
          <w:rFonts w:ascii="Times New Roman" w:eastAsia="Times New Roman" w:hAnsi="Times New Roman"/>
          <w:szCs w:val="24"/>
          <w:lang w:eastAsia="cs-CZ"/>
        </w:rPr>
      </w:pPr>
    </w:p>
    <w:p w14:paraId="7CB06CF7" w14:textId="77777777" w:rsidR="002F2B17" w:rsidRPr="000859FA" w:rsidRDefault="002F2B17" w:rsidP="002F2B17">
      <w:pPr>
        <w:spacing w:after="0" w:line="240" w:lineRule="auto"/>
        <w:ind w:firstLine="6"/>
        <w:jc w:val="both"/>
        <w:rPr>
          <w:rFonts w:ascii="Times New Roman" w:eastAsia="Times New Roman" w:hAnsi="Times New Roman"/>
          <w:szCs w:val="24"/>
          <w:lang w:eastAsia="cs-CZ"/>
        </w:rPr>
      </w:pPr>
    </w:p>
    <w:p w14:paraId="17513333" w14:textId="77777777" w:rsidR="002F2B17" w:rsidRPr="000859FA" w:rsidRDefault="002F2B17" w:rsidP="002F2B17">
      <w:pPr>
        <w:spacing w:after="0" w:line="240" w:lineRule="auto"/>
        <w:jc w:val="both"/>
        <w:rPr>
          <w:rFonts w:ascii="Times New Roman" w:eastAsia="Times New Roman" w:hAnsi="Times New Roman"/>
          <w:szCs w:val="24"/>
          <w:lang w:eastAsia="cs-CZ"/>
        </w:rPr>
      </w:pPr>
    </w:p>
    <w:tbl>
      <w:tblPr>
        <w:tblW w:w="0" w:type="auto"/>
        <w:tblInd w:w="70" w:type="dxa"/>
        <w:tblLayout w:type="fixed"/>
        <w:tblCellMar>
          <w:left w:w="70" w:type="dxa"/>
          <w:right w:w="70" w:type="dxa"/>
        </w:tblCellMar>
        <w:tblLook w:val="0000" w:firstRow="0" w:lastRow="0" w:firstColumn="0" w:lastColumn="0" w:noHBand="0" w:noVBand="0"/>
      </w:tblPr>
      <w:tblGrid>
        <w:gridCol w:w="4819"/>
        <w:gridCol w:w="4820"/>
      </w:tblGrid>
      <w:tr w:rsidR="002F2B17" w:rsidRPr="00631AFF" w14:paraId="684C5AB0" w14:textId="77777777" w:rsidTr="00EA15A9">
        <w:trPr>
          <w:trHeight w:hRule="exact" w:val="360"/>
        </w:trPr>
        <w:tc>
          <w:tcPr>
            <w:tcW w:w="4819" w:type="dxa"/>
            <w:vAlign w:val="center"/>
          </w:tcPr>
          <w:p w14:paraId="2125DB8F" w14:textId="46CF2661" w:rsidR="002F2B17" w:rsidRPr="00631AFF" w:rsidRDefault="002F2B17" w:rsidP="002F2B17">
            <w:pPr>
              <w:spacing w:after="0" w:line="240" w:lineRule="auto"/>
              <w:jc w:val="center"/>
              <w:rPr>
                <w:rFonts w:ascii="Times New Roman" w:eastAsia="Times New Roman" w:hAnsi="Times New Roman"/>
                <w:szCs w:val="24"/>
                <w:lang w:eastAsia="cs-CZ"/>
              </w:rPr>
            </w:pPr>
            <w:r w:rsidRPr="00631AFF">
              <w:rPr>
                <w:rFonts w:ascii="Times New Roman" w:eastAsia="Times New Roman" w:hAnsi="Times New Roman"/>
                <w:szCs w:val="24"/>
                <w:lang w:eastAsia="cs-CZ"/>
              </w:rPr>
              <w:t>V Jesenici dne…………………. 20</w:t>
            </w:r>
            <w:r w:rsidR="007C5201" w:rsidRPr="00631AFF">
              <w:rPr>
                <w:rFonts w:ascii="Times New Roman" w:eastAsia="Times New Roman" w:hAnsi="Times New Roman"/>
                <w:szCs w:val="24"/>
                <w:lang w:eastAsia="cs-CZ"/>
              </w:rPr>
              <w:t>2</w:t>
            </w:r>
            <w:r w:rsidR="001013F2">
              <w:rPr>
                <w:rFonts w:ascii="Times New Roman" w:eastAsia="Times New Roman" w:hAnsi="Times New Roman"/>
                <w:szCs w:val="24"/>
                <w:lang w:eastAsia="cs-CZ"/>
              </w:rPr>
              <w:t>2</w:t>
            </w:r>
          </w:p>
        </w:tc>
        <w:tc>
          <w:tcPr>
            <w:tcW w:w="4820" w:type="dxa"/>
            <w:vAlign w:val="center"/>
          </w:tcPr>
          <w:p w14:paraId="4464C0FC" w14:textId="66593E95" w:rsidR="002F2B17" w:rsidRPr="00631AFF" w:rsidRDefault="002F2B17" w:rsidP="002F2B17">
            <w:pPr>
              <w:spacing w:after="0" w:line="240" w:lineRule="auto"/>
              <w:jc w:val="center"/>
              <w:rPr>
                <w:rFonts w:ascii="Times New Roman" w:eastAsia="Times New Roman" w:hAnsi="Times New Roman"/>
                <w:szCs w:val="24"/>
                <w:lang w:eastAsia="cs-CZ"/>
              </w:rPr>
            </w:pPr>
            <w:proofErr w:type="gramStart"/>
            <w:r w:rsidRPr="00631AFF">
              <w:rPr>
                <w:rFonts w:ascii="Times New Roman" w:eastAsia="Times New Roman" w:hAnsi="Times New Roman"/>
                <w:szCs w:val="24"/>
                <w:lang w:eastAsia="cs-CZ"/>
              </w:rPr>
              <w:t>V  …</w:t>
            </w:r>
            <w:proofErr w:type="gramEnd"/>
            <w:r w:rsidRPr="00631AFF">
              <w:rPr>
                <w:rFonts w:ascii="Times New Roman" w:eastAsia="Times New Roman" w:hAnsi="Times New Roman"/>
                <w:szCs w:val="24"/>
                <w:lang w:eastAsia="cs-CZ"/>
              </w:rPr>
              <w:t>……………… dne ……………. 20</w:t>
            </w:r>
            <w:r w:rsidR="007C5201" w:rsidRPr="00631AFF">
              <w:rPr>
                <w:rFonts w:ascii="Times New Roman" w:eastAsia="Times New Roman" w:hAnsi="Times New Roman"/>
                <w:szCs w:val="24"/>
                <w:lang w:eastAsia="cs-CZ"/>
              </w:rPr>
              <w:t>2</w:t>
            </w:r>
            <w:r w:rsidR="001013F2">
              <w:rPr>
                <w:rFonts w:ascii="Times New Roman" w:eastAsia="Times New Roman" w:hAnsi="Times New Roman"/>
                <w:szCs w:val="24"/>
                <w:lang w:eastAsia="cs-CZ"/>
              </w:rPr>
              <w:t>2</w:t>
            </w:r>
          </w:p>
        </w:tc>
      </w:tr>
    </w:tbl>
    <w:p w14:paraId="543FF54B" w14:textId="77777777" w:rsidR="002F2B17" w:rsidRPr="000859FA" w:rsidRDefault="002F2B17" w:rsidP="002F2B17">
      <w:pPr>
        <w:spacing w:after="0" w:line="240" w:lineRule="auto"/>
        <w:jc w:val="both"/>
        <w:rPr>
          <w:rFonts w:ascii="Times New Roman" w:eastAsia="Times New Roman" w:hAnsi="Times New Roman"/>
          <w:szCs w:val="24"/>
          <w:lang w:eastAsia="cs-CZ"/>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4819"/>
      </w:tblGrid>
      <w:tr w:rsidR="002F2B17" w:rsidRPr="000859FA" w14:paraId="3781183D" w14:textId="77777777" w:rsidTr="00EA15A9">
        <w:trPr>
          <w:cantSplit/>
          <w:trHeight w:val="1474"/>
        </w:trPr>
        <w:tc>
          <w:tcPr>
            <w:tcW w:w="4820" w:type="dxa"/>
            <w:vAlign w:val="center"/>
          </w:tcPr>
          <w:p w14:paraId="34B2128B" w14:textId="77777777" w:rsidR="002F2B17" w:rsidRPr="000859FA" w:rsidRDefault="002F2B17" w:rsidP="002F2B17">
            <w:pPr>
              <w:spacing w:after="0" w:line="240" w:lineRule="auto"/>
              <w:jc w:val="center"/>
              <w:rPr>
                <w:rFonts w:ascii="Times New Roman" w:eastAsia="Times New Roman" w:hAnsi="Times New Roman"/>
                <w:szCs w:val="24"/>
                <w:lang w:eastAsia="cs-CZ"/>
              </w:rPr>
            </w:pPr>
          </w:p>
        </w:tc>
        <w:tc>
          <w:tcPr>
            <w:tcW w:w="4819" w:type="dxa"/>
            <w:vAlign w:val="center"/>
          </w:tcPr>
          <w:p w14:paraId="2E7E1F3C" w14:textId="77777777" w:rsidR="002F2B17" w:rsidRPr="000859FA" w:rsidRDefault="002F2B17" w:rsidP="002F2B17">
            <w:pPr>
              <w:spacing w:after="0" w:line="240" w:lineRule="auto"/>
              <w:jc w:val="center"/>
              <w:rPr>
                <w:rFonts w:ascii="Times New Roman" w:eastAsia="Times New Roman" w:hAnsi="Times New Roman"/>
                <w:szCs w:val="24"/>
                <w:lang w:eastAsia="cs-CZ"/>
              </w:rPr>
            </w:pPr>
          </w:p>
        </w:tc>
      </w:tr>
      <w:tr w:rsidR="002F2B17" w:rsidRPr="000859FA" w14:paraId="6EB96A54" w14:textId="77777777" w:rsidTr="00EA15A9">
        <w:trPr>
          <w:trHeight w:val="567"/>
        </w:trPr>
        <w:tc>
          <w:tcPr>
            <w:tcW w:w="4820" w:type="dxa"/>
          </w:tcPr>
          <w:p w14:paraId="6E8BB506" w14:textId="77777777" w:rsidR="002F2B17" w:rsidRPr="000859FA" w:rsidRDefault="002F2B17" w:rsidP="002F2B17">
            <w:pPr>
              <w:spacing w:after="0" w:line="240" w:lineRule="auto"/>
              <w:jc w:val="center"/>
              <w:rPr>
                <w:rFonts w:ascii="Times New Roman" w:eastAsia="Times New Roman" w:hAnsi="Times New Roman"/>
                <w:bCs/>
                <w:szCs w:val="24"/>
                <w:lang w:eastAsia="cs-CZ"/>
              </w:rPr>
            </w:pPr>
            <w:r w:rsidRPr="000859FA">
              <w:rPr>
                <w:rFonts w:ascii="Times New Roman" w:eastAsia="Times New Roman" w:hAnsi="Times New Roman"/>
                <w:bCs/>
                <w:szCs w:val="24"/>
                <w:lang w:eastAsia="cs-CZ"/>
              </w:rPr>
              <w:t>Ing. Pavel Smutný</w:t>
            </w:r>
          </w:p>
          <w:p w14:paraId="00AC915B" w14:textId="00AECE20" w:rsidR="002F2B17" w:rsidRPr="000859FA" w:rsidRDefault="002F2B17" w:rsidP="002F2B17">
            <w:pPr>
              <w:spacing w:after="0" w:line="240" w:lineRule="auto"/>
              <w:jc w:val="center"/>
              <w:rPr>
                <w:rFonts w:ascii="Times New Roman" w:eastAsia="Times New Roman" w:hAnsi="Times New Roman"/>
                <w:bCs/>
                <w:szCs w:val="24"/>
                <w:lang w:eastAsia="cs-CZ"/>
              </w:rPr>
            </w:pPr>
            <w:r w:rsidRPr="000859FA">
              <w:rPr>
                <w:rFonts w:ascii="Times New Roman" w:eastAsia="Times New Roman" w:hAnsi="Times New Roman"/>
                <w:bCs/>
                <w:szCs w:val="24"/>
                <w:lang w:eastAsia="cs-CZ"/>
              </w:rPr>
              <w:t>starosta Jesenice</w:t>
            </w:r>
          </w:p>
        </w:tc>
        <w:tc>
          <w:tcPr>
            <w:tcW w:w="4819" w:type="dxa"/>
            <w:vAlign w:val="bottom"/>
          </w:tcPr>
          <w:p w14:paraId="0CB3028B" w14:textId="7CDFEC2C" w:rsidR="00282DAA" w:rsidRDefault="00F366B1" w:rsidP="00FE4D29">
            <w:pPr>
              <w:spacing w:after="0" w:line="240" w:lineRule="auto"/>
              <w:jc w:val="center"/>
              <w:rPr>
                <w:rFonts w:ascii="Times New Roman" w:eastAsia="Times New Roman" w:hAnsi="Times New Roman"/>
                <w:bCs/>
                <w:szCs w:val="24"/>
                <w:lang w:eastAsia="cs-CZ"/>
              </w:rPr>
            </w:pPr>
            <w:r>
              <w:rPr>
                <w:rFonts w:ascii="Times New Roman" w:eastAsia="Times New Roman" w:hAnsi="Times New Roman"/>
                <w:bCs/>
                <w:szCs w:val="24"/>
                <w:lang w:eastAsia="cs-CZ"/>
              </w:rPr>
              <w:t>Mgr. Milan Vácha</w:t>
            </w:r>
          </w:p>
          <w:p w14:paraId="7C3A96D5" w14:textId="357458D5" w:rsidR="00FE4D29" w:rsidRPr="000859FA" w:rsidRDefault="00282DAA" w:rsidP="00FE4D29">
            <w:pPr>
              <w:spacing w:after="0" w:line="240" w:lineRule="auto"/>
              <w:jc w:val="center"/>
              <w:rPr>
                <w:rFonts w:ascii="Times New Roman" w:eastAsia="Times New Roman" w:hAnsi="Times New Roman"/>
                <w:bCs/>
                <w:szCs w:val="24"/>
                <w:lang w:eastAsia="cs-CZ"/>
              </w:rPr>
            </w:pPr>
            <w:r>
              <w:rPr>
                <w:rFonts w:ascii="Times New Roman" w:eastAsia="Times New Roman" w:hAnsi="Times New Roman"/>
                <w:bCs/>
                <w:szCs w:val="24"/>
                <w:lang w:eastAsia="cs-CZ"/>
              </w:rPr>
              <w:t xml:space="preserve">starosta </w:t>
            </w:r>
            <w:r w:rsidR="00F366B1">
              <w:rPr>
                <w:rFonts w:ascii="Times New Roman" w:eastAsia="Times New Roman" w:hAnsi="Times New Roman"/>
                <w:bCs/>
                <w:szCs w:val="24"/>
                <w:lang w:eastAsia="cs-CZ"/>
              </w:rPr>
              <w:t>o</w:t>
            </w:r>
            <w:r>
              <w:rPr>
                <w:rFonts w:ascii="Times New Roman" w:eastAsia="Times New Roman" w:hAnsi="Times New Roman"/>
                <w:bCs/>
                <w:szCs w:val="24"/>
                <w:lang w:eastAsia="cs-CZ"/>
              </w:rPr>
              <w:t>bce</w:t>
            </w:r>
            <w:r w:rsidR="00F366B1">
              <w:rPr>
                <w:rFonts w:ascii="Times New Roman" w:eastAsia="Times New Roman" w:hAnsi="Times New Roman"/>
                <w:bCs/>
                <w:szCs w:val="24"/>
                <w:lang w:eastAsia="cs-CZ"/>
              </w:rPr>
              <w:t xml:space="preserve"> Psáry</w:t>
            </w:r>
          </w:p>
        </w:tc>
      </w:tr>
    </w:tbl>
    <w:p w14:paraId="5A310995" w14:textId="77777777" w:rsidR="002F2B17" w:rsidRPr="000859FA" w:rsidRDefault="002F2B17" w:rsidP="002A22FB">
      <w:pPr>
        <w:pStyle w:val="Zkladntext1"/>
        <w:shd w:val="clear" w:color="auto" w:fill="auto"/>
        <w:tabs>
          <w:tab w:val="left" w:pos="459"/>
        </w:tabs>
        <w:spacing w:line="276" w:lineRule="auto"/>
        <w:rPr>
          <w:rFonts w:ascii="Times New Roman" w:hAnsi="Times New Roman" w:cs="Times New Roman"/>
          <w:sz w:val="24"/>
          <w:szCs w:val="24"/>
        </w:rPr>
      </w:pPr>
    </w:p>
    <w:sectPr w:rsidR="002F2B17" w:rsidRPr="000859FA" w:rsidSect="00FB1226">
      <w:headerReference w:type="default" r:id="rId8"/>
      <w:headerReference w:type="first" r:id="rId9"/>
      <w:footerReference w:type="first" r:id="rId10"/>
      <w:pgSz w:w="11906" w:h="16838"/>
      <w:pgMar w:top="1468" w:right="1418" w:bottom="851" w:left="1418" w:header="426"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D55FD" w14:textId="77777777" w:rsidR="00E83582" w:rsidRDefault="00E83582" w:rsidP="000B090C">
      <w:r>
        <w:separator/>
      </w:r>
    </w:p>
    <w:p w14:paraId="28089AC9" w14:textId="77777777" w:rsidR="00E83582" w:rsidRDefault="00E83582"/>
  </w:endnote>
  <w:endnote w:type="continuationSeparator" w:id="0">
    <w:p w14:paraId="06EAA42B" w14:textId="77777777" w:rsidR="00E83582" w:rsidRDefault="00E83582" w:rsidP="000B090C">
      <w:r>
        <w:continuationSeparator/>
      </w:r>
    </w:p>
    <w:p w14:paraId="72A8C861" w14:textId="77777777" w:rsidR="00E83582" w:rsidRDefault="00E835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F2FB" w14:textId="77777777" w:rsidR="00CE24EE" w:rsidRPr="00CE24EE" w:rsidRDefault="00CE24EE" w:rsidP="00CE24EE">
    <w:pPr>
      <w:pStyle w:val="Zpat"/>
      <w:jc w:val="right"/>
      <w:rPr>
        <w:sz w:val="20"/>
      </w:rPr>
    </w:pPr>
    <w:r w:rsidRPr="00CE24EE">
      <w:rPr>
        <w:sz w:val="20"/>
      </w:rPr>
      <w:t xml:space="preserve">Stránka </w:t>
    </w:r>
    <w:r w:rsidRPr="00CE24EE">
      <w:rPr>
        <w:b/>
        <w:bCs/>
        <w:sz w:val="20"/>
      </w:rPr>
      <w:fldChar w:fldCharType="begin"/>
    </w:r>
    <w:r w:rsidRPr="00CE24EE">
      <w:rPr>
        <w:b/>
        <w:bCs/>
        <w:sz w:val="20"/>
      </w:rPr>
      <w:instrText>PAGE</w:instrText>
    </w:r>
    <w:r w:rsidRPr="00CE24EE">
      <w:rPr>
        <w:b/>
        <w:bCs/>
        <w:sz w:val="20"/>
      </w:rPr>
      <w:fldChar w:fldCharType="separate"/>
    </w:r>
    <w:r w:rsidRPr="00CE24EE">
      <w:rPr>
        <w:b/>
        <w:bCs/>
        <w:sz w:val="20"/>
      </w:rPr>
      <w:t>1</w:t>
    </w:r>
    <w:r w:rsidRPr="00CE24EE">
      <w:rPr>
        <w:b/>
        <w:bCs/>
        <w:sz w:val="20"/>
      </w:rPr>
      <w:fldChar w:fldCharType="end"/>
    </w:r>
    <w:r w:rsidRPr="00CE24EE">
      <w:rPr>
        <w:sz w:val="20"/>
      </w:rPr>
      <w:t xml:space="preserve"> z </w:t>
    </w:r>
    <w:r w:rsidRPr="00CE24EE">
      <w:rPr>
        <w:b/>
        <w:bCs/>
        <w:sz w:val="20"/>
      </w:rPr>
      <w:fldChar w:fldCharType="begin"/>
    </w:r>
    <w:r w:rsidRPr="00CE24EE">
      <w:rPr>
        <w:b/>
        <w:bCs/>
        <w:sz w:val="20"/>
      </w:rPr>
      <w:instrText>NUMPAGES</w:instrText>
    </w:r>
    <w:r w:rsidRPr="00CE24EE">
      <w:rPr>
        <w:b/>
        <w:bCs/>
        <w:sz w:val="20"/>
      </w:rPr>
      <w:fldChar w:fldCharType="separate"/>
    </w:r>
    <w:r w:rsidRPr="00CE24EE">
      <w:rPr>
        <w:b/>
        <w:bCs/>
        <w:sz w:val="20"/>
      </w:rPr>
      <w:t>4</w:t>
    </w:r>
    <w:r w:rsidRPr="00CE24EE">
      <w:rPr>
        <w:b/>
        <w:bCs/>
        <w:sz w:val="20"/>
      </w:rPr>
      <w:fldChar w:fldCharType="end"/>
    </w:r>
  </w:p>
  <w:p w14:paraId="49068F41" w14:textId="77777777" w:rsidR="00CE24EE" w:rsidRDefault="00CE24EE">
    <w:pPr>
      <w:pStyle w:val="Zpat"/>
    </w:pPr>
  </w:p>
  <w:p w14:paraId="1BB2850F" w14:textId="77777777" w:rsidR="00EA15A9" w:rsidRDefault="00EA15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B3D85" w14:textId="77777777" w:rsidR="00E83582" w:rsidRDefault="00E83582" w:rsidP="000B090C">
      <w:r>
        <w:separator/>
      </w:r>
    </w:p>
    <w:p w14:paraId="4E341186" w14:textId="77777777" w:rsidR="00E83582" w:rsidRDefault="00E83582"/>
  </w:footnote>
  <w:footnote w:type="continuationSeparator" w:id="0">
    <w:p w14:paraId="6154FDEA" w14:textId="77777777" w:rsidR="00E83582" w:rsidRDefault="00E83582" w:rsidP="000B090C">
      <w:r>
        <w:continuationSeparator/>
      </w:r>
    </w:p>
    <w:p w14:paraId="149DF2DF" w14:textId="77777777" w:rsidR="00E83582" w:rsidRDefault="00E835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88474" w14:textId="61AB4537" w:rsidR="00CE24EE" w:rsidRDefault="009A4369">
    <w:pPr>
      <w:pStyle w:val="Zhlav"/>
    </w:pPr>
    <w:r>
      <w:rPr>
        <w:noProof/>
        <w:lang w:val="cs-CZ" w:eastAsia="cs-CZ"/>
      </w:rPr>
      <w:drawing>
        <wp:anchor distT="0" distB="0" distL="114300" distR="114300" simplePos="0" relativeHeight="251658240" behindDoc="1" locked="0" layoutInCell="1" allowOverlap="1" wp14:anchorId="7CFA0143" wp14:editId="0F8AFA26">
          <wp:simplePos x="0" y="0"/>
          <wp:positionH relativeFrom="column">
            <wp:posOffset>348615</wp:posOffset>
          </wp:positionH>
          <wp:positionV relativeFrom="paragraph">
            <wp:posOffset>-173990</wp:posOffset>
          </wp:positionV>
          <wp:extent cx="5753100" cy="74295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pic:spPr>
              </pic:pic>
            </a:graphicData>
          </a:graphic>
          <wp14:sizeRelH relativeFrom="page">
            <wp14:pctWidth>0</wp14:pctWidth>
          </wp14:sizeRelH>
          <wp14:sizeRelV relativeFrom="page">
            <wp14:pctHeight>0</wp14:pctHeight>
          </wp14:sizeRelV>
        </wp:anchor>
      </w:drawing>
    </w:r>
  </w:p>
  <w:p w14:paraId="43EE050C" w14:textId="77777777" w:rsidR="00EA15A9" w:rsidRDefault="00EA15A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8499" w14:textId="5BC7487E" w:rsidR="00041E9F" w:rsidRDefault="009A4369">
    <w:pPr>
      <w:pStyle w:val="Zhlav"/>
    </w:pPr>
    <w:r>
      <w:rPr>
        <w:noProof/>
        <w:lang w:val="cs-CZ" w:eastAsia="cs-CZ"/>
      </w:rPr>
      <w:drawing>
        <wp:anchor distT="0" distB="0" distL="114300" distR="114300" simplePos="0" relativeHeight="251657216" behindDoc="1" locked="0" layoutInCell="1" allowOverlap="1" wp14:anchorId="1E0F70D6" wp14:editId="2220B4DD">
          <wp:simplePos x="0" y="0"/>
          <wp:positionH relativeFrom="column">
            <wp:posOffset>196215</wp:posOffset>
          </wp:positionH>
          <wp:positionV relativeFrom="paragraph">
            <wp:posOffset>-326390</wp:posOffset>
          </wp:positionV>
          <wp:extent cx="5753100" cy="74295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pic:spPr>
              </pic:pic>
            </a:graphicData>
          </a:graphic>
          <wp14:sizeRelH relativeFrom="page">
            <wp14:pctWidth>0</wp14:pctWidth>
          </wp14:sizeRelH>
          <wp14:sizeRelV relativeFrom="page">
            <wp14:pctHeight>0</wp14:pctHeight>
          </wp14:sizeRelV>
        </wp:anchor>
      </w:drawing>
    </w:r>
  </w:p>
  <w:p w14:paraId="2D61BF52" w14:textId="77777777" w:rsidR="00EA15A9" w:rsidRDefault="00EA15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6C86CAC"/>
    <w:lvl w:ilvl="0">
      <w:start w:val="1"/>
      <w:numFmt w:val="decimal"/>
      <w:pStyle w:val="Nadpis1"/>
      <w:lvlText w:val="%1."/>
      <w:legacy w:legacy="1" w:legacySpace="0" w:legacyIndent="708"/>
      <w:lvlJc w:val="left"/>
      <w:pPr>
        <w:ind w:left="709" w:hanging="708"/>
      </w:pPr>
    </w:lvl>
    <w:lvl w:ilvl="1">
      <w:start w:val="1"/>
      <w:numFmt w:val="decimal"/>
      <w:pStyle w:val="Nadpis2"/>
      <w:lvlText w:val="%1.%2."/>
      <w:legacy w:legacy="1" w:legacySpace="0" w:legacyIndent="708"/>
      <w:lvlJc w:val="left"/>
      <w:pPr>
        <w:ind w:left="1418" w:hanging="708"/>
      </w:pPr>
    </w:lvl>
    <w:lvl w:ilvl="2">
      <w:start w:val="1"/>
      <w:numFmt w:val="lowerLetter"/>
      <w:lvlText w:val="%3)"/>
      <w:lvlJc w:val="left"/>
      <w:pPr>
        <w:ind w:left="2269" w:hanging="708"/>
      </w:pPr>
    </w:lvl>
    <w:lvl w:ilvl="3">
      <w:start w:val="1"/>
      <w:numFmt w:val="decimal"/>
      <w:lvlText w:val="%1.%2.%3.%4."/>
      <w:legacy w:legacy="1" w:legacySpace="0" w:legacyIndent="708"/>
      <w:lvlJc w:val="left"/>
      <w:pPr>
        <w:ind w:left="3402" w:hanging="708"/>
      </w:pPr>
    </w:lvl>
    <w:lvl w:ilvl="4">
      <w:start w:val="1"/>
      <w:numFmt w:val="decimal"/>
      <w:lvlText w:val="%1.%2.%3.%4.%5."/>
      <w:legacy w:legacy="1" w:legacySpace="0" w:legacyIndent="708"/>
      <w:lvlJc w:val="left"/>
      <w:pPr>
        <w:ind w:left="4962" w:hanging="708"/>
      </w:pPr>
    </w:lvl>
    <w:lvl w:ilvl="5">
      <w:start w:val="1"/>
      <w:numFmt w:val="decimal"/>
      <w:lvlText w:val="%1.%2.%3.%4.%5.%6."/>
      <w:legacy w:legacy="1" w:legacySpace="0" w:legacyIndent="708"/>
      <w:lvlJc w:val="left"/>
      <w:pPr>
        <w:ind w:left="5529"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15:restartNumberingAfterBreak="0">
    <w:nsid w:val="0D8C72B8"/>
    <w:multiLevelType w:val="singleLevel"/>
    <w:tmpl w:val="0784933E"/>
    <w:lvl w:ilvl="0">
      <w:start w:val="1"/>
      <w:numFmt w:val="upperRoman"/>
      <w:pStyle w:val="Nadpis7"/>
      <w:lvlText w:val="%1."/>
      <w:lvlJc w:val="left"/>
      <w:pPr>
        <w:tabs>
          <w:tab w:val="num" w:pos="720"/>
        </w:tabs>
        <w:ind w:left="720" w:hanging="720"/>
      </w:pPr>
    </w:lvl>
  </w:abstractNum>
  <w:abstractNum w:abstractNumId="2" w15:restartNumberingAfterBreak="0">
    <w:nsid w:val="17DD1E60"/>
    <w:multiLevelType w:val="multilevel"/>
    <w:tmpl w:val="3870B08A"/>
    <w:styleLink w:val="Styl1"/>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47D1AEC"/>
    <w:multiLevelType w:val="hybridMultilevel"/>
    <w:tmpl w:val="788C3342"/>
    <w:lvl w:ilvl="0" w:tplc="D5E43270">
      <w:start w:val="18"/>
      <w:numFmt w:val="bullet"/>
      <w:lvlText w:val="-"/>
      <w:lvlJc w:val="left"/>
      <w:pPr>
        <w:ind w:left="1069" w:hanging="360"/>
      </w:pPr>
      <w:rPr>
        <w:rFonts w:ascii="Garamond" w:eastAsia="Times New Roman" w:hAnsi="Garamond" w:cs="Times New Roman"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252A719A"/>
    <w:multiLevelType w:val="hybridMultilevel"/>
    <w:tmpl w:val="BA469DF6"/>
    <w:lvl w:ilvl="0" w:tplc="04050017">
      <w:start w:val="1"/>
      <w:numFmt w:val="lowerLetter"/>
      <w:lvlText w:val="%1)"/>
      <w:lvlJc w:val="left"/>
      <w:pPr>
        <w:ind w:left="720" w:hanging="360"/>
      </w:pPr>
    </w:lvl>
    <w:lvl w:ilvl="1" w:tplc="79F04FE0">
      <w:start w:val="1"/>
      <w:numFmt w:val="lowerLetter"/>
      <w:pStyle w:val="A-odst"/>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5CC5221"/>
    <w:multiLevelType w:val="multilevel"/>
    <w:tmpl w:val="9D5C6BE2"/>
    <w:styleLink w:val="Styl2"/>
    <w:lvl w:ilvl="0">
      <w:start w:val="5"/>
      <w:numFmt w:val="decimal"/>
      <w:lvlText w:val="%1."/>
      <w:lvlJc w:val="left"/>
      <w:pPr>
        <w:ind w:left="360" w:hanging="360"/>
      </w:pPr>
      <w:rPr>
        <w:rFonts w:hint="default"/>
      </w:rPr>
    </w:lvl>
    <w:lvl w:ilvl="1">
      <w:start w:val="1"/>
      <w:numFmt w:val="decimal"/>
      <w:lvlText w:val="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9E80797"/>
    <w:multiLevelType w:val="hybridMultilevel"/>
    <w:tmpl w:val="B0227EF4"/>
    <w:lvl w:ilvl="0" w:tplc="F3409034">
      <w:start w:val="1"/>
      <w:numFmt w:val="lowerLetter"/>
      <w:pStyle w:val="slovna"/>
      <w:lvlText w:val="%1)"/>
      <w:lvlJc w:val="right"/>
      <w:pPr>
        <w:tabs>
          <w:tab w:val="num" w:pos="720"/>
        </w:tabs>
        <w:ind w:left="720" w:hanging="180"/>
      </w:pPr>
      <w:rPr>
        <w:rFonts w:ascii="Times New Roman" w:eastAsia="Times New Roman" w:hAnsi="Times New Roman"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103305645">
    <w:abstractNumId w:val="0"/>
  </w:num>
  <w:num w:numId="2" w16cid:durableId="1354307967">
    <w:abstractNumId w:val="0"/>
  </w:num>
  <w:num w:numId="3" w16cid:durableId="822770778">
    <w:abstractNumId w:val="4"/>
  </w:num>
  <w:num w:numId="4" w16cid:durableId="1200556779">
    <w:abstractNumId w:val="2"/>
  </w:num>
  <w:num w:numId="5" w16cid:durableId="1165583772">
    <w:abstractNumId w:val="5"/>
  </w:num>
  <w:num w:numId="6" w16cid:durableId="17272945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9543083">
    <w:abstractNumId w:val="3"/>
  </w:num>
  <w:num w:numId="8" w16cid:durableId="151317880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DC4"/>
    <w:rsid w:val="000004B4"/>
    <w:rsid w:val="000113AA"/>
    <w:rsid w:val="00014756"/>
    <w:rsid w:val="000175F5"/>
    <w:rsid w:val="0002061F"/>
    <w:rsid w:val="000215C5"/>
    <w:rsid w:val="00022D2F"/>
    <w:rsid w:val="00024EC2"/>
    <w:rsid w:val="000336D4"/>
    <w:rsid w:val="00035483"/>
    <w:rsid w:val="00037579"/>
    <w:rsid w:val="00041E9F"/>
    <w:rsid w:val="00045484"/>
    <w:rsid w:val="00053CAC"/>
    <w:rsid w:val="00053FBE"/>
    <w:rsid w:val="000828A5"/>
    <w:rsid w:val="000859FA"/>
    <w:rsid w:val="00086AA9"/>
    <w:rsid w:val="000877B3"/>
    <w:rsid w:val="00092978"/>
    <w:rsid w:val="00094ED4"/>
    <w:rsid w:val="000A1501"/>
    <w:rsid w:val="000A5E65"/>
    <w:rsid w:val="000A7CE2"/>
    <w:rsid w:val="000B090C"/>
    <w:rsid w:val="000B3B4F"/>
    <w:rsid w:val="000B43AA"/>
    <w:rsid w:val="000B715E"/>
    <w:rsid w:val="000C6A78"/>
    <w:rsid w:val="000C7C5F"/>
    <w:rsid w:val="000D6608"/>
    <w:rsid w:val="000E7B6F"/>
    <w:rsid w:val="000F10E8"/>
    <w:rsid w:val="001013F2"/>
    <w:rsid w:val="0011789B"/>
    <w:rsid w:val="00124F7A"/>
    <w:rsid w:val="0013148B"/>
    <w:rsid w:val="0014570E"/>
    <w:rsid w:val="001458B4"/>
    <w:rsid w:val="00146ACA"/>
    <w:rsid w:val="0015022B"/>
    <w:rsid w:val="0015250D"/>
    <w:rsid w:val="001657FE"/>
    <w:rsid w:val="00166D21"/>
    <w:rsid w:val="001678D4"/>
    <w:rsid w:val="00187641"/>
    <w:rsid w:val="00191092"/>
    <w:rsid w:val="001A133E"/>
    <w:rsid w:val="001A140C"/>
    <w:rsid w:val="001A7809"/>
    <w:rsid w:val="001B3463"/>
    <w:rsid w:val="001B4325"/>
    <w:rsid w:val="001C18D4"/>
    <w:rsid w:val="001C3190"/>
    <w:rsid w:val="001C7040"/>
    <w:rsid w:val="001F0A1C"/>
    <w:rsid w:val="001F25B8"/>
    <w:rsid w:val="001F6B44"/>
    <w:rsid w:val="00206BA2"/>
    <w:rsid w:val="002327BF"/>
    <w:rsid w:val="00234D1A"/>
    <w:rsid w:val="002358FE"/>
    <w:rsid w:val="00252ABB"/>
    <w:rsid w:val="00253EF3"/>
    <w:rsid w:val="00271B07"/>
    <w:rsid w:val="00282DAA"/>
    <w:rsid w:val="00284883"/>
    <w:rsid w:val="00291A17"/>
    <w:rsid w:val="00297B2A"/>
    <w:rsid w:val="002A22FB"/>
    <w:rsid w:val="002A6EA9"/>
    <w:rsid w:val="002B0DE5"/>
    <w:rsid w:val="002B36D3"/>
    <w:rsid w:val="002C0273"/>
    <w:rsid w:val="002D1608"/>
    <w:rsid w:val="002D652E"/>
    <w:rsid w:val="002F18AA"/>
    <w:rsid w:val="002F2B17"/>
    <w:rsid w:val="00302931"/>
    <w:rsid w:val="003066DD"/>
    <w:rsid w:val="00347BF1"/>
    <w:rsid w:val="00363F73"/>
    <w:rsid w:val="0036517D"/>
    <w:rsid w:val="00370DAF"/>
    <w:rsid w:val="003724A8"/>
    <w:rsid w:val="003728DE"/>
    <w:rsid w:val="00386D63"/>
    <w:rsid w:val="00390A44"/>
    <w:rsid w:val="003A1160"/>
    <w:rsid w:val="003A7BE1"/>
    <w:rsid w:val="003B24AD"/>
    <w:rsid w:val="003B4F5D"/>
    <w:rsid w:val="003B521A"/>
    <w:rsid w:val="003B6C84"/>
    <w:rsid w:val="003C2893"/>
    <w:rsid w:val="003C4A8E"/>
    <w:rsid w:val="003C6E4B"/>
    <w:rsid w:val="003E05C5"/>
    <w:rsid w:val="003E31C2"/>
    <w:rsid w:val="003E38A6"/>
    <w:rsid w:val="003E7599"/>
    <w:rsid w:val="003F30A6"/>
    <w:rsid w:val="0040333D"/>
    <w:rsid w:val="004465E7"/>
    <w:rsid w:val="004549E1"/>
    <w:rsid w:val="00464D3F"/>
    <w:rsid w:val="0047075D"/>
    <w:rsid w:val="00497E20"/>
    <w:rsid w:val="004A07F8"/>
    <w:rsid w:val="004A29F0"/>
    <w:rsid w:val="004B1341"/>
    <w:rsid w:val="004B2088"/>
    <w:rsid w:val="004B3F91"/>
    <w:rsid w:val="004C0C39"/>
    <w:rsid w:val="004C2184"/>
    <w:rsid w:val="004C7978"/>
    <w:rsid w:val="004D0053"/>
    <w:rsid w:val="004E3EE5"/>
    <w:rsid w:val="004F6C2A"/>
    <w:rsid w:val="004F78B1"/>
    <w:rsid w:val="004F7FD6"/>
    <w:rsid w:val="00507BA8"/>
    <w:rsid w:val="00507FDC"/>
    <w:rsid w:val="0051616E"/>
    <w:rsid w:val="0052318B"/>
    <w:rsid w:val="00533753"/>
    <w:rsid w:val="00540E7E"/>
    <w:rsid w:val="00545C59"/>
    <w:rsid w:val="0055096A"/>
    <w:rsid w:val="00560393"/>
    <w:rsid w:val="005605FA"/>
    <w:rsid w:val="00562E79"/>
    <w:rsid w:val="00567133"/>
    <w:rsid w:val="00567B38"/>
    <w:rsid w:val="005726BA"/>
    <w:rsid w:val="00575151"/>
    <w:rsid w:val="00584234"/>
    <w:rsid w:val="00584A3D"/>
    <w:rsid w:val="005A77DC"/>
    <w:rsid w:val="005B2DC4"/>
    <w:rsid w:val="005D3421"/>
    <w:rsid w:val="005F43D5"/>
    <w:rsid w:val="005F48BA"/>
    <w:rsid w:val="005F567D"/>
    <w:rsid w:val="006025C2"/>
    <w:rsid w:val="00604737"/>
    <w:rsid w:val="00604F16"/>
    <w:rsid w:val="00607B5B"/>
    <w:rsid w:val="00614C50"/>
    <w:rsid w:val="006202DA"/>
    <w:rsid w:val="006210A4"/>
    <w:rsid w:val="006276CA"/>
    <w:rsid w:val="00631AFF"/>
    <w:rsid w:val="00631BDD"/>
    <w:rsid w:val="00632890"/>
    <w:rsid w:val="00640680"/>
    <w:rsid w:val="00641E63"/>
    <w:rsid w:val="0064458D"/>
    <w:rsid w:val="00660E7F"/>
    <w:rsid w:val="00664C30"/>
    <w:rsid w:val="00670948"/>
    <w:rsid w:val="00671B3C"/>
    <w:rsid w:val="006849F4"/>
    <w:rsid w:val="00692C8F"/>
    <w:rsid w:val="00695675"/>
    <w:rsid w:val="006A2D89"/>
    <w:rsid w:val="006A46F7"/>
    <w:rsid w:val="006A5CF8"/>
    <w:rsid w:val="006C57D0"/>
    <w:rsid w:val="006D1C8A"/>
    <w:rsid w:val="006D5FAB"/>
    <w:rsid w:val="006E1DCC"/>
    <w:rsid w:val="006E2021"/>
    <w:rsid w:val="006E4E81"/>
    <w:rsid w:val="006F0D8B"/>
    <w:rsid w:val="006F3540"/>
    <w:rsid w:val="007042F3"/>
    <w:rsid w:val="0071131A"/>
    <w:rsid w:val="007128A6"/>
    <w:rsid w:val="00713C50"/>
    <w:rsid w:val="007233DD"/>
    <w:rsid w:val="007247D3"/>
    <w:rsid w:val="0073046B"/>
    <w:rsid w:val="0073685F"/>
    <w:rsid w:val="007419D6"/>
    <w:rsid w:val="007424BA"/>
    <w:rsid w:val="00743970"/>
    <w:rsid w:val="007674A7"/>
    <w:rsid w:val="00771143"/>
    <w:rsid w:val="007900F0"/>
    <w:rsid w:val="00791CBB"/>
    <w:rsid w:val="007A2BE0"/>
    <w:rsid w:val="007B647D"/>
    <w:rsid w:val="007C1F12"/>
    <w:rsid w:val="007C5201"/>
    <w:rsid w:val="007E0AB5"/>
    <w:rsid w:val="007E1F74"/>
    <w:rsid w:val="007E4906"/>
    <w:rsid w:val="007E59B0"/>
    <w:rsid w:val="007F22C0"/>
    <w:rsid w:val="007F46C1"/>
    <w:rsid w:val="008254BC"/>
    <w:rsid w:val="00830312"/>
    <w:rsid w:val="0083083A"/>
    <w:rsid w:val="00843DDF"/>
    <w:rsid w:val="008509B6"/>
    <w:rsid w:val="008654D7"/>
    <w:rsid w:val="00867E54"/>
    <w:rsid w:val="00880B47"/>
    <w:rsid w:val="00881911"/>
    <w:rsid w:val="008B1106"/>
    <w:rsid w:val="008C3CAD"/>
    <w:rsid w:val="008C6A97"/>
    <w:rsid w:val="008F0D90"/>
    <w:rsid w:val="008F2DC4"/>
    <w:rsid w:val="008F6FBE"/>
    <w:rsid w:val="00913EF4"/>
    <w:rsid w:val="0091548F"/>
    <w:rsid w:val="009217E4"/>
    <w:rsid w:val="00927C4C"/>
    <w:rsid w:val="00940D30"/>
    <w:rsid w:val="00943A62"/>
    <w:rsid w:val="00946914"/>
    <w:rsid w:val="00961823"/>
    <w:rsid w:val="009713BF"/>
    <w:rsid w:val="00980C35"/>
    <w:rsid w:val="00993358"/>
    <w:rsid w:val="00993CEB"/>
    <w:rsid w:val="009956D4"/>
    <w:rsid w:val="009A4369"/>
    <w:rsid w:val="009D0052"/>
    <w:rsid w:val="009E1F44"/>
    <w:rsid w:val="009E2474"/>
    <w:rsid w:val="009E341D"/>
    <w:rsid w:val="009E4045"/>
    <w:rsid w:val="009E69D7"/>
    <w:rsid w:val="009F693B"/>
    <w:rsid w:val="00A0711E"/>
    <w:rsid w:val="00A15D3C"/>
    <w:rsid w:val="00A26D83"/>
    <w:rsid w:val="00A415D9"/>
    <w:rsid w:val="00A50BE5"/>
    <w:rsid w:val="00A60AC9"/>
    <w:rsid w:val="00A63ED7"/>
    <w:rsid w:val="00A66689"/>
    <w:rsid w:val="00A718AA"/>
    <w:rsid w:val="00A81D38"/>
    <w:rsid w:val="00A83C4B"/>
    <w:rsid w:val="00A8603A"/>
    <w:rsid w:val="00AA3CE5"/>
    <w:rsid w:val="00AA3D29"/>
    <w:rsid w:val="00AA4EFC"/>
    <w:rsid w:val="00AC714F"/>
    <w:rsid w:val="00AD688C"/>
    <w:rsid w:val="00AE5F42"/>
    <w:rsid w:val="00AF2950"/>
    <w:rsid w:val="00AF4010"/>
    <w:rsid w:val="00B0305B"/>
    <w:rsid w:val="00B1098D"/>
    <w:rsid w:val="00B140F1"/>
    <w:rsid w:val="00B14CCA"/>
    <w:rsid w:val="00B22862"/>
    <w:rsid w:val="00B26590"/>
    <w:rsid w:val="00B27DA0"/>
    <w:rsid w:val="00B462DF"/>
    <w:rsid w:val="00B53120"/>
    <w:rsid w:val="00B566E0"/>
    <w:rsid w:val="00B85A43"/>
    <w:rsid w:val="00B87311"/>
    <w:rsid w:val="00B87CC9"/>
    <w:rsid w:val="00B95E49"/>
    <w:rsid w:val="00B9645A"/>
    <w:rsid w:val="00BA2293"/>
    <w:rsid w:val="00BB0D5D"/>
    <w:rsid w:val="00BB3D03"/>
    <w:rsid w:val="00BB5A09"/>
    <w:rsid w:val="00BC4DFD"/>
    <w:rsid w:val="00BD0459"/>
    <w:rsid w:val="00BD2FEE"/>
    <w:rsid w:val="00BE4B9D"/>
    <w:rsid w:val="00BF2CE5"/>
    <w:rsid w:val="00BF4776"/>
    <w:rsid w:val="00BF4917"/>
    <w:rsid w:val="00BF55F0"/>
    <w:rsid w:val="00BF71AD"/>
    <w:rsid w:val="00C02E54"/>
    <w:rsid w:val="00C07D81"/>
    <w:rsid w:val="00C244F6"/>
    <w:rsid w:val="00C341BA"/>
    <w:rsid w:val="00C3721E"/>
    <w:rsid w:val="00C412C5"/>
    <w:rsid w:val="00C641D6"/>
    <w:rsid w:val="00C650D2"/>
    <w:rsid w:val="00C65782"/>
    <w:rsid w:val="00C73E4B"/>
    <w:rsid w:val="00C760F6"/>
    <w:rsid w:val="00C92343"/>
    <w:rsid w:val="00CA17C5"/>
    <w:rsid w:val="00CA3ACF"/>
    <w:rsid w:val="00CA5FE8"/>
    <w:rsid w:val="00CA756A"/>
    <w:rsid w:val="00CB44F9"/>
    <w:rsid w:val="00CC729C"/>
    <w:rsid w:val="00CD42EF"/>
    <w:rsid w:val="00CD6069"/>
    <w:rsid w:val="00CE19D5"/>
    <w:rsid w:val="00CE24EE"/>
    <w:rsid w:val="00D02695"/>
    <w:rsid w:val="00D124A6"/>
    <w:rsid w:val="00D14981"/>
    <w:rsid w:val="00D201B2"/>
    <w:rsid w:val="00D30425"/>
    <w:rsid w:val="00D336B5"/>
    <w:rsid w:val="00D340B4"/>
    <w:rsid w:val="00D52E0C"/>
    <w:rsid w:val="00D600CC"/>
    <w:rsid w:val="00D72433"/>
    <w:rsid w:val="00D74FA3"/>
    <w:rsid w:val="00D770BC"/>
    <w:rsid w:val="00D84688"/>
    <w:rsid w:val="00D868EF"/>
    <w:rsid w:val="00DB45AA"/>
    <w:rsid w:val="00DB5957"/>
    <w:rsid w:val="00DB6B96"/>
    <w:rsid w:val="00DC32EC"/>
    <w:rsid w:val="00DC52F0"/>
    <w:rsid w:val="00DC78E7"/>
    <w:rsid w:val="00DD1671"/>
    <w:rsid w:val="00DD2252"/>
    <w:rsid w:val="00DE228C"/>
    <w:rsid w:val="00DE43CD"/>
    <w:rsid w:val="00DF485B"/>
    <w:rsid w:val="00DF75A6"/>
    <w:rsid w:val="00E14D2C"/>
    <w:rsid w:val="00E16400"/>
    <w:rsid w:val="00E174EF"/>
    <w:rsid w:val="00E17F50"/>
    <w:rsid w:val="00E2235A"/>
    <w:rsid w:val="00E24CF3"/>
    <w:rsid w:val="00E24F7B"/>
    <w:rsid w:val="00E25F6A"/>
    <w:rsid w:val="00E440FA"/>
    <w:rsid w:val="00E5162E"/>
    <w:rsid w:val="00E56F5F"/>
    <w:rsid w:val="00E60592"/>
    <w:rsid w:val="00E67BED"/>
    <w:rsid w:val="00E7235D"/>
    <w:rsid w:val="00E7602F"/>
    <w:rsid w:val="00E76793"/>
    <w:rsid w:val="00E82318"/>
    <w:rsid w:val="00E83321"/>
    <w:rsid w:val="00E83582"/>
    <w:rsid w:val="00EA09D0"/>
    <w:rsid w:val="00EA0D18"/>
    <w:rsid w:val="00EA15A9"/>
    <w:rsid w:val="00EB742B"/>
    <w:rsid w:val="00EC5E4D"/>
    <w:rsid w:val="00ED1C26"/>
    <w:rsid w:val="00EF0C67"/>
    <w:rsid w:val="00F03F10"/>
    <w:rsid w:val="00F0447A"/>
    <w:rsid w:val="00F05E38"/>
    <w:rsid w:val="00F12521"/>
    <w:rsid w:val="00F366B1"/>
    <w:rsid w:val="00F37D8D"/>
    <w:rsid w:val="00F4019A"/>
    <w:rsid w:val="00F61738"/>
    <w:rsid w:val="00F61B4D"/>
    <w:rsid w:val="00F75926"/>
    <w:rsid w:val="00F82F45"/>
    <w:rsid w:val="00F94691"/>
    <w:rsid w:val="00F94C8C"/>
    <w:rsid w:val="00FA1318"/>
    <w:rsid w:val="00FB1226"/>
    <w:rsid w:val="00FC3382"/>
    <w:rsid w:val="00FD0F73"/>
    <w:rsid w:val="00FD3CAA"/>
    <w:rsid w:val="00FE0E0B"/>
    <w:rsid w:val="00FE4D2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1A253"/>
  <w15:docId w15:val="{2AAD2F16-2F9B-49C4-A042-E4095EECB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2DC4"/>
    <w:pPr>
      <w:spacing w:after="120" w:line="300" w:lineRule="atLeast"/>
    </w:pPr>
    <w:rPr>
      <w:rFonts w:ascii="Garamond" w:hAnsi="Garamond"/>
      <w:sz w:val="24"/>
      <w:szCs w:val="22"/>
      <w:lang w:eastAsia="en-US"/>
    </w:rPr>
  </w:style>
  <w:style w:type="paragraph" w:styleId="Nadpis1">
    <w:name w:val="heading 1"/>
    <w:basedOn w:val="Normln"/>
    <w:next w:val="Nadpis2"/>
    <w:link w:val="Nadpis1Char"/>
    <w:autoRedefine/>
    <w:qFormat/>
    <w:rsid w:val="00EB742B"/>
    <w:pPr>
      <w:keepNext/>
      <w:numPr>
        <w:numId w:val="1"/>
      </w:numPr>
      <w:spacing w:before="480" w:line="276" w:lineRule="auto"/>
      <w:ind w:hanging="709"/>
      <w:jc w:val="both"/>
      <w:outlineLvl w:val="0"/>
    </w:pPr>
    <w:rPr>
      <w:rFonts w:ascii="Times New Roman" w:eastAsia="Times New Roman" w:hAnsi="Times New Roman"/>
      <w:b/>
      <w:caps/>
      <w:kern w:val="28"/>
      <w:sz w:val="22"/>
      <w:lang w:val="x-none" w:eastAsia="x-none"/>
    </w:rPr>
  </w:style>
  <w:style w:type="paragraph" w:styleId="Nadpis2">
    <w:name w:val="heading 2"/>
    <w:basedOn w:val="Normln"/>
    <w:link w:val="Nadpis2Char"/>
    <w:qFormat/>
    <w:rsid w:val="00567B38"/>
    <w:pPr>
      <w:numPr>
        <w:ilvl w:val="1"/>
        <w:numId w:val="2"/>
      </w:numPr>
      <w:spacing w:before="120" w:after="0" w:line="276" w:lineRule="auto"/>
      <w:ind w:left="709" w:hanging="709"/>
      <w:jc w:val="both"/>
      <w:outlineLvl w:val="1"/>
    </w:pPr>
    <w:rPr>
      <w:rFonts w:eastAsia="Times New Roman"/>
      <w:sz w:val="23"/>
      <w:szCs w:val="23"/>
      <w:lang w:val="x-none" w:eastAsia="cs-CZ"/>
    </w:rPr>
  </w:style>
  <w:style w:type="paragraph" w:styleId="Nadpis7">
    <w:name w:val="heading 7"/>
    <w:basedOn w:val="Normln"/>
    <w:next w:val="Normln"/>
    <w:link w:val="Nadpis7Char"/>
    <w:qFormat/>
    <w:rsid w:val="00041E9F"/>
    <w:pPr>
      <w:keepNext/>
      <w:numPr>
        <w:numId w:val="8"/>
      </w:numPr>
      <w:spacing w:after="0" w:line="240" w:lineRule="auto"/>
      <w:jc w:val="both"/>
      <w:outlineLvl w:val="6"/>
    </w:pPr>
    <w:rPr>
      <w:rFonts w:ascii="Times New Roman" w:eastAsia="Times New Roman" w:hAnsi="Times New Roman"/>
      <w:b/>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EB742B"/>
    <w:rPr>
      <w:rFonts w:ascii="Times New Roman" w:eastAsia="Times New Roman" w:hAnsi="Times New Roman"/>
      <w:b/>
      <w:caps/>
      <w:kern w:val="28"/>
      <w:sz w:val="22"/>
      <w:szCs w:val="22"/>
      <w:lang w:val="x-none" w:eastAsia="x-none"/>
    </w:rPr>
  </w:style>
  <w:style w:type="character" w:customStyle="1" w:styleId="Nadpis2Char">
    <w:name w:val="Nadpis 2 Char"/>
    <w:link w:val="Nadpis2"/>
    <w:rsid w:val="00567B38"/>
    <w:rPr>
      <w:rFonts w:ascii="Garamond" w:eastAsia="Times New Roman" w:hAnsi="Garamond"/>
      <w:sz w:val="23"/>
      <w:szCs w:val="23"/>
      <w:lang w:val="x-none"/>
    </w:rPr>
  </w:style>
  <w:style w:type="paragraph" w:customStyle="1" w:styleId="Nadpisuprosted">
    <w:name w:val="Nadpis uprostřed"/>
    <w:basedOn w:val="Normln"/>
    <w:next w:val="Normln"/>
    <w:rsid w:val="00507FDC"/>
    <w:pPr>
      <w:spacing w:line="240" w:lineRule="auto"/>
      <w:jc w:val="center"/>
    </w:pPr>
    <w:rPr>
      <w:rFonts w:ascii="Times New Roman" w:eastAsia="Times New Roman" w:hAnsi="Times New Roman"/>
      <w:kern w:val="16"/>
      <w:szCs w:val="20"/>
      <w:lang w:eastAsia="cs-CZ"/>
    </w:rPr>
  </w:style>
  <w:style w:type="paragraph" w:styleId="Odstavecseseznamem">
    <w:name w:val="List Paragraph"/>
    <w:basedOn w:val="Normln"/>
    <w:uiPriority w:val="99"/>
    <w:qFormat/>
    <w:rsid w:val="00507FDC"/>
    <w:pPr>
      <w:ind w:left="720"/>
      <w:contextualSpacing/>
    </w:pPr>
  </w:style>
  <w:style w:type="character" w:styleId="Odkaznakoment">
    <w:name w:val="annotation reference"/>
    <w:rsid w:val="00507FDC"/>
    <w:rPr>
      <w:sz w:val="16"/>
      <w:szCs w:val="16"/>
    </w:rPr>
  </w:style>
  <w:style w:type="paragraph" w:styleId="Textkomente">
    <w:name w:val="annotation text"/>
    <w:basedOn w:val="Normln"/>
    <w:link w:val="TextkomenteChar"/>
    <w:rsid w:val="00507FDC"/>
    <w:pPr>
      <w:spacing w:line="240" w:lineRule="auto"/>
    </w:pPr>
    <w:rPr>
      <w:rFonts w:ascii="Times New Roman" w:eastAsia="Times New Roman" w:hAnsi="Times New Roman"/>
      <w:sz w:val="20"/>
      <w:szCs w:val="20"/>
      <w:lang w:val="x-none" w:eastAsia="cs-CZ"/>
    </w:rPr>
  </w:style>
  <w:style w:type="character" w:customStyle="1" w:styleId="TextkomenteChar">
    <w:name w:val="Text komentáře Char"/>
    <w:link w:val="Textkomente"/>
    <w:rsid w:val="00507FD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07FDC"/>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507FDC"/>
    <w:rPr>
      <w:rFonts w:ascii="Tahoma" w:hAnsi="Tahoma" w:cs="Tahoma"/>
      <w:sz w:val="16"/>
      <w:szCs w:val="16"/>
    </w:rPr>
  </w:style>
  <w:style w:type="paragraph" w:styleId="Zhlav">
    <w:name w:val="header"/>
    <w:basedOn w:val="Normln"/>
    <w:link w:val="ZhlavChar"/>
    <w:unhideWhenUsed/>
    <w:rsid w:val="00A0711E"/>
    <w:pPr>
      <w:tabs>
        <w:tab w:val="center" w:pos="4536"/>
        <w:tab w:val="right" w:pos="9072"/>
      </w:tabs>
      <w:spacing w:line="240" w:lineRule="auto"/>
    </w:pPr>
    <w:rPr>
      <w:szCs w:val="20"/>
      <w:lang w:val="x-none" w:eastAsia="x-none"/>
    </w:rPr>
  </w:style>
  <w:style w:type="character" w:customStyle="1" w:styleId="ZhlavChar">
    <w:name w:val="Záhlaví Char"/>
    <w:link w:val="Zhlav"/>
    <w:rsid w:val="00A0711E"/>
    <w:rPr>
      <w:rFonts w:ascii="Garamond" w:hAnsi="Garamond" w:cs="Times New Roman"/>
      <w:sz w:val="24"/>
    </w:rPr>
  </w:style>
  <w:style w:type="paragraph" w:styleId="Zpat">
    <w:name w:val="footer"/>
    <w:basedOn w:val="Normln"/>
    <w:link w:val="ZpatChar"/>
    <w:uiPriority w:val="99"/>
    <w:unhideWhenUsed/>
    <w:rsid w:val="00A0711E"/>
    <w:pPr>
      <w:tabs>
        <w:tab w:val="center" w:pos="4536"/>
        <w:tab w:val="right" w:pos="9072"/>
      </w:tabs>
      <w:spacing w:line="240" w:lineRule="auto"/>
    </w:pPr>
    <w:rPr>
      <w:szCs w:val="20"/>
      <w:lang w:val="x-none" w:eastAsia="x-none"/>
    </w:rPr>
  </w:style>
  <w:style w:type="character" w:customStyle="1" w:styleId="ZpatChar">
    <w:name w:val="Zápatí Char"/>
    <w:link w:val="Zpat"/>
    <w:uiPriority w:val="99"/>
    <w:rsid w:val="00A0711E"/>
    <w:rPr>
      <w:rFonts w:ascii="Garamond" w:hAnsi="Garamond" w:cs="Times New Roman"/>
      <w:sz w:val="24"/>
    </w:rPr>
  </w:style>
  <w:style w:type="numbering" w:customStyle="1" w:styleId="Styl1">
    <w:name w:val="Styl1"/>
    <w:uiPriority w:val="99"/>
    <w:rsid w:val="009D0052"/>
    <w:pPr>
      <w:numPr>
        <w:numId w:val="4"/>
      </w:numPr>
    </w:pPr>
  </w:style>
  <w:style w:type="numbering" w:customStyle="1" w:styleId="Styl2">
    <w:name w:val="Styl2"/>
    <w:uiPriority w:val="99"/>
    <w:rsid w:val="00C65782"/>
    <w:pPr>
      <w:numPr>
        <w:numId w:val="5"/>
      </w:numPr>
    </w:pPr>
  </w:style>
  <w:style w:type="character" w:customStyle="1" w:styleId="platne">
    <w:name w:val="platne"/>
    <w:basedOn w:val="Standardnpsmoodstavce"/>
    <w:rsid w:val="004B1341"/>
  </w:style>
  <w:style w:type="paragraph" w:styleId="Pedmtkomente">
    <w:name w:val="annotation subject"/>
    <w:basedOn w:val="Textkomente"/>
    <w:next w:val="Textkomente"/>
    <w:link w:val="PedmtkomenteChar"/>
    <w:uiPriority w:val="99"/>
    <w:semiHidden/>
    <w:unhideWhenUsed/>
    <w:rsid w:val="003E7599"/>
    <w:pPr>
      <w:spacing w:line="300" w:lineRule="atLeast"/>
    </w:pPr>
    <w:rPr>
      <w:rFonts w:ascii="Garamond" w:hAnsi="Garamond"/>
      <w:b/>
      <w:bCs/>
      <w:lang w:eastAsia="en-US"/>
    </w:rPr>
  </w:style>
  <w:style w:type="character" w:customStyle="1" w:styleId="PedmtkomenteChar">
    <w:name w:val="Předmět komentáře Char"/>
    <w:link w:val="Pedmtkomente"/>
    <w:uiPriority w:val="99"/>
    <w:semiHidden/>
    <w:rsid w:val="003E7599"/>
    <w:rPr>
      <w:rFonts w:ascii="Garamond" w:eastAsia="Times New Roman" w:hAnsi="Garamond" w:cs="Times New Roman"/>
      <w:b/>
      <w:bCs/>
      <w:sz w:val="20"/>
      <w:szCs w:val="20"/>
      <w:lang w:eastAsia="en-US"/>
    </w:rPr>
  </w:style>
  <w:style w:type="paragraph" w:customStyle="1" w:styleId="A-odst">
    <w:name w:val="A-odst."/>
    <w:basedOn w:val="Nadpis2"/>
    <w:link w:val="A-odstChar"/>
    <w:autoRedefine/>
    <w:qFormat/>
    <w:rsid w:val="00980C35"/>
    <w:pPr>
      <w:numPr>
        <w:numId w:val="3"/>
      </w:numPr>
      <w:spacing w:before="160"/>
      <w:ind w:left="1134" w:hanging="426"/>
    </w:pPr>
    <w:rPr>
      <w:rFonts w:eastAsia="Arial Unicode MS"/>
      <w:bCs/>
      <w:color w:val="000000"/>
      <w:szCs w:val="24"/>
    </w:rPr>
  </w:style>
  <w:style w:type="character" w:customStyle="1" w:styleId="A-odstChar">
    <w:name w:val="A-odst. Char"/>
    <w:link w:val="A-odst"/>
    <w:rsid w:val="00980C35"/>
    <w:rPr>
      <w:rFonts w:ascii="Garamond" w:eastAsia="Arial Unicode MS" w:hAnsi="Garamond"/>
      <w:bCs/>
      <w:color w:val="000000"/>
      <w:sz w:val="23"/>
      <w:szCs w:val="24"/>
      <w:lang w:val="x-none"/>
    </w:rPr>
  </w:style>
  <w:style w:type="character" w:styleId="Hypertextovodkaz">
    <w:name w:val="Hyperlink"/>
    <w:uiPriority w:val="99"/>
    <w:unhideWhenUsed/>
    <w:rsid w:val="00A718AA"/>
    <w:rPr>
      <w:color w:val="0000FF"/>
      <w:u w:val="single"/>
    </w:rPr>
  </w:style>
  <w:style w:type="paragraph" w:styleId="Revize">
    <w:name w:val="Revision"/>
    <w:hidden/>
    <w:uiPriority w:val="99"/>
    <w:semiHidden/>
    <w:rsid w:val="005D3421"/>
    <w:rPr>
      <w:rFonts w:ascii="Garamond" w:hAnsi="Garamond"/>
      <w:sz w:val="24"/>
      <w:szCs w:val="22"/>
      <w:lang w:eastAsia="en-US"/>
    </w:rPr>
  </w:style>
  <w:style w:type="table" w:styleId="Mkatabulky">
    <w:name w:val="Table Grid"/>
    <w:basedOn w:val="Normlntabulka"/>
    <w:uiPriority w:val="59"/>
    <w:rsid w:val="001B3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8F2DC4"/>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8"/>
      <w:szCs w:val="20"/>
    </w:rPr>
  </w:style>
  <w:style w:type="character" w:customStyle="1" w:styleId="ZkladntextChar">
    <w:name w:val="Základní text Char"/>
    <w:link w:val="Zkladntext"/>
    <w:rsid w:val="008F2DC4"/>
    <w:rPr>
      <w:rFonts w:ascii="Times New Roman" w:eastAsia="Times New Roman" w:hAnsi="Times New Roman"/>
      <w:sz w:val="28"/>
      <w:lang w:eastAsia="en-US"/>
    </w:rPr>
  </w:style>
  <w:style w:type="paragraph" w:customStyle="1" w:styleId="slovna">
    <w:name w:val="číslování a)"/>
    <w:basedOn w:val="Normln"/>
    <w:rsid w:val="008F2DC4"/>
    <w:pPr>
      <w:numPr>
        <w:numId w:val="6"/>
      </w:numPr>
      <w:spacing w:before="60" w:after="0" w:line="240" w:lineRule="auto"/>
      <w:jc w:val="both"/>
    </w:pPr>
    <w:rPr>
      <w:rFonts w:ascii="Times New Roman" w:eastAsia="Times New Roman" w:hAnsi="Times New Roman"/>
      <w:szCs w:val="24"/>
      <w:lang w:eastAsia="cs-CZ"/>
    </w:rPr>
  </w:style>
  <w:style w:type="character" w:customStyle="1" w:styleId="Zkladntext0">
    <w:name w:val="Základní text_"/>
    <w:link w:val="Zkladntext1"/>
    <w:rsid w:val="002A22FB"/>
    <w:rPr>
      <w:rFonts w:ascii="Tahoma" w:eastAsia="Tahoma" w:hAnsi="Tahoma" w:cs="Tahoma"/>
      <w:shd w:val="clear" w:color="auto" w:fill="FFFFFF"/>
    </w:rPr>
  </w:style>
  <w:style w:type="paragraph" w:customStyle="1" w:styleId="Zkladntext1">
    <w:name w:val="Základní text1"/>
    <w:basedOn w:val="Normln"/>
    <w:link w:val="Zkladntext0"/>
    <w:rsid w:val="002A22FB"/>
    <w:pPr>
      <w:widowControl w:val="0"/>
      <w:shd w:val="clear" w:color="auto" w:fill="FFFFFF"/>
      <w:spacing w:after="100" w:line="269" w:lineRule="auto"/>
      <w:jc w:val="both"/>
    </w:pPr>
    <w:rPr>
      <w:rFonts w:ascii="Tahoma" w:eastAsia="Tahoma" w:hAnsi="Tahoma" w:cs="Tahoma"/>
      <w:sz w:val="20"/>
      <w:szCs w:val="20"/>
      <w:lang w:eastAsia="cs-CZ"/>
    </w:rPr>
  </w:style>
  <w:style w:type="character" w:customStyle="1" w:styleId="Nadpis7Char">
    <w:name w:val="Nadpis 7 Char"/>
    <w:link w:val="Nadpis7"/>
    <w:rsid w:val="00041E9F"/>
    <w:rPr>
      <w:rFonts w:ascii="Times New Roman" w:eastAsia="Times New Roman" w:hAnsi="Times New Roman"/>
      <w:b/>
    </w:rPr>
  </w:style>
  <w:style w:type="character" w:customStyle="1" w:styleId="field-content">
    <w:name w:val="field-content"/>
    <w:basedOn w:val="Standardnpsmoodstavce"/>
    <w:rsid w:val="002A6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2654">
      <w:bodyDiv w:val="1"/>
      <w:marLeft w:val="0"/>
      <w:marRight w:val="0"/>
      <w:marTop w:val="0"/>
      <w:marBottom w:val="0"/>
      <w:divBdr>
        <w:top w:val="none" w:sz="0" w:space="0" w:color="auto"/>
        <w:left w:val="none" w:sz="0" w:space="0" w:color="auto"/>
        <w:bottom w:val="none" w:sz="0" w:space="0" w:color="auto"/>
        <w:right w:val="none" w:sz="0" w:space="0" w:color="auto"/>
      </w:divBdr>
    </w:div>
    <w:div w:id="555745341">
      <w:bodyDiv w:val="1"/>
      <w:marLeft w:val="0"/>
      <w:marRight w:val="0"/>
      <w:marTop w:val="0"/>
      <w:marBottom w:val="0"/>
      <w:divBdr>
        <w:top w:val="none" w:sz="0" w:space="0" w:color="auto"/>
        <w:left w:val="none" w:sz="0" w:space="0" w:color="auto"/>
        <w:bottom w:val="none" w:sz="0" w:space="0" w:color="auto"/>
        <w:right w:val="none" w:sz="0" w:space="0" w:color="auto"/>
      </w:divBdr>
    </w:div>
    <w:div w:id="775830150">
      <w:bodyDiv w:val="1"/>
      <w:marLeft w:val="0"/>
      <w:marRight w:val="0"/>
      <w:marTop w:val="0"/>
      <w:marBottom w:val="0"/>
      <w:divBdr>
        <w:top w:val="none" w:sz="0" w:space="0" w:color="auto"/>
        <w:left w:val="none" w:sz="0" w:space="0" w:color="auto"/>
        <w:bottom w:val="none" w:sz="0" w:space="0" w:color="auto"/>
        <w:right w:val="none" w:sz="0" w:space="0" w:color="auto"/>
      </w:divBdr>
    </w:div>
    <w:div w:id="1131363805">
      <w:bodyDiv w:val="1"/>
      <w:marLeft w:val="0"/>
      <w:marRight w:val="0"/>
      <w:marTop w:val="0"/>
      <w:marBottom w:val="0"/>
      <w:divBdr>
        <w:top w:val="none" w:sz="0" w:space="0" w:color="auto"/>
        <w:left w:val="none" w:sz="0" w:space="0" w:color="auto"/>
        <w:bottom w:val="none" w:sz="0" w:space="0" w:color="auto"/>
        <w:right w:val="none" w:sz="0" w:space="0" w:color="auto"/>
      </w:divBdr>
    </w:div>
    <w:div w:id="1288583402">
      <w:bodyDiv w:val="1"/>
      <w:marLeft w:val="0"/>
      <w:marRight w:val="0"/>
      <w:marTop w:val="0"/>
      <w:marBottom w:val="0"/>
      <w:divBdr>
        <w:top w:val="none" w:sz="0" w:space="0" w:color="auto"/>
        <w:left w:val="none" w:sz="0" w:space="0" w:color="auto"/>
        <w:bottom w:val="none" w:sz="0" w:space="0" w:color="auto"/>
        <w:right w:val="none" w:sz="0" w:space="0" w:color="auto"/>
      </w:divBdr>
    </w:div>
    <w:div w:id="1301420000">
      <w:bodyDiv w:val="1"/>
      <w:marLeft w:val="0"/>
      <w:marRight w:val="0"/>
      <w:marTop w:val="0"/>
      <w:marBottom w:val="0"/>
      <w:divBdr>
        <w:top w:val="none" w:sz="0" w:space="0" w:color="auto"/>
        <w:left w:val="none" w:sz="0" w:space="0" w:color="auto"/>
        <w:bottom w:val="none" w:sz="0" w:space="0" w:color="auto"/>
        <w:right w:val="none" w:sz="0" w:space="0" w:color="auto"/>
      </w:divBdr>
    </w:div>
    <w:div w:id="1426654594">
      <w:bodyDiv w:val="1"/>
      <w:marLeft w:val="0"/>
      <w:marRight w:val="0"/>
      <w:marTop w:val="0"/>
      <w:marBottom w:val="0"/>
      <w:divBdr>
        <w:top w:val="none" w:sz="0" w:space="0" w:color="auto"/>
        <w:left w:val="none" w:sz="0" w:space="0" w:color="auto"/>
        <w:bottom w:val="none" w:sz="0" w:space="0" w:color="auto"/>
        <w:right w:val="none" w:sz="0" w:space="0" w:color="auto"/>
      </w:divBdr>
    </w:div>
    <w:div w:id="1497112999">
      <w:bodyDiv w:val="1"/>
      <w:marLeft w:val="0"/>
      <w:marRight w:val="0"/>
      <w:marTop w:val="0"/>
      <w:marBottom w:val="0"/>
      <w:divBdr>
        <w:top w:val="none" w:sz="0" w:space="0" w:color="auto"/>
        <w:left w:val="none" w:sz="0" w:space="0" w:color="auto"/>
        <w:bottom w:val="none" w:sz="0" w:space="0" w:color="auto"/>
        <w:right w:val="none" w:sz="0" w:space="0" w:color="auto"/>
      </w:divBdr>
    </w:div>
    <w:div w:id="1549948439">
      <w:bodyDiv w:val="1"/>
      <w:marLeft w:val="0"/>
      <w:marRight w:val="0"/>
      <w:marTop w:val="0"/>
      <w:marBottom w:val="0"/>
      <w:divBdr>
        <w:top w:val="none" w:sz="0" w:space="0" w:color="auto"/>
        <w:left w:val="none" w:sz="0" w:space="0" w:color="auto"/>
        <w:bottom w:val="none" w:sz="0" w:space="0" w:color="auto"/>
        <w:right w:val="none" w:sz="0" w:space="0" w:color="auto"/>
      </w:divBdr>
    </w:div>
    <w:div w:id="1766877430">
      <w:bodyDiv w:val="1"/>
      <w:marLeft w:val="0"/>
      <w:marRight w:val="0"/>
      <w:marTop w:val="0"/>
      <w:marBottom w:val="0"/>
      <w:divBdr>
        <w:top w:val="none" w:sz="0" w:space="0" w:color="auto"/>
        <w:left w:val="none" w:sz="0" w:space="0" w:color="auto"/>
        <w:bottom w:val="none" w:sz="0" w:space="0" w:color="auto"/>
        <w:right w:val="none" w:sz="0" w:space="0" w:color="auto"/>
      </w:divBdr>
    </w:div>
    <w:div w:id="1890410937">
      <w:bodyDiv w:val="1"/>
      <w:marLeft w:val="0"/>
      <w:marRight w:val="0"/>
      <w:marTop w:val="0"/>
      <w:marBottom w:val="0"/>
      <w:divBdr>
        <w:top w:val="none" w:sz="0" w:space="0" w:color="auto"/>
        <w:left w:val="none" w:sz="0" w:space="0" w:color="auto"/>
        <w:bottom w:val="none" w:sz="0" w:space="0" w:color="auto"/>
        <w:right w:val="none" w:sz="0" w:space="0" w:color="auto"/>
      </w:divBdr>
      <w:divsChild>
        <w:div w:id="1893614086">
          <w:marLeft w:val="0"/>
          <w:marRight w:val="0"/>
          <w:marTop w:val="0"/>
          <w:marBottom w:val="0"/>
          <w:divBdr>
            <w:top w:val="none" w:sz="0" w:space="0" w:color="auto"/>
            <w:left w:val="none" w:sz="0" w:space="0" w:color="auto"/>
            <w:bottom w:val="none" w:sz="0" w:space="0" w:color="auto"/>
            <w:right w:val="none" w:sz="0" w:space="0" w:color="auto"/>
          </w:divBdr>
          <w:divsChild>
            <w:div w:id="66460493">
              <w:marLeft w:val="0"/>
              <w:marRight w:val="0"/>
              <w:marTop w:val="0"/>
              <w:marBottom w:val="0"/>
              <w:divBdr>
                <w:top w:val="none" w:sz="0" w:space="0" w:color="auto"/>
                <w:left w:val="none" w:sz="0" w:space="0" w:color="auto"/>
                <w:bottom w:val="none" w:sz="0" w:space="0" w:color="auto"/>
                <w:right w:val="none" w:sz="0" w:space="0" w:color="auto"/>
              </w:divBdr>
            </w:div>
            <w:div w:id="161355813">
              <w:marLeft w:val="0"/>
              <w:marRight w:val="0"/>
              <w:marTop w:val="0"/>
              <w:marBottom w:val="0"/>
              <w:divBdr>
                <w:top w:val="none" w:sz="0" w:space="0" w:color="auto"/>
                <w:left w:val="none" w:sz="0" w:space="0" w:color="auto"/>
                <w:bottom w:val="none" w:sz="0" w:space="0" w:color="auto"/>
                <w:right w:val="none" w:sz="0" w:space="0" w:color="auto"/>
              </w:divBdr>
            </w:div>
            <w:div w:id="641037939">
              <w:marLeft w:val="0"/>
              <w:marRight w:val="0"/>
              <w:marTop w:val="0"/>
              <w:marBottom w:val="0"/>
              <w:divBdr>
                <w:top w:val="none" w:sz="0" w:space="0" w:color="auto"/>
                <w:left w:val="none" w:sz="0" w:space="0" w:color="auto"/>
                <w:bottom w:val="none" w:sz="0" w:space="0" w:color="auto"/>
                <w:right w:val="none" w:sz="0" w:space="0" w:color="auto"/>
              </w:divBdr>
            </w:div>
            <w:div w:id="935671505">
              <w:marLeft w:val="0"/>
              <w:marRight w:val="0"/>
              <w:marTop w:val="0"/>
              <w:marBottom w:val="0"/>
              <w:divBdr>
                <w:top w:val="none" w:sz="0" w:space="0" w:color="auto"/>
                <w:left w:val="none" w:sz="0" w:space="0" w:color="auto"/>
                <w:bottom w:val="none" w:sz="0" w:space="0" w:color="auto"/>
                <w:right w:val="none" w:sz="0" w:space="0" w:color="auto"/>
              </w:divBdr>
            </w:div>
            <w:div w:id="960306970">
              <w:marLeft w:val="0"/>
              <w:marRight w:val="0"/>
              <w:marTop w:val="0"/>
              <w:marBottom w:val="0"/>
              <w:divBdr>
                <w:top w:val="none" w:sz="0" w:space="0" w:color="auto"/>
                <w:left w:val="none" w:sz="0" w:space="0" w:color="auto"/>
                <w:bottom w:val="none" w:sz="0" w:space="0" w:color="auto"/>
                <w:right w:val="none" w:sz="0" w:space="0" w:color="auto"/>
              </w:divBdr>
            </w:div>
            <w:div w:id="1161964483">
              <w:marLeft w:val="0"/>
              <w:marRight w:val="0"/>
              <w:marTop w:val="0"/>
              <w:marBottom w:val="0"/>
              <w:divBdr>
                <w:top w:val="none" w:sz="0" w:space="0" w:color="auto"/>
                <w:left w:val="none" w:sz="0" w:space="0" w:color="auto"/>
                <w:bottom w:val="none" w:sz="0" w:space="0" w:color="auto"/>
                <w:right w:val="none" w:sz="0" w:space="0" w:color="auto"/>
              </w:divBdr>
            </w:div>
            <w:div w:id="1235356094">
              <w:marLeft w:val="0"/>
              <w:marRight w:val="0"/>
              <w:marTop w:val="0"/>
              <w:marBottom w:val="0"/>
              <w:divBdr>
                <w:top w:val="none" w:sz="0" w:space="0" w:color="auto"/>
                <w:left w:val="none" w:sz="0" w:space="0" w:color="auto"/>
                <w:bottom w:val="none" w:sz="0" w:space="0" w:color="auto"/>
                <w:right w:val="none" w:sz="0" w:space="0" w:color="auto"/>
              </w:divBdr>
            </w:div>
            <w:div w:id="1521117334">
              <w:marLeft w:val="0"/>
              <w:marRight w:val="0"/>
              <w:marTop w:val="0"/>
              <w:marBottom w:val="0"/>
              <w:divBdr>
                <w:top w:val="none" w:sz="0" w:space="0" w:color="auto"/>
                <w:left w:val="none" w:sz="0" w:space="0" w:color="auto"/>
                <w:bottom w:val="none" w:sz="0" w:space="0" w:color="auto"/>
                <w:right w:val="none" w:sz="0" w:space="0" w:color="auto"/>
              </w:divBdr>
            </w:div>
            <w:div w:id="1660227249">
              <w:marLeft w:val="0"/>
              <w:marRight w:val="0"/>
              <w:marTop w:val="0"/>
              <w:marBottom w:val="0"/>
              <w:divBdr>
                <w:top w:val="none" w:sz="0" w:space="0" w:color="auto"/>
                <w:left w:val="none" w:sz="0" w:space="0" w:color="auto"/>
                <w:bottom w:val="none" w:sz="0" w:space="0" w:color="auto"/>
                <w:right w:val="none" w:sz="0" w:space="0" w:color="auto"/>
              </w:divBdr>
            </w:div>
            <w:div w:id="1715035793">
              <w:marLeft w:val="0"/>
              <w:marRight w:val="0"/>
              <w:marTop w:val="0"/>
              <w:marBottom w:val="0"/>
              <w:divBdr>
                <w:top w:val="none" w:sz="0" w:space="0" w:color="auto"/>
                <w:left w:val="none" w:sz="0" w:space="0" w:color="auto"/>
                <w:bottom w:val="none" w:sz="0" w:space="0" w:color="auto"/>
                <w:right w:val="none" w:sz="0" w:space="0" w:color="auto"/>
              </w:divBdr>
            </w:div>
            <w:div w:id="20743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x\Desktop\SMLOUVA.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C7337-AC6E-4E78-9F01-C6D3B3DA6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SMLOUVA.dotm</Template>
  <TotalTime>2</TotalTime>
  <Pages>4</Pages>
  <Words>1124</Words>
  <Characters>6638</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CHZ</dc:creator>
  <cp:lastModifiedBy>Vlasta Málková</cp:lastModifiedBy>
  <cp:revision>2</cp:revision>
  <cp:lastPrinted>2021-05-07T13:38:00Z</cp:lastPrinted>
  <dcterms:created xsi:type="dcterms:W3CDTF">2022-09-14T15:28:00Z</dcterms:created>
  <dcterms:modified xsi:type="dcterms:W3CDTF">2022-09-14T15:28:00Z</dcterms:modified>
</cp:coreProperties>
</file>