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8761A1">
        <w:rPr>
          <w:sz w:val="32"/>
          <w:szCs w:val="32"/>
        </w:rPr>
        <w:t xml:space="preserve">Bc. </w:t>
      </w:r>
      <w:r>
        <w:rPr>
          <w:sz w:val="32"/>
          <w:szCs w:val="32"/>
        </w:rPr>
        <w:t>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5D1B43" w:rsidRDefault="001021B9" w:rsidP="001021B9">
      <w:pPr>
        <w:pStyle w:val="Standard"/>
        <w:jc w:val="both"/>
      </w:pPr>
      <w:r>
        <w:t>na zakázku</w:t>
      </w:r>
      <w:r w:rsidR="000023C1">
        <w:t xml:space="preserve"> (název zakázky)</w:t>
      </w:r>
      <w:r>
        <w:t>:</w:t>
      </w:r>
      <w:bookmarkStart w:id="0" w:name="_Hlk4479290"/>
      <w:r w:rsidR="00E02247">
        <w:t xml:space="preserve"> </w:t>
      </w:r>
      <w:bookmarkEnd w:id="0"/>
    </w:p>
    <w:p w:rsidR="001021B9" w:rsidRDefault="005D1B43" w:rsidP="001021B9">
      <w:pPr>
        <w:pStyle w:val="Standard"/>
        <w:jc w:val="both"/>
      </w:pPr>
      <w:r w:rsidRPr="005D1B43">
        <w:rPr>
          <w:b/>
          <w:sz w:val="28"/>
        </w:rPr>
        <w:t>Rekonstrukce č.p. 13 v Dolních Jirčanech-klub seniorů</w:t>
      </w: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413B62" w:rsidP="001021B9">
      <w:pPr>
        <w:pStyle w:val="Standard"/>
        <w:jc w:val="both"/>
      </w:pPr>
      <w:hyperlink r:id="rId8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FE5F61" w:rsidRDefault="000023C1" w:rsidP="00FE5F61">
      <w:pPr>
        <w:pStyle w:val="Standard"/>
        <w:jc w:val="both"/>
        <w:rPr>
          <w:i/>
        </w:rPr>
      </w:pPr>
      <w:r>
        <w:rPr>
          <w:b/>
        </w:rPr>
        <w:t xml:space="preserve">Druh </w:t>
      </w:r>
      <w:r w:rsidR="001021B9">
        <w:rPr>
          <w:b/>
        </w:rPr>
        <w:t>zakázky:</w:t>
      </w:r>
      <w:r w:rsidR="001021B9">
        <w:t xml:space="preserve"> </w:t>
      </w:r>
      <w:r w:rsidR="00FE5F61">
        <w:rPr>
          <w:i/>
        </w:rPr>
        <w:t xml:space="preserve">Výběrové řízení malého rozsahu (§ 27) zák. č. 134/2016 Sb. o zadávání veřejných zakázek </w:t>
      </w:r>
    </w:p>
    <w:p w:rsidR="00AF5BCF" w:rsidRDefault="00E02247" w:rsidP="00FE5F61">
      <w:pPr>
        <w:jc w:val="both"/>
      </w:pPr>
      <w:r>
        <w:t>do</w:t>
      </w:r>
      <w:r w:rsidR="006D01DF">
        <w:t xml:space="preserve"> </w:t>
      </w:r>
      <w:r w:rsidR="00767ADA">
        <w:t>1.000.000 Kč bez DPH do hodnoty stanovené zákonem o veřejných zakázkách pro podlimitní VZ v případě veřejných zakázek na dodávky a služby, resp. od 3.000.000 Kč bez DPH do hodnoty stanovené zákonem o veřejných zakázkách pro podlimitní VZ v případě veřejných zakázek na stavební práce</w:t>
      </w:r>
    </w:p>
    <w:p w:rsidR="00767ADA" w:rsidRDefault="00767ADA" w:rsidP="00FE5F61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 xml:space="preserve">Veřejné zakázky na </w:t>
      </w:r>
      <w:r w:rsidR="00056039">
        <w:rPr>
          <w:i/>
        </w:rPr>
        <w:t>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Pr="008761A1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r w:rsidR="00056039" w:rsidRPr="008761A1">
        <w:rPr>
          <w:rFonts w:ascii="Times New Roman" w:hAnsi="Times New Roman" w:cs="Times New Roman"/>
          <w:bCs/>
          <w:i/>
        </w:rPr>
        <w:t>1 60</w:t>
      </w:r>
      <w:r w:rsidR="00E02247" w:rsidRPr="008761A1">
        <w:rPr>
          <w:rFonts w:ascii="Times New Roman" w:hAnsi="Times New Roman" w:cs="Times New Roman"/>
          <w:bCs/>
          <w:i/>
        </w:rPr>
        <w:t>0</w:t>
      </w:r>
      <w:r w:rsidR="00352C8A" w:rsidRPr="008761A1">
        <w:rPr>
          <w:rFonts w:ascii="Times New Roman" w:hAnsi="Times New Roman" w:cs="Times New Roman"/>
          <w:bCs/>
          <w:i/>
        </w:rPr>
        <w:t xml:space="preserve"> 000</w:t>
      </w:r>
      <w:r w:rsidRPr="008761A1">
        <w:rPr>
          <w:rFonts w:ascii="Times New Roman" w:hAnsi="Times New Roman" w:cs="Times New Roman"/>
          <w:bCs/>
          <w:i/>
        </w:rPr>
        <w:t>,- Kč</w:t>
      </w:r>
    </w:p>
    <w:p w:rsidR="001021B9" w:rsidRPr="008761A1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8761A1" w:rsidRDefault="001021B9" w:rsidP="001021B9">
      <w:pPr>
        <w:pStyle w:val="Default"/>
        <w:rPr>
          <w:rFonts w:ascii="Times New Roman" w:hAnsi="Times New Roman" w:cs="Times New Roman"/>
          <w:i/>
        </w:rPr>
      </w:pPr>
      <w:r w:rsidRPr="008761A1">
        <w:rPr>
          <w:rFonts w:ascii="Times New Roman" w:hAnsi="Times New Roman" w:cs="Times New Roman"/>
          <w:b/>
          <w:bCs/>
        </w:rPr>
        <w:t>Ukončení příjmu nabídek</w:t>
      </w:r>
      <w:r w:rsidRPr="008761A1">
        <w:rPr>
          <w:rFonts w:ascii="Times New Roman" w:hAnsi="Times New Roman" w:cs="Times New Roman"/>
        </w:rPr>
        <w:t xml:space="preserve">: </w:t>
      </w:r>
      <w:r w:rsidR="009D3256" w:rsidRPr="008761A1">
        <w:rPr>
          <w:rFonts w:ascii="Times New Roman" w:hAnsi="Times New Roman" w:cs="Times New Roman"/>
          <w:i/>
        </w:rPr>
        <w:t>2</w:t>
      </w:r>
      <w:r w:rsidR="009C1381" w:rsidRPr="008761A1">
        <w:rPr>
          <w:rFonts w:ascii="Times New Roman" w:hAnsi="Times New Roman" w:cs="Times New Roman"/>
          <w:i/>
        </w:rPr>
        <w:t>9</w:t>
      </w:r>
      <w:r w:rsidR="0095362F" w:rsidRPr="008761A1">
        <w:rPr>
          <w:rFonts w:ascii="Times New Roman" w:hAnsi="Times New Roman" w:cs="Times New Roman"/>
          <w:i/>
        </w:rPr>
        <w:t xml:space="preserve">. </w:t>
      </w:r>
      <w:r w:rsidR="00056039" w:rsidRPr="008761A1">
        <w:rPr>
          <w:rFonts w:ascii="Times New Roman" w:hAnsi="Times New Roman" w:cs="Times New Roman"/>
          <w:i/>
        </w:rPr>
        <w:t>10</w:t>
      </w:r>
      <w:r w:rsidR="0095362F" w:rsidRPr="008761A1">
        <w:rPr>
          <w:rFonts w:ascii="Times New Roman" w:hAnsi="Times New Roman" w:cs="Times New Roman"/>
          <w:i/>
        </w:rPr>
        <w:t>. 201</w:t>
      </w:r>
      <w:r w:rsidR="00767ADA" w:rsidRPr="008761A1">
        <w:rPr>
          <w:rFonts w:ascii="Times New Roman" w:hAnsi="Times New Roman" w:cs="Times New Roman"/>
          <w:i/>
        </w:rPr>
        <w:t>9</w:t>
      </w:r>
      <w:r w:rsidR="0095362F" w:rsidRPr="008761A1">
        <w:rPr>
          <w:rFonts w:ascii="Times New Roman" w:hAnsi="Times New Roman" w:cs="Times New Roman"/>
          <w:i/>
        </w:rPr>
        <w:t xml:space="preserve"> </w:t>
      </w:r>
      <w:r w:rsidR="00AF5BCF" w:rsidRPr="008761A1">
        <w:rPr>
          <w:rFonts w:ascii="Times New Roman" w:hAnsi="Times New Roman" w:cs="Times New Roman"/>
          <w:i/>
        </w:rPr>
        <w:t>v 1</w:t>
      </w:r>
      <w:r w:rsidR="009C1381" w:rsidRPr="008761A1">
        <w:rPr>
          <w:rFonts w:ascii="Times New Roman" w:hAnsi="Times New Roman" w:cs="Times New Roman"/>
          <w:i/>
        </w:rPr>
        <w:t>0</w:t>
      </w:r>
      <w:r w:rsidR="0071501C" w:rsidRPr="008761A1">
        <w:rPr>
          <w:rFonts w:ascii="Times New Roman" w:hAnsi="Times New Roman" w:cs="Times New Roman"/>
          <w:i/>
        </w:rPr>
        <w:t>:</w:t>
      </w:r>
      <w:r w:rsidR="00AF5BCF" w:rsidRPr="008761A1">
        <w:rPr>
          <w:rFonts w:ascii="Times New Roman" w:hAnsi="Times New Roman" w:cs="Times New Roman"/>
          <w:i/>
        </w:rPr>
        <w:t>00</w:t>
      </w:r>
      <w:r w:rsidR="0071501C" w:rsidRPr="008761A1">
        <w:rPr>
          <w:rFonts w:ascii="Times New Roman" w:hAnsi="Times New Roman" w:cs="Times New Roman"/>
          <w:i/>
        </w:rPr>
        <w:t xml:space="preserve"> hod.</w:t>
      </w:r>
    </w:p>
    <w:p w:rsidR="001021B9" w:rsidRPr="008761A1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 w:rsidRPr="008761A1">
        <w:rPr>
          <w:rFonts w:ascii="Times New Roman" w:hAnsi="Times New Roman" w:cs="Times New Roman"/>
          <w:b/>
        </w:rPr>
        <w:t>Datum otevření obálek</w:t>
      </w:r>
      <w:r w:rsidRPr="008761A1">
        <w:rPr>
          <w:rFonts w:ascii="Times New Roman" w:hAnsi="Times New Roman" w:cs="Times New Roman"/>
        </w:rPr>
        <w:t xml:space="preserve">: </w:t>
      </w:r>
      <w:r w:rsidR="009C1381" w:rsidRPr="008761A1">
        <w:rPr>
          <w:rFonts w:ascii="Times New Roman" w:hAnsi="Times New Roman" w:cs="Times New Roman"/>
          <w:i/>
        </w:rPr>
        <w:t>29</w:t>
      </w:r>
      <w:r w:rsidR="006D0425" w:rsidRPr="008761A1">
        <w:rPr>
          <w:rFonts w:ascii="Times New Roman" w:hAnsi="Times New Roman" w:cs="Times New Roman"/>
          <w:i/>
        </w:rPr>
        <w:t xml:space="preserve">. </w:t>
      </w:r>
      <w:r w:rsidR="00056039" w:rsidRPr="008761A1">
        <w:rPr>
          <w:rFonts w:ascii="Times New Roman" w:hAnsi="Times New Roman" w:cs="Times New Roman"/>
          <w:i/>
        </w:rPr>
        <w:t>10</w:t>
      </w:r>
      <w:r w:rsidR="006D0425" w:rsidRPr="008761A1">
        <w:rPr>
          <w:rFonts w:ascii="Times New Roman" w:hAnsi="Times New Roman" w:cs="Times New Roman"/>
          <w:i/>
        </w:rPr>
        <w:t xml:space="preserve">. </w:t>
      </w:r>
      <w:r w:rsidR="007D61B8" w:rsidRPr="008761A1">
        <w:rPr>
          <w:rFonts w:ascii="Times New Roman" w:hAnsi="Times New Roman" w:cs="Times New Roman"/>
          <w:i/>
        </w:rPr>
        <w:t>201</w:t>
      </w:r>
      <w:r w:rsidR="00767ADA" w:rsidRPr="008761A1">
        <w:rPr>
          <w:rFonts w:ascii="Times New Roman" w:hAnsi="Times New Roman" w:cs="Times New Roman"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F0423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>.</w:t>
      </w:r>
      <w:r w:rsidR="00056039">
        <w:rPr>
          <w:rFonts w:ascii="Times New Roman" w:hAnsi="Times New Roman" w:cs="Times New Roman"/>
          <w:bCs/>
          <w:i/>
        </w:rPr>
        <w:t xml:space="preserve"> 1</w:t>
      </w:r>
      <w:r w:rsidR="003F0423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767ADA">
        <w:rPr>
          <w:rFonts w:ascii="Times New Roman" w:hAnsi="Times New Roman" w:cs="Times New Roman"/>
          <w:bCs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A95B62">
        <w:rPr>
          <w:rFonts w:ascii="Times New Roman" w:hAnsi="Times New Roman" w:cs="Times New Roman"/>
          <w:bCs/>
          <w:i/>
        </w:rPr>
        <w:t>8</w:t>
      </w:r>
      <w:r w:rsidR="00352C8A">
        <w:rPr>
          <w:rFonts w:ascii="Times New Roman" w:hAnsi="Times New Roman" w:cs="Times New Roman"/>
          <w:bCs/>
          <w:i/>
        </w:rPr>
        <w:t xml:space="preserve"> týdn</w:t>
      </w:r>
      <w:r w:rsidR="00056039">
        <w:rPr>
          <w:rFonts w:ascii="Times New Roman" w:hAnsi="Times New Roman" w:cs="Times New Roman"/>
          <w:bCs/>
          <w:i/>
        </w:rPr>
        <w:t>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056039">
        <w:rPr>
          <w:rFonts w:ascii="Times New Roman" w:hAnsi="Times New Roman" w:cs="Times New Roman"/>
          <w:i/>
          <w:color w:val="auto"/>
        </w:rPr>
        <w:t>Vlasta Málková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orgán: </w:t>
      </w:r>
      <w:r w:rsidR="007D61B8">
        <w:rPr>
          <w:rFonts w:ascii="Times New Roman" w:hAnsi="Times New Roman" w:cs="Times New Roman"/>
          <w:i/>
          <w:color w:val="auto"/>
        </w:rPr>
        <w:t xml:space="preserve">starosta </w:t>
      </w:r>
      <w:r w:rsidR="008761A1">
        <w:rPr>
          <w:rFonts w:ascii="Times New Roman" w:hAnsi="Times New Roman" w:cs="Times New Roman"/>
          <w:i/>
          <w:color w:val="auto"/>
        </w:rPr>
        <w:t xml:space="preserve">Bc. </w:t>
      </w:r>
      <w:r w:rsidR="007D61B8">
        <w:rPr>
          <w:rFonts w:ascii="Times New Roman" w:hAnsi="Times New Roman" w:cs="Times New Roman"/>
          <w:i/>
          <w:color w:val="auto"/>
        </w:rPr>
        <w:t>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056039">
        <w:rPr>
          <w:rFonts w:cs="Arial"/>
          <w:i/>
        </w:rPr>
        <w:t>rekonstrukce budovy Dolní Jirčany č.</w:t>
      </w:r>
      <w:r w:rsidR="009C1381">
        <w:rPr>
          <w:rFonts w:cs="Arial"/>
          <w:i/>
        </w:rPr>
        <w:t xml:space="preserve"> </w:t>
      </w:r>
      <w:r w:rsidR="00056039">
        <w:rPr>
          <w:rFonts w:cs="Arial"/>
          <w:i/>
        </w:rPr>
        <w:t>p. 13 pro potřeby Klubu seniorů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D0425" w:rsidRDefault="00D67EE7" w:rsidP="001021B9">
      <w:pPr>
        <w:rPr>
          <w:rFonts w:cs="Arial"/>
        </w:rPr>
      </w:pPr>
      <w:r>
        <w:rPr>
          <w:rFonts w:cs="Arial"/>
        </w:rPr>
        <w:t xml:space="preserve">Předmětem zakázky je </w:t>
      </w:r>
      <w:r w:rsidR="00056039">
        <w:rPr>
          <w:rFonts w:cs="Arial"/>
        </w:rPr>
        <w:t xml:space="preserve">rekonstrukce vnitřních prostor části </w:t>
      </w:r>
      <w:r w:rsidR="008E41F6">
        <w:rPr>
          <w:rFonts w:cs="Arial"/>
        </w:rPr>
        <w:t>d</w:t>
      </w:r>
      <w:r w:rsidR="00056039">
        <w:rPr>
          <w:rFonts w:cs="Arial"/>
        </w:rPr>
        <w:t xml:space="preserve">omu </w:t>
      </w:r>
      <w:r w:rsidR="008E41F6">
        <w:rPr>
          <w:rFonts w:cs="Arial"/>
        </w:rPr>
        <w:t>Dolní Jirčany č.</w:t>
      </w:r>
      <w:r w:rsidR="005D1B43">
        <w:rPr>
          <w:rFonts w:cs="Arial"/>
        </w:rPr>
        <w:t xml:space="preserve"> </w:t>
      </w:r>
      <w:r w:rsidR="008E41F6">
        <w:rPr>
          <w:rFonts w:cs="Arial"/>
        </w:rPr>
        <w:t>p. 13, včetně elektroinstalace, podhledů, výmalby a kuchyňské linky</w:t>
      </w:r>
      <w:r w:rsidR="00C87546">
        <w:rPr>
          <w:rFonts w:cs="Arial"/>
        </w:rPr>
        <w:t xml:space="preserve"> </w:t>
      </w:r>
      <w:r w:rsidR="00C87546" w:rsidRPr="005779A6">
        <w:rPr>
          <w:rFonts w:cs="Arial"/>
        </w:rPr>
        <w:t xml:space="preserve">vč. montáže elektrospotřebičů </w:t>
      </w:r>
      <w:r w:rsidR="00C87546" w:rsidRPr="005779A6">
        <w:rPr>
          <w:rFonts w:cs="Arial"/>
        </w:rPr>
        <w:lastRenderedPageBreak/>
        <w:t>(budou dodány zadavatelem)</w:t>
      </w:r>
      <w:r w:rsidR="008E41F6">
        <w:rPr>
          <w:rFonts w:cs="Arial"/>
        </w:rPr>
        <w:t xml:space="preserve"> pro potřeby Klubu seniorů. </w:t>
      </w:r>
    </w:p>
    <w:p w:rsidR="00201CC5" w:rsidRDefault="00201CC5" w:rsidP="001021B9">
      <w:pPr>
        <w:rPr>
          <w:rFonts w:cs="Arial"/>
          <w:b/>
        </w:rPr>
      </w:pPr>
    </w:p>
    <w:p w:rsidR="00767ADA" w:rsidRDefault="001D7C06" w:rsidP="00767ADA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EC7C72" w:rsidRDefault="00EC7C72" w:rsidP="00EC7C72">
      <w:pPr>
        <w:rPr>
          <w:rFonts w:eastAsia="Times New Roman"/>
          <w:color w:val="000000"/>
          <w:lang w:eastAsia="ar-SA" w:bidi="ar-SA"/>
        </w:rPr>
      </w:pPr>
      <w:r>
        <w:rPr>
          <w:rFonts w:cs="Arial"/>
        </w:rPr>
        <w:t xml:space="preserve">Projektová dokumentace je přílohou této výzvy. </w:t>
      </w:r>
    </w:p>
    <w:p w:rsidR="00EC7C72" w:rsidRDefault="00EC7C72" w:rsidP="00EC7C72">
      <w:pPr>
        <w:pStyle w:val="Standard"/>
        <w:rPr>
          <w:rFonts w:eastAsia="Times New Roman"/>
          <w:color w:val="000000"/>
          <w:lang w:eastAsia="ar-SA" w:bidi="ar-SA"/>
        </w:rPr>
      </w:pPr>
    </w:p>
    <w:tbl>
      <w:tblPr>
        <w:tblW w:w="885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EC7C72" w:rsidTr="008761A1">
        <w:trPr>
          <w:trHeight w:val="341"/>
        </w:trPr>
        <w:tc>
          <w:tcPr>
            <w:tcW w:w="8857" w:type="dxa"/>
            <w:noWrap/>
            <w:vAlign w:val="center"/>
            <w:hideMark/>
          </w:tcPr>
          <w:p w:rsidR="00EC7C72" w:rsidRDefault="00EC7C72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114ED4">
              <w:rPr>
                <w:rFonts w:eastAsia="Times New Roman"/>
                <w:b/>
                <w:bCs/>
                <w:color w:val="000000"/>
                <w:kern w:val="0"/>
                <w:lang w:eastAsia="cs-CZ" w:bidi="ar-SA"/>
              </w:rPr>
              <w:t xml:space="preserve">Kování 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– nabídnuto bude kování nerezové rozetové. </w:t>
            </w:r>
          </w:p>
        </w:tc>
      </w:tr>
      <w:tr w:rsidR="00EC7C72" w:rsidRPr="00EC7C72" w:rsidTr="008761A1">
        <w:trPr>
          <w:trHeight w:val="230"/>
        </w:trPr>
        <w:tc>
          <w:tcPr>
            <w:tcW w:w="8857" w:type="dxa"/>
            <w:noWrap/>
            <w:vAlign w:val="center"/>
          </w:tcPr>
          <w:p w:rsidR="00EC7C72" w:rsidRPr="00EC7C72" w:rsidRDefault="00EC7C72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9D3256" w:rsidRPr="009D3256" w:rsidRDefault="008761A1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noProof/>
                <w:color w:val="000000"/>
                <w:kern w:val="0"/>
                <w:lang w:eastAsia="cs-CZ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83185</wp:posOffset>
                  </wp:positionV>
                  <wp:extent cx="2319020" cy="3240405"/>
                  <wp:effectExtent l="0" t="0" r="5080" b="0"/>
                  <wp:wrapTight wrapText="bothSides">
                    <wp:wrapPolygon edited="0">
                      <wp:start x="0" y="0"/>
                      <wp:lineTo x="0" y="21460"/>
                      <wp:lineTo x="21470" y="21460"/>
                      <wp:lineTo x="2147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C72" w:rsidRPr="00114ED4">
              <w:rPr>
                <w:rFonts w:eastAsia="Times New Roman"/>
                <w:b/>
                <w:bCs/>
                <w:color w:val="000000"/>
                <w:kern w:val="0"/>
                <w:lang w:eastAsia="cs-CZ" w:bidi="ar-SA"/>
              </w:rPr>
              <w:t>Kuchyňská linka</w:t>
            </w:r>
            <w:r w:rsidR="00EC7C72" w:rsidRPr="00EC7C72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– </w:t>
            </w:r>
            <w:r w:rsidR="009D3256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Kuchyňská linka řešena dle projektu, zde jsou pouze řešeny materiály: čela skříněk v kombinaci dřevo dekor (rám z masivního dubu, panel z dubové dýhy) a bílá polomatná (matná) folie (profilovaná), korpusy bílé, případně dub dekor folie, pohledové boky případně opatřeny krycími deskami v dekoru čel </w:t>
            </w:r>
            <w:r w:rsidR="003F0423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>skříněk – vysoké</w:t>
            </w:r>
            <w:r w:rsidR="009D3256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skříně dekor dub, horní skříňky dekor bílá fólie. </w:t>
            </w:r>
            <w:r w:rsid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Dvířka opatřená doběhy. </w:t>
            </w:r>
            <w:r w:rsidR="00043689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Výsuvné </w:t>
            </w:r>
            <w:r w:rsidR="009D3256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>šuplíky</w:t>
            </w:r>
            <w:r w:rsid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opatřené funkcí pomalého dovření</w:t>
            </w:r>
            <w:r w:rsidR="009D3256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pod oknem nižší hloubky kvůli </w:t>
            </w:r>
            <w:r w:rsidR="003F0423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>topení – zajistit</w:t>
            </w:r>
            <w:r w:rsidR="009D3256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v zádech korpusů přístup (vyřezaná záda), v soklu v místě topení větrací mřížka, to samé v pracovní desce nad topením. Sokl kuchyně dekor dub. </w:t>
            </w:r>
            <w:r w:rsidR="009D3256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Pracovní deska </w:t>
            </w:r>
            <w:r w:rsidR="00043689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např. </w:t>
            </w:r>
            <w:r w:rsidR="00043689" w:rsidRPr="005779A6">
              <w:t xml:space="preserve">PD F061 granit karnak 38 mm (podléhá vzorkování). </w:t>
            </w:r>
            <w:r w:rsidR="009D3256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>Kuchyňská mísící baterie z nerezavějící oceli v moderním designu</w:t>
            </w:r>
            <w:r w:rsidR="00043689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</w:t>
            </w:r>
            <w:r w:rsidR="00043689" w:rsidRPr="005779A6">
              <w:t>(podléhá vzorkování)</w:t>
            </w:r>
            <w:r w:rsidR="009D3256" w:rsidRPr="005779A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. </w:t>
            </w:r>
            <w:r w:rsidR="00043689">
              <w:rPr>
                <w:rFonts w:eastAsia="Times New Roman"/>
                <w:color w:val="000000"/>
                <w:kern w:val="0"/>
                <w:lang w:eastAsia="cs-CZ" w:bidi="ar-SA"/>
              </w:rPr>
              <w:t>Součástí dodávky dělené koše (3</w:t>
            </w:r>
            <w:r w:rsidR="009D3256"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ks) na tříděný odpad v rámci dřezové skříňky.</w:t>
            </w:r>
          </w:p>
          <w:p w:rsidR="009D3256" w:rsidRPr="009D3256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Osvětlení pracovní desky bude řešeno jako LED pásek. </w:t>
            </w:r>
          </w:p>
          <w:p w:rsidR="009D3256" w:rsidRPr="009D3256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>úchytky v rámci spodních skříněk a chladničky délky min 400 mm dlouhé, u horních skříněk délka cca 170 mm, obě barva černá - práškový lak</w:t>
            </w:r>
          </w:p>
          <w:p w:rsidR="009D3256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9D3256">
              <w:rPr>
                <w:rFonts w:eastAsia="Times New Roman"/>
                <w:color w:val="000000"/>
                <w:kern w:val="0"/>
                <w:lang w:eastAsia="cs-CZ" w:bidi="ar-SA"/>
              </w:rPr>
              <w:t>Kuchyňský pult rozměru 790x2520 mm bude zhotoven ve stejném designu s otevřenými policemi min. tl. 30 mm</w:t>
            </w:r>
          </w:p>
          <w:p w:rsidR="009D3256" w:rsidRPr="009D3256" w:rsidRDefault="009D3256" w:rsidP="009D3256">
            <w:r w:rsidRPr="009D3256">
              <w:t xml:space="preserve">Obklad za kuchyňskou deskou - </w:t>
            </w:r>
            <w:r>
              <w:t xml:space="preserve">strana kuchyně s varnými deskami: kalené sklo (barevný odstín podléhá vzorkování), strana kuchyně bez varných desek: lacobel (barevný odstín podléhá vzorkování) 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br/>
            </w:r>
          </w:p>
          <w:p w:rsidR="009D3256" w:rsidRDefault="009D3256" w:rsidP="009D3256">
            <w:pPr>
              <w:suppressAutoHyphens w:val="0"/>
            </w:pPr>
            <w:r w:rsidRPr="009D3256">
              <w:rPr>
                <w:rFonts w:eastAsia="Times New Roman"/>
                <w:b/>
                <w:bCs/>
                <w:color w:val="000000"/>
                <w:kern w:val="0"/>
                <w:lang w:eastAsia="cs-CZ" w:bidi="ar-SA"/>
              </w:rPr>
              <w:t>Podhledy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- </w:t>
            </w:r>
            <w:r>
              <w:t>svěšený rastrový podhled bílý s minimální odrazivostí světla 80%, rozměr 60x60 cm se symetrickými hranami a skrytým roštem umožňující vynechání čtverců pro zapuštěná svítidla. Dílce podhledů obsahující jádro ze skelné vlny vysoké hustoty a s natřenými hranami. Rošt z pozinkované oceli, referenční výrobek: </w:t>
            </w:r>
            <w:hyperlink r:id="rId10" w:history="1">
              <w:r>
                <w:rPr>
                  <w:rStyle w:val="Hypertextovodkaz"/>
                </w:rPr>
                <w:t>https://www.ecophon.com/cz/vyrobky/Kazetov--podhledy/Focus/Focus--Ds/</w:t>
              </w:r>
            </w:hyperlink>
          </w:p>
          <w:p w:rsidR="009D3256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9D3256" w:rsidRPr="00EC7C72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9D3256">
              <w:rPr>
                <w:rFonts w:eastAsia="Times New Roman"/>
                <w:b/>
                <w:bCs/>
                <w:color w:val="000000"/>
                <w:kern w:val="0"/>
                <w:lang w:eastAsia="cs-CZ" w:bidi="ar-SA"/>
              </w:rPr>
              <w:t>Podlahy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- </w:t>
            </w:r>
            <w:r>
              <w:t>Vinylová podlaha z jednotlivých dílců se zkosenými hranami (min rozměr 180x1200 mm), tl. 2,5 mm, třída zátěže 33/42, dekor dub (přesný odstín podléhá vzorkování), referenční výrobek: </w:t>
            </w:r>
            <w:hyperlink r:id="rId11" w:history="1">
              <w:r>
                <w:rPr>
                  <w:rStyle w:val="Hypertextovodkaz"/>
                </w:rPr>
                <w:t>https://www.gerflor-praha.cz/product-page/vinylová-podlaha-gerflor-lepená-creation-55-wood-0796-swiss-oak-golden?gclid=Cj0KCQjwuNbsBRC-ARIsAAzITucFNEr9RxvjnFZSJPvfkgGLaPKBGXAYNSKrqMr3ZxAJNcdpLUrAMWkaAhQCEALw_wcB</w:t>
              </w:r>
            </w:hyperlink>
            <w:r>
              <w:t> </w:t>
            </w:r>
          </w:p>
        </w:tc>
      </w:tr>
      <w:tr w:rsidR="00EC7C72" w:rsidRPr="00EC7C72" w:rsidTr="008761A1">
        <w:trPr>
          <w:trHeight w:val="68"/>
        </w:trPr>
        <w:tc>
          <w:tcPr>
            <w:tcW w:w="8857" w:type="dxa"/>
            <w:noWrap/>
            <w:vAlign w:val="center"/>
          </w:tcPr>
          <w:p w:rsidR="00EC7C72" w:rsidRDefault="00EC7C72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9D3256" w:rsidRPr="00EC7C72" w:rsidRDefault="009D3256" w:rsidP="009D3256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</w:tc>
      </w:tr>
    </w:tbl>
    <w:p w:rsidR="00260C0F" w:rsidRPr="00114ED4" w:rsidRDefault="00EC7C72" w:rsidP="009D3256">
      <w:pPr>
        <w:suppressAutoHyphens w:val="0"/>
        <w:spacing w:after="360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lastRenderedPageBreak/>
        <w:t xml:space="preserve">Nabídková cena bude uvedena vč. montáže a dopravy. </w:t>
      </w:r>
    </w:p>
    <w:p w:rsid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</w:p>
    <w:p w:rsidR="00260C0F" w:rsidRP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  <w:r w:rsidRPr="00260C0F">
        <w:rPr>
          <w:rFonts w:eastAsia="Times New Roman"/>
          <w:b/>
          <w:color w:val="000000"/>
          <w:lang w:eastAsia="ar-SA" w:bidi="ar-SA"/>
        </w:rPr>
        <w:t>Požadavky na obsah nabídky</w:t>
      </w:r>
      <w:r>
        <w:rPr>
          <w:rFonts w:eastAsia="Times New Roman"/>
          <w:b/>
          <w:color w:val="000000"/>
          <w:lang w:eastAsia="ar-SA" w:bidi="ar-SA"/>
        </w:rPr>
        <w:t>:</w:t>
      </w:r>
    </w:p>
    <w:p w:rsidR="00260C0F" w:rsidRDefault="00260C0F" w:rsidP="00260C0F">
      <w:pPr>
        <w:pStyle w:val="Standard"/>
        <w:rPr>
          <w:b/>
        </w:rPr>
      </w:pPr>
    </w:p>
    <w:p w:rsidR="00260C0F" w:rsidRDefault="00260C0F" w:rsidP="00260C0F">
      <w:pPr>
        <w:jc w:val="both"/>
      </w:pPr>
      <w:r>
        <w:t>Nabídka musí obsahovat:</w:t>
      </w:r>
    </w:p>
    <w:p w:rsidR="00260C0F" w:rsidRPr="007B2830" w:rsidRDefault="00260C0F" w:rsidP="00260C0F">
      <w:pPr>
        <w:jc w:val="both"/>
      </w:pPr>
      <w:r w:rsidRPr="007B2830">
        <w:t>1.</w:t>
      </w:r>
      <w:r w:rsidRPr="007B2830">
        <w:tab/>
        <w:t xml:space="preserve">Krycí list (vzor krycího listu je nedílnou součástí této </w:t>
      </w:r>
      <w:r>
        <w:t>výzvy</w:t>
      </w:r>
      <w:r w:rsidRPr="007B2830">
        <w:t xml:space="preserve"> – příloha č. </w:t>
      </w:r>
      <w:r>
        <w:t>2</w:t>
      </w:r>
      <w:r w:rsidRPr="007B2830">
        <w:t>)</w:t>
      </w:r>
    </w:p>
    <w:p w:rsidR="00260C0F" w:rsidRDefault="00260C0F" w:rsidP="00260C0F">
      <w:pPr>
        <w:jc w:val="both"/>
      </w:pPr>
      <w:r>
        <w:t>2.</w:t>
      </w:r>
      <w:r>
        <w:tab/>
        <w:t>Obsah nabídky – součástí</w:t>
      </w:r>
      <w:r>
        <w:rPr>
          <w:rFonts w:eastAsia="Times New Roman"/>
          <w:color w:val="000000"/>
          <w:lang w:eastAsia="ar-SA" w:bidi="ar-SA"/>
        </w:rPr>
        <w:t xml:space="preserve"> nabídky bude soupis konkrétních nabízených komponent</w:t>
      </w:r>
      <w:r w:rsidR="00B075E5">
        <w:rPr>
          <w:rFonts w:eastAsia="Times New Roman"/>
          <w:color w:val="000000"/>
          <w:lang w:eastAsia="ar-SA" w:bidi="ar-SA"/>
        </w:rPr>
        <w:t xml:space="preserve"> včetně položkových cen</w:t>
      </w:r>
    </w:p>
    <w:p w:rsidR="00E02247" w:rsidRDefault="00260C0F" w:rsidP="00260C0F">
      <w:pPr>
        <w:ind w:left="705" w:hanging="705"/>
        <w:jc w:val="both"/>
      </w:pPr>
      <w:r>
        <w:t>3</w:t>
      </w:r>
      <w:r w:rsidRPr="007B2830">
        <w:t>.</w:t>
      </w:r>
      <w:r w:rsidRPr="007B2830">
        <w:tab/>
      </w:r>
      <w:r>
        <w:tab/>
        <w:t>Kontaktní osoba ve věci zakázky vč. telefonu a emailu, je-li odlišná od údajů v krycím listě zakázky</w:t>
      </w:r>
    </w:p>
    <w:p w:rsidR="00260C0F" w:rsidRDefault="00E02247" w:rsidP="00260C0F">
      <w:pPr>
        <w:ind w:left="705" w:hanging="705"/>
        <w:jc w:val="both"/>
      </w:pPr>
      <w:r>
        <w:t>4</w:t>
      </w:r>
      <w:r w:rsidR="00260C0F">
        <w:t>.</w:t>
      </w:r>
      <w:r w:rsidR="00260C0F">
        <w:tab/>
        <w:t>Čestné prohlášení uchazeče</w:t>
      </w:r>
      <w:r w:rsidR="00260C0F" w:rsidRPr="00260C0F">
        <w:t xml:space="preserve">, že není v příbuzenském ani jiném obdobném vztahu s žádným členem </w:t>
      </w:r>
      <w:r w:rsidR="00260C0F">
        <w:t xml:space="preserve">zastupitelstva </w:t>
      </w:r>
      <w:r w:rsidR="00260C0F" w:rsidRPr="00260C0F">
        <w:t>obce Psáry.</w:t>
      </w:r>
    </w:p>
    <w:p w:rsidR="00260C0F" w:rsidRDefault="00E02247" w:rsidP="00260C0F">
      <w:pPr>
        <w:ind w:left="705" w:hanging="705"/>
        <w:jc w:val="both"/>
      </w:pPr>
      <w:r>
        <w:t>5</w:t>
      </w:r>
      <w:r w:rsidR="00260C0F">
        <w:t>.</w:t>
      </w:r>
      <w:r w:rsidR="00260C0F">
        <w:tab/>
        <w:t>Ostatní doklady či informace dle požadavků zadavatele</w:t>
      </w:r>
    </w:p>
    <w:p w:rsidR="00260C0F" w:rsidRDefault="00260C0F" w:rsidP="00260C0F">
      <w:pPr>
        <w:pStyle w:val="Standard"/>
        <w:rPr>
          <w:b/>
        </w:rPr>
      </w:pPr>
    </w:p>
    <w:p w:rsidR="00E02247" w:rsidRPr="00260C0F" w:rsidRDefault="00E02247" w:rsidP="00260C0F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</w:t>
      </w:r>
      <w:r w:rsidR="00E02247">
        <w:t>rada</w:t>
      </w:r>
      <w:r w:rsidR="00A238BF">
        <w:t xml:space="preserve"> obce na základě doporučení hodnotící komise</w:t>
      </w:r>
      <w:r w:rsidRPr="00DA7CC3">
        <w:t xml:space="preserve">. Hodnotícím kritériem je nejnižší nabídková cena </w:t>
      </w:r>
      <w:r w:rsidR="004B7EDA">
        <w:t>bez</w:t>
      </w:r>
      <w:r w:rsidRPr="00DA7CC3">
        <w:t xml:space="preserve"> DPH.</w:t>
      </w:r>
      <w:r w:rsidR="003B0E07">
        <w:t xml:space="preserve"> </w:t>
      </w:r>
      <w:r w:rsidR="003B0E07" w:rsidRPr="003B0E07">
        <w:t>Nabídková cena musí být uvedena jako konečná vč. dopravy a všech souvisejících nákladů.</w:t>
      </w:r>
    </w:p>
    <w:p w:rsidR="001021B9" w:rsidRDefault="001021B9" w:rsidP="001021B9">
      <w:pPr>
        <w:pStyle w:val="Standard"/>
        <w:rPr>
          <w:i/>
        </w:rPr>
      </w:pPr>
    </w:p>
    <w:p w:rsidR="001021B9" w:rsidRDefault="00E02247" w:rsidP="001021B9">
      <w:pPr>
        <w:pStyle w:val="Standard"/>
        <w:jc w:val="both"/>
      </w:pPr>
      <w:r>
        <w:t>Rada</w:t>
      </w:r>
      <w:r w:rsidR="00A238BF">
        <w:t xml:space="preserve"> obce </w:t>
      </w:r>
      <w:r>
        <w:t xml:space="preserve">provede </w:t>
      </w:r>
      <w:r w:rsidR="001021B9">
        <w:t>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7268B" w:rsidRDefault="0017268B" w:rsidP="001021B9">
      <w:pPr>
        <w:pStyle w:val="Standard"/>
        <w:jc w:val="both"/>
      </w:pPr>
    </w:p>
    <w:p w:rsidR="0017268B" w:rsidRPr="00E02247" w:rsidRDefault="0017268B" w:rsidP="001021B9">
      <w:pPr>
        <w:pStyle w:val="Standard"/>
        <w:jc w:val="both"/>
        <w:rPr>
          <w:b/>
          <w:bCs/>
        </w:rPr>
      </w:pPr>
      <w:r w:rsidRPr="00E02247">
        <w:rPr>
          <w:b/>
          <w:bCs/>
        </w:rPr>
        <w:t>Požadavky na doplnění či vysvětlení zadávací dokumentace</w:t>
      </w:r>
    </w:p>
    <w:p w:rsidR="0017268B" w:rsidRPr="00352C8A" w:rsidRDefault="0017268B" w:rsidP="001021B9">
      <w:pPr>
        <w:pStyle w:val="Standard"/>
        <w:jc w:val="both"/>
      </w:pPr>
      <w:r>
        <w:t xml:space="preserve">Zadavatel je povinen všechny požadavky na doplnění či vysvětlení zadávací dokumentace vyřešit následující pracovní den po jejich obdržení, poskytnout tyto informace všem osloveným firmám a zveřejnit je rovněž na </w:t>
      </w:r>
      <w:hyperlink r:id="rId12" w:history="1">
        <w:r w:rsidRPr="00C77AE0">
          <w:rPr>
            <w:rStyle w:val="Hypertextovodkaz"/>
          </w:rPr>
          <w:t>www.psary.cz</w:t>
        </w:r>
      </w:hyperlink>
      <w:r>
        <w:t xml:space="preserve"> u příslušné zakázky. Dotazy lze posílat e-mailem na adresu </w:t>
      </w:r>
      <w:hyperlink r:id="rId13" w:history="1">
        <w:r w:rsidR="003F0423" w:rsidRPr="008C4EB7">
          <w:rPr>
            <w:rStyle w:val="Hypertextovodkaz"/>
          </w:rPr>
          <w:t>malkova@psary.cz</w:t>
        </w:r>
      </w:hyperlink>
      <w:r w:rsidR="003F0423">
        <w:t xml:space="preserve"> </w:t>
      </w:r>
      <w:r>
        <w:t xml:space="preserve">či telefonicky na </w:t>
      </w:r>
      <w:r w:rsidR="003F0423" w:rsidRPr="003F0423">
        <w:rPr>
          <w:i/>
        </w:rPr>
        <w:t>602 714 101</w:t>
      </w:r>
      <w:r w:rsidRPr="0017268B">
        <w:t>.</w:t>
      </w:r>
      <w:r w:rsidR="003F0423">
        <w:t xml:space="preserve"> Dotazy doručené později než 2 celé pracovní dny před ukončením příjmu nabídek nemusí být zodpovězeny. 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47B90" w:rsidRDefault="00947B90" w:rsidP="001021B9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 w:rsidR="00A238BF">
        <w:t>.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60286C" w:rsidRDefault="0060286C" w:rsidP="001021B9">
      <w:pPr>
        <w:spacing w:after="120"/>
        <w:jc w:val="both"/>
      </w:pPr>
      <w:r>
        <w:t>Zadavatel si vyhrazuje právo po skončení zakázky</w:t>
      </w:r>
      <w:r w:rsidR="008E58F6">
        <w:t xml:space="preserve"> na základě podaných cenových nabídek</w:t>
      </w:r>
      <w:r>
        <w:t xml:space="preserve"> neodebrat některý ze soutěžených prvků</w:t>
      </w:r>
      <w:r w:rsidR="008E58F6">
        <w:t xml:space="preserve">, či snížit odebírané množství.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  <w:r w:rsidR="0017268B">
        <w:t>.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14" w:history="1">
        <w:r w:rsidR="003F0423" w:rsidRPr="008C4EB7"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</w:pPr>
      <w:r>
        <w:lastRenderedPageBreak/>
        <w:t>Zadavatel nepřiznává uchazeči právo na náhradu nákladů spojených s účastí v zadávacím řízení.</w:t>
      </w:r>
    </w:p>
    <w:p w:rsidR="003B0E07" w:rsidRDefault="00A238BF" w:rsidP="000023C1">
      <w:pPr>
        <w:spacing w:after="120"/>
        <w:jc w:val="both"/>
      </w:pPr>
      <w:r>
        <w:t xml:space="preserve">Je-li ve specifikaci zakázky použito konkrétních názvů výrobků či komponent, může uchazeč dodat obdobný produkt jiného výrobce, nebude-li dotčena funkce komponentu či produktu. O této změně musí zadavatele informovat a spolu s nabídkou dodat prohlášení o shodnosti produktů. </w:t>
      </w:r>
    </w:p>
    <w:p w:rsidR="00E02247" w:rsidRDefault="00E02247" w:rsidP="000023C1">
      <w:pPr>
        <w:spacing w:after="120"/>
        <w:jc w:val="both"/>
        <w:rPr>
          <w:b/>
        </w:rPr>
      </w:pPr>
      <w:r>
        <w:t xml:space="preserve">Je-li ve specifikaci uveden produkt dlouhodobě nedostupný a nemá-li tento produkt náhradu například z důvodu kompatibility komponent, může být tento komponent z VZ vyloučen. </w:t>
      </w:r>
    </w:p>
    <w:p w:rsidR="003B0E07" w:rsidRDefault="003B0E07">
      <w:pPr>
        <w:widowControl/>
        <w:suppressAutoHyphens w:val="0"/>
        <w:rPr>
          <w:rFonts w:eastAsia="Arial"/>
          <w:b/>
        </w:rPr>
      </w:pPr>
    </w:p>
    <w:p w:rsidR="001021B9" w:rsidRPr="005779A6" w:rsidRDefault="001021B9" w:rsidP="001021B9">
      <w:pPr>
        <w:pStyle w:val="Standard"/>
        <w:jc w:val="both"/>
      </w:pPr>
      <w:r w:rsidRPr="005779A6">
        <w:rPr>
          <w:b/>
        </w:rPr>
        <w:t>Způsob předložení nabídky</w:t>
      </w:r>
      <w:r w:rsidRPr="005779A6">
        <w:t xml:space="preserve">: </w:t>
      </w:r>
    </w:p>
    <w:p w:rsidR="003B0E07" w:rsidRPr="005779A6" w:rsidRDefault="003B0E07" w:rsidP="007E0D08">
      <w:pPr>
        <w:pStyle w:val="Standard"/>
        <w:numPr>
          <w:ilvl w:val="0"/>
          <w:numId w:val="5"/>
        </w:numPr>
        <w:jc w:val="both"/>
      </w:pPr>
      <w:r w:rsidRPr="005779A6">
        <w:t>Nabídka musí být předložena v listinné podobě v českém jazyce.</w:t>
      </w:r>
    </w:p>
    <w:p w:rsidR="003B0E07" w:rsidRPr="005779A6" w:rsidRDefault="003B0E07" w:rsidP="007E0D08">
      <w:pPr>
        <w:pStyle w:val="Standard"/>
        <w:numPr>
          <w:ilvl w:val="0"/>
          <w:numId w:val="5"/>
        </w:numPr>
        <w:jc w:val="both"/>
      </w:pPr>
      <w:r w:rsidRPr="005779A6">
        <w:t>Nabídka bude podána v uzavřené obálce, označené textem – „</w:t>
      </w:r>
      <w:r w:rsidR="005D1B43">
        <w:t>Rekonstrukce č.</w:t>
      </w:r>
      <w:r w:rsidR="005D1B43">
        <w:t xml:space="preserve"> </w:t>
      </w:r>
      <w:r w:rsidR="005D1B43">
        <w:t xml:space="preserve">p. </w:t>
      </w:r>
      <w:bookmarkStart w:id="1" w:name="_GoBack"/>
      <w:r w:rsidR="005D1B43">
        <w:t>13</w:t>
      </w:r>
      <w:bookmarkEnd w:id="1"/>
      <w:r w:rsidR="005D1B43">
        <w:t xml:space="preserve"> v Dolních Jirčanech-klub seniorů</w:t>
      </w:r>
      <w:r w:rsidRPr="005779A6">
        <w:t>“, obchodní firmou uchazeče, jeho kontaktní adresou a upozorněním „NEOTVÍRAT“. Obálka bude na uzavření opatřena razítkem uchazeče, případně jeho podpisem.</w:t>
      </w:r>
    </w:p>
    <w:p w:rsidR="003B0E07" w:rsidRDefault="003B0E07" w:rsidP="003B0E07">
      <w:pPr>
        <w:pStyle w:val="Standard"/>
        <w:jc w:val="both"/>
      </w:pPr>
      <w:r>
        <w:t xml:space="preserve">Nabídku lze podat: 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9D3256">
        <w:rPr>
          <w:i/>
        </w:rPr>
        <w:t>Vlasty Málkové</w:t>
      </w:r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EA202C" w:rsidRPr="00EA202C">
        <w:rPr>
          <w:i/>
        </w:rPr>
        <w:t>602 714 101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9C1381">
        <w:rPr>
          <w:i/>
        </w:rPr>
        <w:t>16</w:t>
      </w:r>
      <w:r w:rsidR="006D0425" w:rsidRPr="003F0423">
        <w:rPr>
          <w:i/>
        </w:rPr>
        <w:t xml:space="preserve">. </w:t>
      </w:r>
      <w:r w:rsidR="00EA202C" w:rsidRPr="003F0423">
        <w:rPr>
          <w:i/>
        </w:rPr>
        <w:t>10</w:t>
      </w:r>
      <w:r w:rsidR="006D0425" w:rsidRPr="003F0423">
        <w:rPr>
          <w:i/>
        </w:rPr>
        <w:t>.</w:t>
      </w:r>
      <w:r w:rsidR="00887F74" w:rsidRPr="003F0423">
        <w:rPr>
          <w:i/>
        </w:rPr>
        <w:t xml:space="preserve"> </w:t>
      </w:r>
      <w:r w:rsidRPr="003F0423">
        <w:rPr>
          <w:i/>
        </w:rPr>
        <w:t>201</w:t>
      </w:r>
      <w:r w:rsidR="002D610B" w:rsidRPr="003F0423">
        <w:rPr>
          <w:i/>
        </w:rPr>
        <w:t>9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60286C" w:rsidRDefault="0060286C" w:rsidP="001021B9">
      <w:pPr>
        <w:pStyle w:val="Standard"/>
        <w:jc w:val="both"/>
      </w:pPr>
    </w:p>
    <w:p w:rsidR="001021B9" w:rsidRDefault="0060286C" w:rsidP="001021B9">
      <w:pPr>
        <w:pStyle w:val="Standard"/>
        <w:jc w:val="both"/>
      </w:pPr>
      <w:r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9C1381">
        <w:t xml:space="preserve"> </w:t>
      </w:r>
      <w:r w:rsidR="00EA202C">
        <w:t>Vlasta Málková</w:t>
      </w:r>
    </w:p>
    <w:p w:rsidR="003F1CD6" w:rsidRDefault="00EA202C" w:rsidP="0060286C">
      <w:pPr>
        <w:pStyle w:val="Standard"/>
      </w:pPr>
      <w:r>
        <w:tab/>
        <w:t xml:space="preserve">          </w:t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  <w:t xml:space="preserve">   </w:t>
      </w:r>
      <w:r w:rsidR="0060286C">
        <w:t xml:space="preserve">   </w:t>
      </w:r>
      <w:r>
        <w:t xml:space="preserve">         místostarostka </w:t>
      </w:r>
    </w:p>
    <w:sectPr w:rsidR="003F1CD6" w:rsidSect="003F1CD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DA" w:rsidRDefault="004A45DA" w:rsidP="003B0E07">
      <w:r>
        <w:separator/>
      </w:r>
    </w:p>
  </w:endnote>
  <w:endnote w:type="continuationSeparator" w:id="0">
    <w:p w:rsidR="004A45DA" w:rsidRDefault="004A45DA" w:rsidP="003B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6091"/>
      <w:docPartObj>
        <w:docPartGallery w:val="Page Numbers (Bottom of Page)"/>
        <w:docPartUnique/>
      </w:docPartObj>
    </w:sdtPr>
    <w:sdtEndPr/>
    <w:sdtContent>
      <w:p w:rsidR="003B0E07" w:rsidRDefault="003B0E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62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3B0E07" w:rsidRDefault="003B0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DA" w:rsidRDefault="004A45DA" w:rsidP="003B0E07">
      <w:r>
        <w:separator/>
      </w:r>
    </w:p>
  </w:footnote>
  <w:footnote w:type="continuationSeparator" w:id="0">
    <w:p w:rsidR="004A45DA" w:rsidRDefault="004A45DA" w:rsidP="003B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9B1664"/>
    <w:multiLevelType w:val="hybridMultilevel"/>
    <w:tmpl w:val="7068D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023C1"/>
    <w:rsid w:val="00034589"/>
    <w:rsid w:val="00035CDD"/>
    <w:rsid w:val="00043689"/>
    <w:rsid w:val="00053D13"/>
    <w:rsid w:val="00056039"/>
    <w:rsid w:val="00063B66"/>
    <w:rsid w:val="000C0F1E"/>
    <w:rsid w:val="000C2CD1"/>
    <w:rsid w:val="000D7A9E"/>
    <w:rsid w:val="000F5C1B"/>
    <w:rsid w:val="001021B9"/>
    <w:rsid w:val="00114ED4"/>
    <w:rsid w:val="001170BF"/>
    <w:rsid w:val="00125DC4"/>
    <w:rsid w:val="0017268B"/>
    <w:rsid w:val="001877DC"/>
    <w:rsid w:val="001B58B3"/>
    <w:rsid w:val="001D3D34"/>
    <w:rsid w:val="001D7C06"/>
    <w:rsid w:val="00201CC5"/>
    <w:rsid w:val="002039EA"/>
    <w:rsid w:val="00260C0F"/>
    <w:rsid w:val="00264295"/>
    <w:rsid w:val="002809B1"/>
    <w:rsid w:val="002829A5"/>
    <w:rsid w:val="002A4058"/>
    <w:rsid w:val="002D610B"/>
    <w:rsid w:val="002E4A1E"/>
    <w:rsid w:val="00310936"/>
    <w:rsid w:val="00315D19"/>
    <w:rsid w:val="00352C8A"/>
    <w:rsid w:val="003606FF"/>
    <w:rsid w:val="003618B0"/>
    <w:rsid w:val="003B0E07"/>
    <w:rsid w:val="003B69DE"/>
    <w:rsid w:val="003F0423"/>
    <w:rsid w:val="003F1CD6"/>
    <w:rsid w:val="004016BB"/>
    <w:rsid w:val="004035DD"/>
    <w:rsid w:val="00413B62"/>
    <w:rsid w:val="00463F0D"/>
    <w:rsid w:val="004862B8"/>
    <w:rsid w:val="004A45DA"/>
    <w:rsid w:val="004B7EDA"/>
    <w:rsid w:val="004D504B"/>
    <w:rsid w:val="00557CB9"/>
    <w:rsid w:val="005779A6"/>
    <w:rsid w:val="005D1B43"/>
    <w:rsid w:val="005D617D"/>
    <w:rsid w:val="0060286C"/>
    <w:rsid w:val="00610C25"/>
    <w:rsid w:val="00675441"/>
    <w:rsid w:val="00685CC7"/>
    <w:rsid w:val="006A5B23"/>
    <w:rsid w:val="006C2C7E"/>
    <w:rsid w:val="006C7C0B"/>
    <w:rsid w:val="006D01DF"/>
    <w:rsid w:val="006D0425"/>
    <w:rsid w:val="006D0F15"/>
    <w:rsid w:val="00704F41"/>
    <w:rsid w:val="0071501C"/>
    <w:rsid w:val="00722487"/>
    <w:rsid w:val="00723255"/>
    <w:rsid w:val="00742FC2"/>
    <w:rsid w:val="00767ADA"/>
    <w:rsid w:val="00781D23"/>
    <w:rsid w:val="007868F6"/>
    <w:rsid w:val="007971B5"/>
    <w:rsid w:val="007D61B8"/>
    <w:rsid w:val="00815242"/>
    <w:rsid w:val="00815A05"/>
    <w:rsid w:val="008761A1"/>
    <w:rsid w:val="00887F74"/>
    <w:rsid w:val="00893DA3"/>
    <w:rsid w:val="008B2330"/>
    <w:rsid w:val="008C67AC"/>
    <w:rsid w:val="008C6A1C"/>
    <w:rsid w:val="008D55C9"/>
    <w:rsid w:val="008E41F6"/>
    <w:rsid w:val="008E58F6"/>
    <w:rsid w:val="00923C79"/>
    <w:rsid w:val="009333F5"/>
    <w:rsid w:val="00947B90"/>
    <w:rsid w:val="0095362F"/>
    <w:rsid w:val="00955096"/>
    <w:rsid w:val="0097181D"/>
    <w:rsid w:val="009A7107"/>
    <w:rsid w:val="009A7994"/>
    <w:rsid w:val="009B7469"/>
    <w:rsid w:val="009C1381"/>
    <w:rsid w:val="009D3256"/>
    <w:rsid w:val="009D4E19"/>
    <w:rsid w:val="009E4442"/>
    <w:rsid w:val="009F1F66"/>
    <w:rsid w:val="009F2CD7"/>
    <w:rsid w:val="00A20814"/>
    <w:rsid w:val="00A2387C"/>
    <w:rsid w:val="00A238BF"/>
    <w:rsid w:val="00A44F79"/>
    <w:rsid w:val="00A95B62"/>
    <w:rsid w:val="00AA4730"/>
    <w:rsid w:val="00AC0511"/>
    <w:rsid w:val="00AD546C"/>
    <w:rsid w:val="00AD64E2"/>
    <w:rsid w:val="00AF05C3"/>
    <w:rsid w:val="00AF5BCF"/>
    <w:rsid w:val="00B075E5"/>
    <w:rsid w:val="00B14454"/>
    <w:rsid w:val="00B15B07"/>
    <w:rsid w:val="00B24BC3"/>
    <w:rsid w:val="00B5136F"/>
    <w:rsid w:val="00B83BD0"/>
    <w:rsid w:val="00BA2D2C"/>
    <w:rsid w:val="00BE73C0"/>
    <w:rsid w:val="00BF0285"/>
    <w:rsid w:val="00C24390"/>
    <w:rsid w:val="00C514C6"/>
    <w:rsid w:val="00C52B47"/>
    <w:rsid w:val="00C60DFD"/>
    <w:rsid w:val="00C87546"/>
    <w:rsid w:val="00CE7B8A"/>
    <w:rsid w:val="00CF78A1"/>
    <w:rsid w:val="00D21C4E"/>
    <w:rsid w:val="00D327C8"/>
    <w:rsid w:val="00D6023A"/>
    <w:rsid w:val="00D67EE7"/>
    <w:rsid w:val="00D74D1C"/>
    <w:rsid w:val="00D96231"/>
    <w:rsid w:val="00DA7CC3"/>
    <w:rsid w:val="00DB09DA"/>
    <w:rsid w:val="00DD7B47"/>
    <w:rsid w:val="00DE42F2"/>
    <w:rsid w:val="00DF483F"/>
    <w:rsid w:val="00E02247"/>
    <w:rsid w:val="00E774A5"/>
    <w:rsid w:val="00EA202C"/>
    <w:rsid w:val="00EC7C72"/>
    <w:rsid w:val="00EE5BCE"/>
    <w:rsid w:val="00F0198A"/>
    <w:rsid w:val="00F06B1B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5F6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68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F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13" Type="http://schemas.openxmlformats.org/officeDocument/2006/relationships/hyperlink" Target="mailto:malkova@psar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ar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flor-praha.cz/product-page/vinylov%C3%A1-podlaha-gerflor-lepen%C3%A1-creation-55-wood-0796-swiss-oak-golden?gclid=Cj0KCQjwuNbsBRC-ARIsAAzITucFNEr9RxvjnFZSJPvfkgGLaPKBGXAYNSKrqMr3ZxAJNcdpLUrAMWkaAhQCEALw_wc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cophon.com/cz/vyrobky/Kazetov--podhledy/Focus/Focus--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s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9639-74F0-4ED4-8872-EDEFB7CE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cp:lastPrinted>2019-10-16T08:30:00Z</cp:lastPrinted>
  <dcterms:created xsi:type="dcterms:W3CDTF">2019-10-16T09:34:00Z</dcterms:created>
  <dcterms:modified xsi:type="dcterms:W3CDTF">2019-10-16T09:34:00Z</dcterms:modified>
</cp:coreProperties>
</file>