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A6" w:rsidRDefault="00D33BA6" w:rsidP="00D33BA6">
      <w:pPr>
        <w:pStyle w:val="Nadpis1"/>
      </w:pPr>
      <w:bookmarkStart w:id="0" w:name="_GoBack"/>
      <w:bookmarkEnd w:id="0"/>
      <w:r>
        <w:t xml:space="preserve">Výběrové řízení pro </w:t>
      </w:r>
      <w:r w:rsidR="004D0E98">
        <w:t>dodávku IT pro ZŠ a MŠ Psáry</w:t>
      </w:r>
    </w:p>
    <w:p w:rsidR="00D33BA6" w:rsidRDefault="00D33BA6" w:rsidP="00D33BA6">
      <w:pPr>
        <w:pStyle w:val="Zkladntext"/>
        <w:spacing w:after="240"/>
        <w:ind w:right="-56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tbl>
      <w:tblPr>
        <w:tblW w:w="97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2125"/>
        <w:gridCol w:w="1842"/>
        <w:gridCol w:w="1841"/>
      </w:tblGrid>
      <w:tr w:rsidR="00D33BA6" w:rsidTr="00D33BA6">
        <w:trPr>
          <w:trHeight w:val="474"/>
        </w:trPr>
        <w:tc>
          <w:tcPr>
            <w:tcW w:w="38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Obchodní firma /jméno uchazeče </w:t>
            </w:r>
          </w:p>
        </w:tc>
        <w:tc>
          <w:tcPr>
            <w:tcW w:w="58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3BA6" w:rsidTr="00D33BA6">
        <w:trPr>
          <w:trHeight w:val="38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bydliště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3BA6" w:rsidTr="00D33BA6">
        <w:trPr>
          <w:trHeight w:val="693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 obchodním / jiném rejstříku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758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Telefon; Fax; E-mail; www stránky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  <w:p w:rsidR="00D33BA6" w:rsidRDefault="00D33BA6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45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 – číslo účtu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340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funkce statutárního orgánu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cantSplit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Kontaktní osoba uchazeče, telefon, </w:t>
            </w:r>
          </w:p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D33BA6">
        <w:trPr>
          <w:trHeight w:val="578"/>
        </w:trPr>
        <w:tc>
          <w:tcPr>
            <w:tcW w:w="38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F2078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za dodaný materiál dle za</w:t>
            </w:r>
            <w:r w:rsidR="004D0E98">
              <w:rPr>
                <w:rFonts w:ascii="Arial" w:hAnsi="Arial" w:cs="Arial"/>
                <w:b/>
                <w:sz w:val="20"/>
              </w:rPr>
              <w:t>dání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F207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DPH v Kč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33BA6" w:rsidRDefault="00D33BA6" w:rsidP="00F207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 DPH.</w:t>
            </w:r>
          </w:p>
        </w:tc>
      </w:tr>
      <w:tr w:rsidR="00D33BA6" w:rsidTr="00D33BA6">
        <w:trPr>
          <w:trHeight w:val="577"/>
        </w:trPr>
        <w:tc>
          <w:tcPr>
            <w:tcW w:w="38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812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podpis oprávněné osoby jednat za uchazeče nebo jeho jménem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67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a razítko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</w:tbl>
    <w:p w:rsidR="00D33BA6" w:rsidRDefault="00D33BA6" w:rsidP="00D33BA6">
      <w:pPr>
        <w:tabs>
          <w:tab w:val="left" w:pos="1230"/>
        </w:tabs>
        <w:spacing w:before="0" w:after="0"/>
        <w:rPr>
          <w:rFonts w:ascii="Arial" w:hAnsi="Arial" w:cs="Arial"/>
          <w:sz w:val="20"/>
        </w:rPr>
      </w:pPr>
    </w:p>
    <w:p w:rsidR="009669AE" w:rsidRPr="00D32104" w:rsidRDefault="00D33BA6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Uchazeč podpisem na tomto krycím listu současně prohlašuje, že se v plném rozsahu seznámil se zadávací dokumentací a soutěžními podmínkami, že jsou mu veškerá ustanovení srozumitelná a jasná, že se soutěžními podmínkami a zadávací dokumentací souhlasí a respektuje ji a že je vázán celým obsahem nabídky po celou dobu běhu zadávací lhůty.</w:t>
      </w:r>
    </w:p>
    <w:sectPr w:rsidR="009669AE" w:rsidRPr="00D3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A6"/>
    <w:rsid w:val="004D0E98"/>
    <w:rsid w:val="006A3304"/>
    <w:rsid w:val="009669AE"/>
    <w:rsid w:val="00D32104"/>
    <w:rsid w:val="00D33BA6"/>
    <w:rsid w:val="00F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EF820-A114-4CD9-85B1-2A62E6F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B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D33BA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33BA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3BA6"/>
  </w:style>
  <w:style w:type="character" w:customStyle="1" w:styleId="ZkladntextChar">
    <w:name w:val="Základní text Char"/>
    <w:basedOn w:val="Standardnpsmoodstavce"/>
    <w:link w:val="Zkladntext"/>
    <w:semiHidden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7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7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878</Characters>
  <Application>Microsoft Office Word</Application>
  <DocSecurity>0</DocSecurity>
  <Lines>73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Nikola Alferyová</cp:lastModifiedBy>
  <cp:revision>3</cp:revision>
  <dcterms:created xsi:type="dcterms:W3CDTF">2015-06-03T10:04:00Z</dcterms:created>
  <dcterms:modified xsi:type="dcterms:W3CDTF">2015-06-03T12:49:00Z</dcterms:modified>
</cp:coreProperties>
</file>