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C77F9" w14:textId="77777777" w:rsidR="00A643EC" w:rsidRDefault="00A643EC" w:rsidP="001F5D95">
      <w:bookmarkStart w:id="0" w:name="_GoBack"/>
      <w:bookmarkEnd w:id="0"/>
    </w:p>
    <w:p w14:paraId="3ED35676" w14:textId="77777777" w:rsidR="00EE490F" w:rsidRPr="00292CA7" w:rsidRDefault="00091BE7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292CA7">
        <w:rPr>
          <w:rFonts w:asciiTheme="minorHAnsi" w:hAnsiTheme="minorHAnsi" w:cs="Tahoma"/>
          <w:sz w:val="24"/>
          <w:szCs w:val="24"/>
        </w:rPr>
        <w:t>Místo: Obecní úřad Psáry</w:t>
      </w:r>
    </w:p>
    <w:p w14:paraId="4CA8BFE3" w14:textId="5E7084A8" w:rsidR="00EE490F" w:rsidRDefault="00EE490F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292CA7">
        <w:rPr>
          <w:rFonts w:asciiTheme="minorHAnsi" w:hAnsiTheme="minorHAnsi" w:cs="Tahoma"/>
          <w:sz w:val="24"/>
          <w:szCs w:val="24"/>
        </w:rPr>
        <w:t xml:space="preserve">Přítomni: </w:t>
      </w:r>
      <w:r w:rsidR="008921CC" w:rsidRPr="008921CC">
        <w:rPr>
          <w:rFonts w:asciiTheme="minorHAnsi" w:hAnsiTheme="minorHAnsi" w:cs="Tahoma"/>
          <w:sz w:val="24"/>
          <w:szCs w:val="24"/>
        </w:rPr>
        <w:t xml:space="preserve">ing. Čihák, ing. Štípek, </w:t>
      </w:r>
      <w:r w:rsidR="00710C7B">
        <w:rPr>
          <w:rFonts w:asciiTheme="minorHAnsi" w:hAnsiTheme="minorHAnsi" w:cs="Tahoma"/>
          <w:sz w:val="24"/>
          <w:szCs w:val="24"/>
        </w:rPr>
        <w:t>ing. Ortová</w:t>
      </w:r>
      <w:r w:rsidR="009E6645">
        <w:rPr>
          <w:rFonts w:asciiTheme="minorHAnsi" w:hAnsiTheme="minorHAnsi" w:cs="Tahoma"/>
          <w:sz w:val="24"/>
          <w:szCs w:val="24"/>
        </w:rPr>
        <w:t>, ing. Rak</w:t>
      </w:r>
    </w:p>
    <w:p w14:paraId="00D64B33" w14:textId="77777777" w:rsidR="00FE63BA" w:rsidRDefault="00FE63BA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14:paraId="380F8DF0" w14:textId="77777777" w:rsidR="0008627B" w:rsidRDefault="0008627B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14:paraId="47C502AF" w14:textId="77777777" w:rsidR="00D2237F" w:rsidRDefault="00D2237F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14:paraId="6C04D85A" w14:textId="77777777" w:rsidR="00EE490F" w:rsidRDefault="00EE490F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292CA7">
        <w:rPr>
          <w:rFonts w:asciiTheme="minorHAnsi" w:hAnsiTheme="minorHAnsi" w:cs="Tahoma"/>
          <w:sz w:val="24"/>
          <w:szCs w:val="24"/>
          <w:u w:val="single"/>
        </w:rPr>
        <w:t>Zahájení, úvod</w:t>
      </w:r>
    </w:p>
    <w:p w14:paraId="10ECDA4D" w14:textId="0AB0DF91" w:rsidR="002F45FB" w:rsidRDefault="0024105F" w:rsidP="00FB175C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 w:rsidRPr="0024105F">
        <w:rPr>
          <w:rFonts w:asciiTheme="minorHAnsi" w:hAnsiTheme="minorHAnsi" w:cs="Tahoma"/>
          <w:sz w:val="24"/>
          <w:szCs w:val="24"/>
        </w:rPr>
        <w:t>Jednání bylo zahájeno v cca 1</w:t>
      </w:r>
      <w:r w:rsidR="00E46D2B">
        <w:rPr>
          <w:rFonts w:asciiTheme="minorHAnsi" w:hAnsiTheme="minorHAnsi" w:cs="Tahoma"/>
          <w:sz w:val="24"/>
          <w:szCs w:val="24"/>
        </w:rPr>
        <w:t>7</w:t>
      </w:r>
      <w:r w:rsidR="00C74C67">
        <w:rPr>
          <w:rFonts w:asciiTheme="minorHAnsi" w:hAnsiTheme="minorHAnsi" w:cs="Tahoma"/>
          <w:sz w:val="24"/>
          <w:szCs w:val="24"/>
        </w:rPr>
        <w:t>:</w:t>
      </w:r>
      <w:r w:rsidR="00E46D2B">
        <w:rPr>
          <w:rFonts w:asciiTheme="minorHAnsi" w:hAnsiTheme="minorHAnsi" w:cs="Tahoma"/>
          <w:sz w:val="24"/>
          <w:szCs w:val="24"/>
        </w:rPr>
        <w:t>0</w:t>
      </w:r>
      <w:r w:rsidR="00175B18">
        <w:rPr>
          <w:rFonts w:asciiTheme="minorHAnsi" w:hAnsiTheme="minorHAnsi" w:cs="Tahoma"/>
          <w:sz w:val="24"/>
          <w:szCs w:val="24"/>
        </w:rPr>
        <w:t>0</w:t>
      </w:r>
      <w:r w:rsidR="00745289">
        <w:rPr>
          <w:rFonts w:asciiTheme="minorHAnsi" w:hAnsiTheme="minorHAnsi" w:cs="Tahoma"/>
          <w:sz w:val="24"/>
          <w:szCs w:val="24"/>
        </w:rPr>
        <w:t xml:space="preserve"> hodin za přítomnosti </w:t>
      </w:r>
      <w:r w:rsidR="00E46D2B">
        <w:rPr>
          <w:rFonts w:asciiTheme="minorHAnsi" w:hAnsiTheme="minorHAnsi" w:cs="Tahoma"/>
          <w:sz w:val="24"/>
          <w:szCs w:val="24"/>
        </w:rPr>
        <w:t>čtyř</w:t>
      </w:r>
      <w:r w:rsidRPr="0024105F">
        <w:rPr>
          <w:rFonts w:asciiTheme="minorHAnsi" w:hAnsiTheme="minorHAnsi" w:cs="Tahoma"/>
          <w:sz w:val="24"/>
          <w:szCs w:val="24"/>
        </w:rPr>
        <w:t xml:space="preserve"> členů FV a výbor tedy byl usnášeníschopný. </w:t>
      </w:r>
    </w:p>
    <w:p w14:paraId="697F7B23" w14:textId="77777777" w:rsidR="002550F1" w:rsidRPr="00571963" w:rsidRDefault="002550F1" w:rsidP="00FB175C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</w:p>
    <w:p w14:paraId="5AA3CC46" w14:textId="6DC4A629" w:rsidR="0024105F" w:rsidRDefault="00052A72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>
        <w:rPr>
          <w:rFonts w:asciiTheme="minorHAnsi" w:hAnsiTheme="minorHAnsi" w:cs="Tahoma"/>
          <w:sz w:val="24"/>
          <w:szCs w:val="24"/>
          <w:u w:val="single"/>
        </w:rPr>
        <w:t>Pohledávky po splatnosti</w:t>
      </w:r>
      <w:r w:rsidR="00B62F8F">
        <w:rPr>
          <w:rFonts w:asciiTheme="minorHAnsi" w:hAnsiTheme="minorHAnsi" w:cs="Tahoma"/>
          <w:sz w:val="24"/>
          <w:szCs w:val="24"/>
          <w:u w:val="single"/>
        </w:rPr>
        <w:t xml:space="preserve"> k 3</w:t>
      </w:r>
      <w:r w:rsidR="005074D1">
        <w:rPr>
          <w:rFonts w:asciiTheme="minorHAnsi" w:hAnsiTheme="minorHAnsi" w:cs="Tahoma"/>
          <w:sz w:val="24"/>
          <w:szCs w:val="24"/>
          <w:u w:val="single"/>
        </w:rPr>
        <w:t>1</w:t>
      </w:r>
      <w:r w:rsidR="00B62F8F">
        <w:rPr>
          <w:rFonts w:asciiTheme="minorHAnsi" w:hAnsiTheme="minorHAnsi" w:cs="Tahoma"/>
          <w:sz w:val="24"/>
          <w:szCs w:val="24"/>
          <w:u w:val="single"/>
        </w:rPr>
        <w:t xml:space="preserve">. </w:t>
      </w:r>
      <w:r w:rsidR="005074D1">
        <w:rPr>
          <w:rFonts w:asciiTheme="minorHAnsi" w:hAnsiTheme="minorHAnsi" w:cs="Tahoma"/>
          <w:sz w:val="24"/>
          <w:szCs w:val="24"/>
          <w:u w:val="single"/>
        </w:rPr>
        <w:t>3</w:t>
      </w:r>
      <w:r w:rsidR="00B62F8F">
        <w:rPr>
          <w:rFonts w:asciiTheme="minorHAnsi" w:hAnsiTheme="minorHAnsi" w:cs="Tahoma"/>
          <w:sz w:val="24"/>
          <w:szCs w:val="24"/>
          <w:u w:val="single"/>
        </w:rPr>
        <w:t>. 201</w:t>
      </w:r>
      <w:r w:rsidR="005074D1">
        <w:rPr>
          <w:rFonts w:asciiTheme="minorHAnsi" w:hAnsiTheme="minorHAnsi" w:cs="Tahoma"/>
          <w:sz w:val="24"/>
          <w:szCs w:val="24"/>
          <w:u w:val="single"/>
        </w:rPr>
        <w:t>6</w:t>
      </w:r>
      <w:r w:rsidR="00B62F8F">
        <w:rPr>
          <w:rFonts w:asciiTheme="minorHAnsi" w:hAnsiTheme="minorHAnsi" w:cs="Tahoma"/>
          <w:sz w:val="24"/>
          <w:szCs w:val="24"/>
          <w:u w:val="single"/>
        </w:rPr>
        <w:t>:</w:t>
      </w:r>
    </w:p>
    <w:p w14:paraId="58E07C1C" w14:textId="79D463CD" w:rsidR="0000518C" w:rsidRDefault="0000518C" w:rsidP="0000518C">
      <w:pPr>
        <w:pStyle w:val="Odstavecseseznamem1"/>
        <w:autoSpaceDE w:val="0"/>
        <w:autoSpaceDN w:val="0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Pohledávky za odpady </w:t>
      </w:r>
      <w:r w:rsidR="004672B4">
        <w:rPr>
          <w:sz w:val="24"/>
          <w:szCs w:val="24"/>
        </w:rPr>
        <w:t>roku 2015</w:t>
      </w:r>
      <w:r w:rsidR="001C18C8">
        <w:rPr>
          <w:sz w:val="24"/>
          <w:szCs w:val="24"/>
        </w:rPr>
        <w:t xml:space="preserve"> a starší činily </w:t>
      </w:r>
      <w:r w:rsidR="00E46D2B">
        <w:rPr>
          <w:sz w:val="24"/>
          <w:szCs w:val="24"/>
        </w:rPr>
        <w:t xml:space="preserve">23.760 Kč </w:t>
      </w:r>
      <w:r w:rsidR="001C18C8">
        <w:rPr>
          <w:sz w:val="24"/>
          <w:szCs w:val="24"/>
        </w:rPr>
        <w:t>(minule</w:t>
      </w:r>
      <w:r w:rsidR="004672B4">
        <w:rPr>
          <w:sz w:val="24"/>
          <w:szCs w:val="24"/>
        </w:rPr>
        <w:t xml:space="preserve"> </w:t>
      </w:r>
      <w:r w:rsidR="009763FC">
        <w:rPr>
          <w:sz w:val="24"/>
          <w:szCs w:val="24"/>
        </w:rPr>
        <w:t xml:space="preserve">činily </w:t>
      </w:r>
      <w:r w:rsidR="00E46D2B">
        <w:rPr>
          <w:sz w:val="24"/>
          <w:szCs w:val="24"/>
        </w:rPr>
        <w:t>27.115 Kč</w:t>
      </w:r>
      <w:r>
        <w:rPr>
          <w:sz w:val="24"/>
          <w:szCs w:val="24"/>
        </w:rPr>
        <w:t>)</w:t>
      </w:r>
      <w:r w:rsidR="009763FC">
        <w:rPr>
          <w:sz w:val="24"/>
          <w:szCs w:val="24"/>
        </w:rPr>
        <w:t>.</w:t>
      </w:r>
      <w:r w:rsidR="00B726E4">
        <w:rPr>
          <w:sz w:val="24"/>
          <w:szCs w:val="24"/>
        </w:rPr>
        <w:t xml:space="preserve"> </w:t>
      </w:r>
      <w:r w:rsidR="00E46D2B">
        <w:rPr>
          <w:sz w:val="24"/>
          <w:szCs w:val="24"/>
        </w:rPr>
        <w:t xml:space="preserve">Pohledávky za rok 2016 k 11. 4. 2016 činily 382.955 Kč, což je srovnatelné se stavem </w:t>
      </w:r>
      <w:r w:rsidR="00C942C3">
        <w:rPr>
          <w:sz w:val="24"/>
          <w:szCs w:val="24"/>
        </w:rPr>
        <w:t xml:space="preserve">ke stejnému datu </w:t>
      </w:r>
      <w:r w:rsidR="00E46D2B">
        <w:rPr>
          <w:sz w:val="24"/>
          <w:szCs w:val="24"/>
        </w:rPr>
        <w:t>před rokem.</w:t>
      </w:r>
    </w:p>
    <w:p w14:paraId="3706207B" w14:textId="604C9980" w:rsidR="0000518C" w:rsidRDefault="0000518C" w:rsidP="0000518C">
      <w:pPr>
        <w:pStyle w:val="Odstavecseseznamem1"/>
        <w:autoSpaceDE w:val="0"/>
        <w:autoSpaceDN w:val="0"/>
        <w:spacing w:after="0"/>
        <w:ind w:left="0"/>
        <w:rPr>
          <w:sz w:val="24"/>
          <w:szCs w:val="24"/>
        </w:rPr>
      </w:pPr>
      <w:r w:rsidRPr="005074D1">
        <w:rPr>
          <w:sz w:val="24"/>
          <w:szCs w:val="24"/>
        </w:rPr>
        <w:t xml:space="preserve">Pohledávky za nájemné </w:t>
      </w:r>
      <w:r w:rsidR="005074D1" w:rsidRPr="005074D1">
        <w:rPr>
          <w:sz w:val="24"/>
          <w:szCs w:val="24"/>
        </w:rPr>
        <w:t>0</w:t>
      </w:r>
      <w:r w:rsidR="00303F2C" w:rsidRPr="005074D1">
        <w:rPr>
          <w:sz w:val="24"/>
          <w:szCs w:val="24"/>
        </w:rPr>
        <w:t xml:space="preserve"> </w:t>
      </w:r>
      <w:r w:rsidR="005074D1">
        <w:rPr>
          <w:sz w:val="24"/>
          <w:szCs w:val="24"/>
        </w:rPr>
        <w:t>(minule také nula, exekucí vymáhaný dluh byl převeden do pohledávek ostatních).</w:t>
      </w:r>
    </w:p>
    <w:p w14:paraId="0118CE27" w14:textId="1F8F8567" w:rsidR="0000518C" w:rsidRDefault="0000518C" w:rsidP="0000518C">
      <w:pPr>
        <w:pStyle w:val="Odstavecseseznamem1"/>
        <w:autoSpaceDE w:val="0"/>
        <w:autoSpaceDN w:val="0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Pohledávky za psy </w:t>
      </w:r>
      <w:r w:rsidR="001C18C8">
        <w:rPr>
          <w:sz w:val="24"/>
          <w:szCs w:val="24"/>
        </w:rPr>
        <w:t>roku 201</w:t>
      </w:r>
      <w:r w:rsidR="00E46D2B">
        <w:rPr>
          <w:sz w:val="24"/>
          <w:szCs w:val="24"/>
        </w:rPr>
        <w:t>6 činí 4.700 Kč.</w:t>
      </w:r>
    </w:p>
    <w:p w14:paraId="2FA95BE0" w14:textId="6F3192C5" w:rsidR="00126E48" w:rsidRPr="002A2E16" w:rsidRDefault="0000518C" w:rsidP="0000518C">
      <w:pPr>
        <w:pStyle w:val="Odstavecseseznamem1"/>
        <w:autoSpaceDE w:val="0"/>
        <w:autoSpaceDN w:val="0"/>
        <w:spacing w:after="0"/>
        <w:ind w:left="0"/>
        <w:rPr>
          <w:sz w:val="24"/>
          <w:szCs w:val="24"/>
        </w:rPr>
      </w:pPr>
      <w:r w:rsidRPr="008929E5">
        <w:rPr>
          <w:sz w:val="24"/>
          <w:szCs w:val="24"/>
        </w:rPr>
        <w:t xml:space="preserve">Pohledávky ostatní </w:t>
      </w:r>
      <w:r w:rsidR="008929E5" w:rsidRPr="008929E5">
        <w:rPr>
          <w:sz w:val="24"/>
          <w:szCs w:val="24"/>
        </w:rPr>
        <w:t>2.703</w:t>
      </w:r>
      <w:r w:rsidR="00303F2C" w:rsidRPr="008929E5">
        <w:rPr>
          <w:sz w:val="24"/>
          <w:szCs w:val="24"/>
        </w:rPr>
        <w:t>.716</w:t>
      </w:r>
      <w:r w:rsidRPr="008929E5">
        <w:rPr>
          <w:sz w:val="24"/>
          <w:szCs w:val="24"/>
        </w:rPr>
        <w:t xml:space="preserve"> (minule </w:t>
      </w:r>
      <w:r w:rsidR="008929E5" w:rsidRPr="008929E5">
        <w:rPr>
          <w:sz w:val="24"/>
          <w:szCs w:val="24"/>
        </w:rPr>
        <w:t xml:space="preserve">3.140.716, předtím </w:t>
      </w:r>
      <w:r w:rsidR="00B726E4" w:rsidRPr="008929E5">
        <w:rPr>
          <w:sz w:val="24"/>
          <w:szCs w:val="24"/>
        </w:rPr>
        <w:t>3.345.884 Kč</w:t>
      </w:r>
      <w:r w:rsidRPr="008929E5">
        <w:rPr>
          <w:sz w:val="24"/>
          <w:szCs w:val="24"/>
        </w:rPr>
        <w:t>).</w:t>
      </w:r>
      <w:r w:rsidR="00710C7B" w:rsidRPr="002A2E16">
        <w:rPr>
          <w:sz w:val="24"/>
          <w:szCs w:val="24"/>
        </w:rPr>
        <w:t xml:space="preserve"> </w:t>
      </w:r>
    </w:p>
    <w:p w14:paraId="0F367293" w14:textId="77777777" w:rsidR="002F45FB" w:rsidRPr="002A2E16" w:rsidRDefault="002F45FB" w:rsidP="002550F1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</w:p>
    <w:p w14:paraId="36D63A59" w14:textId="77777777" w:rsidR="00EE490F" w:rsidRPr="002A2E16" w:rsidRDefault="00EE490F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2A2E16">
        <w:rPr>
          <w:rFonts w:asciiTheme="minorHAnsi" w:hAnsiTheme="minorHAnsi" w:cs="Tahoma"/>
          <w:sz w:val="24"/>
          <w:szCs w:val="24"/>
          <w:u w:val="single"/>
        </w:rPr>
        <w:t>Vyhodn</w:t>
      </w:r>
      <w:r w:rsidR="006775C7" w:rsidRPr="002A2E16">
        <w:rPr>
          <w:rFonts w:asciiTheme="minorHAnsi" w:hAnsiTheme="minorHAnsi" w:cs="Tahoma"/>
          <w:sz w:val="24"/>
          <w:szCs w:val="24"/>
          <w:u w:val="single"/>
        </w:rPr>
        <w:t xml:space="preserve">ocení kontroly hospodaření </w:t>
      </w:r>
      <w:r w:rsidR="0069752A" w:rsidRPr="002A2E16">
        <w:rPr>
          <w:rFonts w:asciiTheme="minorHAnsi" w:hAnsiTheme="minorHAnsi" w:cs="Tahoma"/>
          <w:sz w:val="24"/>
          <w:szCs w:val="24"/>
          <w:u w:val="single"/>
        </w:rPr>
        <w:t>Z</w:t>
      </w:r>
      <w:r w:rsidR="00BF6005" w:rsidRPr="002A2E16">
        <w:rPr>
          <w:rFonts w:asciiTheme="minorHAnsi" w:hAnsiTheme="minorHAnsi" w:cs="Tahoma"/>
          <w:sz w:val="24"/>
          <w:szCs w:val="24"/>
          <w:u w:val="single"/>
        </w:rPr>
        <w:t xml:space="preserve">Š a </w:t>
      </w:r>
      <w:r w:rsidR="0069752A" w:rsidRPr="002A2E16">
        <w:rPr>
          <w:rFonts w:asciiTheme="minorHAnsi" w:hAnsiTheme="minorHAnsi" w:cs="Tahoma"/>
          <w:sz w:val="24"/>
          <w:szCs w:val="24"/>
          <w:u w:val="single"/>
        </w:rPr>
        <w:t>MŠ Psáry</w:t>
      </w:r>
    </w:p>
    <w:p w14:paraId="4FDE203F" w14:textId="43302BBD" w:rsidR="00B410AE" w:rsidRDefault="00B726E4" w:rsidP="00303F2C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 w:rsidRPr="00262578">
        <w:rPr>
          <w:rFonts w:asciiTheme="minorHAnsi" w:hAnsiTheme="minorHAnsi" w:cs="Tahoma"/>
          <w:sz w:val="24"/>
          <w:szCs w:val="24"/>
        </w:rPr>
        <w:t>FV při kontrole nalezl žádné nedostatky.</w:t>
      </w:r>
    </w:p>
    <w:p w14:paraId="1834A571" w14:textId="1C28100D" w:rsidR="00E46D2B" w:rsidRDefault="00E46D2B" w:rsidP="00303F2C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FV má pochybnost o správnosti řešení </w:t>
      </w:r>
      <w:r w:rsidR="002664EB">
        <w:rPr>
          <w:rFonts w:asciiTheme="minorHAnsi" w:hAnsiTheme="minorHAnsi" w:cs="Tahoma"/>
          <w:sz w:val="24"/>
          <w:szCs w:val="24"/>
        </w:rPr>
        <w:t xml:space="preserve">agendy </w:t>
      </w:r>
      <w:r>
        <w:rPr>
          <w:rFonts w:asciiTheme="minorHAnsi" w:hAnsiTheme="minorHAnsi" w:cs="Tahoma"/>
          <w:sz w:val="24"/>
          <w:szCs w:val="24"/>
        </w:rPr>
        <w:t>drobného vydání. Vzhledem k blížícímu se datu veřejnosprávní kontroly toto FV nechává na posouzení odborné firmě.</w:t>
      </w:r>
    </w:p>
    <w:p w14:paraId="1C5943F1" w14:textId="1FC0DED7" w:rsidR="000D2124" w:rsidRPr="00303F2C" w:rsidRDefault="000D2124" w:rsidP="00303F2C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FV doporučuje škole využít z průběžného výsledku hospodaření 50% (100tis Kč) na nákup vybavení a učebních pomůcek rovným dílem do všech tříd (školy a školky) i s vědomím toho, že na takové doporučení nemá mandát.</w:t>
      </w:r>
    </w:p>
    <w:p w14:paraId="79023727" w14:textId="77777777" w:rsidR="001F5D95" w:rsidRPr="00262578" w:rsidRDefault="001F5D95" w:rsidP="00B410AE">
      <w:pPr>
        <w:rPr>
          <w:color w:val="1F497D"/>
          <w:sz w:val="24"/>
          <w:szCs w:val="24"/>
          <w:lang w:eastAsia="cs-CZ"/>
        </w:rPr>
      </w:pPr>
    </w:p>
    <w:p w14:paraId="1787EE06" w14:textId="77777777" w:rsidR="00393E44" w:rsidRPr="00262578" w:rsidRDefault="00393E44" w:rsidP="00FB175C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 w:rsidRPr="00262578">
        <w:rPr>
          <w:rFonts w:asciiTheme="minorHAnsi" w:hAnsiTheme="minorHAnsi" w:cs="Tahoma"/>
          <w:sz w:val="24"/>
          <w:szCs w:val="24"/>
          <w:u w:val="single"/>
        </w:rPr>
        <w:t>Vyhodnocení kontroly hospodaření OÚ Psáry</w:t>
      </w:r>
    </w:p>
    <w:p w14:paraId="54C32D8D" w14:textId="396FFC73" w:rsidR="00B62F8F" w:rsidRPr="00262578" w:rsidRDefault="00B62F8F" w:rsidP="00B62F8F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 w:rsidRPr="00262578">
        <w:rPr>
          <w:rFonts w:asciiTheme="minorHAnsi" w:hAnsiTheme="minorHAnsi" w:cs="Tahoma"/>
          <w:sz w:val="24"/>
          <w:szCs w:val="24"/>
        </w:rPr>
        <w:t>FV při k</w:t>
      </w:r>
      <w:r w:rsidR="00E46D2B">
        <w:rPr>
          <w:rFonts w:asciiTheme="minorHAnsi" w:hAnsiTheme="minorHAnsi" w:cs="Tahoma"/>
          <w:sz w:val="24"/>
          <w:szCs w:val="24"/>
        </w:rPr>
        <w:t>ontrole nalezl žádné nedostatky, drobné nedostatky odstraněny v průběhu kontroly.</w:t>
      </w:r>
    </w:p>
    <w:p w14:paraId="506976DF" w14:textId="77777777" w:rsidR="001F5D95" w:rsidRPr="00262578" w:rsidRDefault="001F5D95" w:rsidP="002A2E16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14:paraId="4DA0CAC9" w14:textId="3C1560B8" w:rsidR="001C48ED" w:rsidRPr="00262578" w:rsidRDefault="001C48ED" w:rsidP="001C48ED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 w:rsidRPr="00262578">
        <w:rPr>
          <w:rFonts w:cs="Tahoma"/>
          <w:sz w:val="24"/>
          <w:szCs w:val="24"/>
          <w:u w:val="single"/>
        </w:rPr>
        <w:t xml:space="preserve">Cash </w:t>
      </w:r>
      <w:proofErr w:type="spellStart"/>
      <w:r w:rsidRPr="00262578">
        <w:rPr>
          <w:rFonts w:cs="Tahoma"/>
          <w:sz w:val="24"/>
          <w:szCs w:val="24"/>
          <w:u w:val="single"/>
        </w:rPr>
        <w:t>Flow</w:t>
      </w:r>
      <w:proofErr w:type="spellEnd"/>
      <w:r w:rsidR="00970941">
        <w:rPr>
          <w:rFonts w:cs="Tahoma"/>
          <w:sz w:val="24"/>
          <w:szCs w:val="24"/>
          <w:u w:val="single"/>
        </w:rPr>
        <w:t xml:space="preserve"> Obce Psáry</w:t>
      </w:r>
    </w:p>
    <w:p w14:paraId="47378D48" w14:textId="4531B147" w:rsidR="001C48ED" w:rsidRDefault="001C48ED" w:rsidP="00303F2C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  <w:r w:rsidRPr="00262578">
        <w:rPr>
          <w:rFonts w:cs="Tahoma"/>
          <w:sz w:val="24"/>
          <w:szCs w:val="24"/>
        </w:rPr>
        <w:t xml:space="preserve">Plán CF nám </w:t>
      </w:r>
      <w:r w:rsidR="000D2124">
        <w:rPr>
          <w:rFonts w:cs="Tahoma"/>
          <w:sz w:val="24"/>
          <w:szCs w:val="24"/>
        </w:rPr>
        <w:t xml:space="preserve">opět </w:t>
      </w:r>
      <w:r w:rsidR="00303F2C">
        <w:rPr>
          <w:rFonts w:cs="Tahoma"/>
          <w:sz w:val="24"/>
          <w:szCs w:val="24"/>
        </w:rPr>
        <w:t>ne</w:t>
      </w:r>
      <w:r w:rsidR="006601FA">
        <w:rPr>
          <w:rFonts w:cs="Tahoma"/>
          <w:sz w:val="24"/>
          <w:szCs w:val="24"/>
        </w:rPr>
        <w:t>byl předložen.</w:t>
      </w:r>
    </w:p>
    <w:p w14:paraId="650AD3D1" w14:textId="77777777" w:rsidR="001F5D95" w:rsidRPr="00262578" w:rsidRDefault="001F5D95" w:rsidP="002550F1">
      <w:pPr>
        <w:autoSpaceDE w:val="0"/>
        <w:autoSpaceDN w:val="0"/>
        <w:adjustRightInd w:val="0"/>
        <w:rPr>
          <w:rFonts w:cs="Tahoma"/>
          <w:sz w:val="24"/>
          <w:szCs w:val="24"/>
        </w:rPr>
      </w:pPr>
    </w:p>
    <w:p w14:paraId="3933D282" w14:textId="003F3EA8" w:rsidR="001C48ED" w:rsidRPr="00262578" w:rsidRDefault="00E6041F" w:rsidP="001C48ED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 w:rsidRPr="00262578">
        <w:rPr>
          <w:rFonts w:cs="Tahoma"/>
          <w:sz w:val="24"/>
          <w:szCs w:val="24"/>
          <w:u w:val="single"/>
        </w:rPr>
        <w:t>ZŠ a MŠ Psáry</w:t>
      </w:r>
      <w:r w:rsidR="006E60BC">
        <w:rPr>
          <w:rFonts w:cs="Tahoma"/>
          <w:sz w:val="24"/>
          <w:szCs w:val="24"/>
          <w:u w:val="single"/>
        </w:rPr>
        <w:t>, Obec Psáry</w:t>
      </w:r>
    </w:p>
    <w:p w14:paraId="190FC1AE" w14:textId="37177A90" w:rsidR="00132366" w:rsidRDefault="002664EB" w:rsidP="00132366">
      <w:pPr>
        <w:pStyle w:val="Odstavecseseznamem10"/>
        <w:autoSpaceDE w:val="0"/>
        <w:autoSpaceDN w:val="0"/>
        <w:adjustRightInd w:val="0"/>
        <w:spacing w:after="0"/>
        <w:ind w:left="0"/>
        <w:rPr>
          <w:sz w:val="24"/>
          <w:szCs w:val="24"/>
        </w:rPr>
      </w:pPr>
      <w:r>
        <w:rPr>
          <w:rFonts w:cs="Tahoma"/>
          <w:sz w:val="24"/>
          <w:szCs w:val="24"/>
        </w:rPr>
        <w:t>V</w:t>
      </w:r>
      <w:r w:rsidR="00132366">
        <w:rPr>
          <w:rFonts w:cs="Tahoma"/>
          <w:sz w:val="24"/>
          <w:szCs w:val="24"/>
        </w:rPr>
        <w:t xml:space="preserve">zájemná </w:t>
      </w:r>
      <w:r>
        <w:rPr>
          <w:rFonts w:cs="Tahoma"/>
          <w:sz w:val="24"/>
          <w:szCs w:val="24"/>
        </w:rPr>
        <w:t xml:space="preserve">komunikace mezi školou a obcí </w:t>
      </w:r>
      <w:r w:rsidR="00132366">
        <w:rPr>
          <w:rFonts w:cs="Tahoma"/>
          <w:sz w:val="24"/>
          <w:szCs w:val="24"/>
        </w:rPr>
        <w:t xml:space="preserve">stále není na úrovni, jakou by FV předpokládal a i nadále zástupci obce i školy využívají FV k účelům, ke kterým výbor není určen. </w:t>
      </w:r>
      <w:r w:rsidR="00303F2C">
        <w:rPr>
          <w:rFonts w:cs="Tahoma"/>
          <w:sz w:val="24"/>
          <w:szCs w:val="24"/>
        </w:rPr>
        <w:t>I</w:t>
      </w:r>
      <w:r w:rsidR="00132366">
        <w:rPr>
          <w:rFonts w:cs="Tahoma"/>
          <w:sz w:val="24"/>
          <w:szCs w:val="24"/>
        </w:rPr>
        <w:t xml:space="preserve">nformace sdělené obcí a školou se </w:t>
      </w:r>
      <w:r>
        <w:rPr>
          <w:rFonts w:cs="Tahoma"/>
          <w:sz w:val="24"/>
          <w:szCs w:val="24"/>
        </w:rPr>
        <w:t>stále</w:t>
      </w:r>
      <w:r w:rsidR="004D57B6">
        <w:rPr>
          <w:rFonts w:cs="Tahoma"/>
          <w:sz w:val="24"/>
          <w:szCs w:val="24"/>
        </w:rPr>
        <w:t xml:space="preserve"> diametrálně </w:t>
      </w:r>
      <w:r w:rsidR="004D57B6" w:rsidRPr="009F0A41">
        <w:rPr>
          <w:rFonts w:cs="Tahoma"/>
          <w:sz w:val="24"/>
          <w:szCs w:val="24"/>
        </w:rPr>
        <w:t>odlišují.</w:t>
      </w:r>
      <w:r w:rsidRPr="009F0A41">
        <w:rPr>
          <w:rFonts w:cs="Tahoma"/>
          <w:sz w:val="24"/>
          <w:szCs w:val="24"/>
        </w:rPr>
        <w:t xml:space="preserve"> </w:t>
      </w:r>
      <w:r w:rsidR="002C5347" w:rsidRPr="009F0A41">
        <w:rPr>
          <w:rFonts w:cs="Tahoma"/>
          <w:sz w:val="24"/>
          <w:szCs w:val="24"/>
        </w:rPr>
        <w:t>I přes oboustranně deklarovanou snahu b</w:t>
      </w:r>
      <w:r w:rsidRPr="009F0A41">
        <w:rPr>
          <w:rFonts w:cs="Tahoma"/>
          <w:sz w:val="24"/>
          <w:szCs w:val="24"/>
        </w:rPr>
        <w:t>e</w:t>
      </w:r>
      <w:r w:rsidR="004D57B6" w:rsidRPr="009F0A41">
        <w:rPr>
          <w:rFonts w:cs="Tahoma"/>
          <w:sz w:val="24"/>
          <w:szCs w:val="24"/>
        </w:rPr>
        <w:t>z významné</w:t>
      </w:r>
      <w:r w:rsidRPr="009F0A41">
        <w:rPr>
          <w:rFonts w:cs="Tahoma"/>
          <w:sz w:val="24"/>
          <w:szCs w:val="24"/>
        </w:rPr>
        <w:t xml:space="preserve"> změny</w:t>
      </w:r>
      <w:r w:rsidR="004D57B6" w:rsidRPr="009F0A41">
        <w:rPr>
          <w:rFonts w:cs="Tahoma"/>
          <w:sz w:val="24"/>
          <w:szCs w:val="24"/>
        </w:rPr>
        <w:t xml:space="preserve"> a </w:t>
      </w:r>
      <w:r w:rsidR="002C5347" w:rsidRPr="009F0A41">
        <w:rPr>
          <w:rFonts w:cs="Tahoma"/>
          <w:sz w:val="24"/>
          <w:szCs w:val="24"/>
        </w:rPr>
        <w:t>zřejmě bez šance na zlepšení</w:t>
      </w:r>
      <w:r w:rsidRPr="009F0A41">
        <w:rPr>
          <w:rFonts w:cs="Tahoma"/>
          <w:sz w:val="24"/>
          <w:szCs w:val="24"/>
        </w:rPr>
        <w:t>.</w:t>
      </w:r>
    </w:p>
    <w:p w14:paraId="15535906" w14:textId="04A450CF" w:rsidR="006E60BC" w:rsidRPr="00842D8B" w:rsidRDefault="006E60BC" w:rsidP="00842D8B">
      <w:pPr>
        <w:pStyle w:val="Odstavecseseznamem10"/>
        <w:autoSpaceDE w:val="0"/>
        <w:autoSpaceDN w:val="0"/>
        <w:adjustRightInd w:val="0"/>
        <w:spacing w:after="0"/>
        <w:ind w:left="0"/>
        <w:rPr>
          <w:sz w:val="24"/>
          <w:szCs w:val="24"/>
        </w:rPr>
      </w:pPr>
    </w:p>
    <w:p w14:paraId="50A9D2A1" w14:textId="77777777" w:rsidR="001C48ED" w:rsidRDefault="001C48ED" w:rsidP="002550F1">
      <w:pPr>
        <w:autoSpaceDE w:val="0"/>
        <w:autoSpaceDN w:val="0"/>
        <w:adjustRightInd w:val="0"/>
        <w:rPr>
          <w:rFonts w:cs="Tahoma"/>
          <w:sz w:val="24"/>
          <w:szCs w:val="24"/>
          <w:u w:val="single"/>
        </w:rPr>
      </w:pPr>
    </w:p>
    <w:p w14:paraId="1E024F92" w14:textId="77777777" w:rsidR="001C48ED" w:rsidRDefault="001C48ED" w:rsidP="00700644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Práce do budoucna</w:t>
      </w:r>
    </w:p>
    <w:p w14:paraId="59B348CA" w14:textId="4B1C9A81" w:rsidR="001C48ED" w:rsidRDefault="001C48ED" w:rsidP="001C48ED">
      <w:pPr>
        <w:pStyle w:val="Odstavecseseznamem10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FV bude spolupracovat při aktualizaci směrnic ZŠ a MŠ</w:t>
      </w:r>
      <w:r w:rsidR="00A14E2A" w:rsidRPr="00A14E2A">
        <w:rPr>
          <w:rFonts w:asciiTheme="minorHAnsi" w:hAnsiTheme="minorHAnsi" w:cs="Tahoma"/>
          <w:sz w:val="24"/>
          <w:szCs w:val="24"/>
        </w:rPr>
        <w:t xml:space="preserve"> </w:t>
      </w:r>
      <w:r w:rsidR="00A14E2A">
        <w:rPr>
          <w:rFonts w:asciiTheme="minorHAnsi" w:hAnsiTheme="minorHAnsi" w:cs="Tahoma"/>
          <w:sz w:val="24"/>
          <w:szCs w:val="24"/>
        </w:rPr>
        <w:t>a při veřejnosprávní kontrole</w:t>
      </w:r>
      <w:r>
        <w:rPr>
          <w:rFonts w:asciiTheme="minorHAnsi" w:hAnsiTheme="minorHAnsi" w:cs="Tahoma"/>
          <w:sz w:val="24"/>
          <w:szCs w:val="24"/>
        </w:rPr>
        <w:t xml:space="preserve"> (zejména ing. Čihák).</w:t>
      </w:r>
    </w:p>
    <w:p w14:paraId="236022BA" w14:textId="03843E35" w:rsidR="002664EB" w:rsidRPr="009F0A41" w:rsidRDefault="002664EB" w:rsidP="001C48ED">
      <w:pPr>
        <w:pStyle w:val="Odstavecseseznamem10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FV vypracuje analýzu finančního dopadu změny dodavatele odpadového </w:t>
      </w:r>
      <w:r w:rsidRPr="009F0A41">
        <w:rPr>
          <w:rFonts w:asciiTheme="minorHAnsi" w:hAnsiTheme="minorHAnsi" w:cs="Tahoma"/>
          <w:sz w:val="24"/>
          <w:szCs w:val="24"/>
        </w:rPr>
        <w:t>hospodářství na již existujících datech z 1. Q.</w:t>
      </w:r>
      <w:r w:rsidR="00BA3373" w:rsidRPr="009F0A41">
        <w:rPr>
          <w:rFonts w:asciiTheme="minorHAnsi" w:hAnsiTheme="minorHAnsi" w:cs="Tahoma"/>
          <w:sz w:val="24"/>
          <w:szCs w:val="24"/>
        </w:rPr>
        <w:t xml:space="preserve"> (zejména ing. Rak).</w:t>
      </w:r>
    </w:p>
    <w:p w14:paraId="326E249D" w14:textId="0430170E" w:rsidR="002664EB" w:rsidRPr="009F0A41" w:rsidRDefault="002664EB" w:rsidP="001C48ED">
      <w:pPr>
        <w:pStyle w:val="Odstavecseseznamem10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9F0A41">
        <w:rPr>
          <w:rFonts w:asciiTheme="minorHAnsi" w:hAnsiTheme="minorHAnsi" w:cs="Tahoma"/>
          <w:sz w:val="24"/>
          <w:szCs w:val="24"/>
        </w:rPr>
        <w:t>FV dává na zvážení prověřit, zdali jsou veškeré obecní pozemky opravdu využívány obcí</w:t>
      </w:r>
      <w:r w:rsidR="00BA3373" w:rsidRPr="009F0A41">
        <w:rPr>
          <w:rFonts w:asciiTheme="minorHAnsi" w:hAnsiTheme="minorHAnsi" w:cs="Tahoma"/>
          <w:sz w:val="24"/>
          <w:szCs w:val="24"/>
        </w:rPr>
        <w:t>, resp. či jsou řádně pronajaty</w:t>
      </w:r>
    </w:p>
    <w:p w14:paraId="7D47FCEE" w14:textId="4170E0EC" w:rsidR="002664EB" w:rsidRPr="009F0A41" w:rsidRDefault="002664EB" w:rsidP="001C48ED">
      <w:pPr>
        <w:pStyle w:val="Odstavecseseznamem10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9F0A41">
        <w:rPr>
          <w:rFonts w:asciiTheme="minorHAnsi" w:hAnsiTheme="minorHAnsi" w:cs="Tahoma"/>
          <w:sz w:val="24"/>
          <w:szCs w:val="24"/>
        </w:rPr>
        <w:t>FV dává na zvážení prověřit, zdali jsou veškeré obecní pozemky v souladu s KN ve výměrách v KN uvedených</w:t>
      </w:r>
    </w:p>
    <w:p w14:paraId="618D2FA7" w14:textId="77777777" w:rsidR="00127989" w:rsidRDefault="00127989" w:rsidP="002550F1">
      <w:pPr>
        <w:autoSpaceDE w:val="0"/>
        <w:autoSpaceDN w:val="0"/>
        <w:adjustRightInd w:val="0"/>
        <w:rPr>
          <w:rFonts w:cs="Tahoma"/>
          <w:sz w:val="24"/>
          <w:szCs w:val="24"/>
          <w:u w:val="single"/>
        </w:rPr>
      </w:pPr>
    </w:p>
    <w:p w14:paraId="006A14A1" w14:textId="77777777" w:rsidR="00A643EC" w:rsidRPr="002D09D8" w:rsidRDefault="00A643EC" w:rsidP="00700644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Závěr</w:t>
      </w:r>
    </w:p>
    <w:p w14:paraId="00A61ABE" w14:textId="69E64ED3" w:rsidR="00EE490F" w:rsidRPr="0028518B" w:rsidRDefault="00DC4DEA" w:rsidP="00FB175C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Jednání bylo ukončeno v </w:t>
      </w:r>
      <w:r w:rsidRPr="002A2E16">
        <w:rPr>
          <w:rFonts w:cs="Tahoma"/>
          <w:sz w:val="24"/>
          <w:szCs w:val="24"/>
        </w:rPr>
        <w:t>cca 1</w:t>
      </w:r>
      <w:r w:rsidR="00B410AE" w:rsidRPr="002A2E16">
        <w:rPr>
          <w:rFonts w:cs="Tahoma"/>
          <w:sz w:val="24"/>
          <w:szCs w:val="24"/>
        </w:rPr>
        <w:t>8</w:t>
      </w:r>
      <w:r w:rsidR="0024105F" w:rsidRPr="002A2E16">
        <w:rPr>
          <w:rFonts w:cs="Tahoma"/>
          <w:sz w:val="24"/>
          <w:szCs w:val="24"/>
        </w:rPr>
        <w:t>:</w:t>
      </w:r>
      <w:r w:rsidR="006601FA">
        <w:rPr>
          <w:rFonts w:cs="Tahoma"/>
          <w:sz w:val="24"/>
          <w:szCs w:val="24"/>
        </w:rPr>
        <w:t>0</w:t>
      </w:r>
      <w:r w:rsidR="00646843" w:rsidRPr="002A2E16">
        <w:rPr>
          <w:rFonts w:cs="Tahoma"/>
          <w:sz w:val="24"/>
          <w:szCs w:val="24"/>
        </w:rPr>
        <w:t>0</w:t>
      </w:r>
      <w:r w:rsidR="003138BE">
        <w:rPr>
          <w:rFonts w:cs="Tahoma"/>
          <w:sz w:val="24"/>
          <w:szCs w:val="24"/>
        </w:rPr>
        <w:t xml:space="preserve"> hodin.</w:t>
      </w:r>
    </w:p>
    <w:p w14:paraId="7F5C8B9D" w14:textId="77777777" w:rsidR="00BB54E8" w:rsidRDefault="00BB54E8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14:paraId="1C651243" w14:textId="77777777" w:rsidR="00BB54E8" w:rsidRDefault="00BB54E8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14:paraId="6C7A682F" w14:textId="77777777" w:rsidR="00BB54E8" w:rsidRDefault="00BB54E8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14:paraId="2EFBB6BB" w14:textId="77777777" w:rsidR="00BB54E8" w:rsidRDefault="00BB54E8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14:paraId="099DEDE4" w14:textId="70192C04" w:rsidR="00B410AE" w:rsidRDefault="00EE490F" w:rsidP="006A02CD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  <w:r w:rsidRPr="00E62C4F">
        <w:rPr>
          <w:rFonts w:cs="Tahoma"/>
          <w:sz w:val="24"/>
          <w:szCs w:val="24"/>
        </w:rPr>
        <w:t xml:space="preserve">V Psárech dne </w:t>
      </w:r>
      <w:r w:rsidR="000B1909">
        <w:rPr>
          <w:rFonts w:cs="Tahoma"/>
          <w:sz w:val="24"/>
          <w:szCs w:val="24"/>
        </w:rPr>
        <w:t>1</w:t>
      </w:r>
      <w:r w:rsidR="00BA3373">
        <w:rPr>
          <w:rFonts w:cs="Tahoma"/>
          <w:sz w:val="24"/>
          <w:szCs w:val="24"/>
        </w:rPr>
        <w:t>4</w:t>
      </w:r>
      <w:r w:rsidRPr="00E62C4F">
        <w:rPr>
          <w:rFonts w:cs="Tahoma"/>
          <w:sz w:val="24"/>
          <w:szCs w:val="24"/>
        </w:rPr>
        <w:t>.</w:t>
      </w:r>
      <w:r>
        <w:rPr>
          <w:rFonts w:cs="Tahoma"/>
          <w:sz w:val="24"/>
          <w:szCs w:val="24"/>
        </w:rPr>
        <w:t xml:space="preserve"> </w:t>
      </w:r>
      <w:r w:rsidR="00BA3373">
        <w:rPr>
          <w:rFonts w:cs="Tahoma"/>
          <w:sz w:val="24"/>
          <w:szCs w:val="24"/>
        </w:rPr>
        <w:t>4</w:t>
      </w:r>
      <w:r w:rsidRPr="00E62C4F">
        <w:rPr>
          <w:rFonts w:cs="Tahoma"/>
          <w:sz w:val="24"/>
          <w:szCs w:val="24"/>
        </w:rPr>
        <w:t>.</w:t>
      </w:r>
      <w:r>
        <w:rPr>
          <w:rFonts w:cs="Tahoma"/>
          <w:sz w:val="24"/>
          <w:szCs w:val="24"/>
        </w:rPr>
        <w:t xml:space="preserve"> </w:t>
      </w:r>
      <w:proofErr w:type="gramStart"/>
      <w:r w:rsidRPr="00E62C4F">
        <w:rPr>
          <w:rFonts w:cs="Tahoma"/>
          <w:sz w:val="24"/>
          <w:szCs w:val="24"/>
        </w:rPr>
        <w:t>201</w:t>
      </w:r>
      <w:r w:rsidR="001C18C8">
        <w:rPr>
          <w:rFonts w:cs="Tahoma"/>
          <w:sz w:val="24"/>
          <w:szCs w:val="24"/>
        </w:rPr>
        <w:t xml:space="preserve">6      </w:t>
      </w:r>
      <w:r w:rsidR="00B775F8">
        <w:rPr>
          <w:rFonts w:cs="Tahoma"/>
          <w:sz w:val="24"/>
          <w:szCs w:val="24"/>
        </w:rPr>
        <w:t xml:space="preserve">                                                                               </w:t>
      </w:r>
      <w:r w:rsidRPr="00E62C4F">
        <w:rPr>
          <w:rFonts w:cs="Tahoma"/>
          <w:sz w:val="24"/>
          <w:szCs w:val="24"/>
        </w:rPr>
        <w:t>Zapsal</w:t>
      </w:r>
      <w:proofErr w:type="gramEnd"/>
      <w:r w:rsidRPr="00E62C4F">
        <w:rPr>
          <w:rFonts w:cs="Tahoma"/>
          <w:sz w:val="24"/>
          <w:szCs w:val="24"/>
        </w:rPr>
        <w:t>: Rak</w:t>
      </w:r>
    </w:p>
    <w:p w14:paraId="0ABC0206" w14:textId="77777777" w:rsidR="00B410AE" w:rsidRPr="00B410AE" w:rsidRDefault="00B410AE" w:rsidP="00B410AE">
      <w:pPr>
        <w:rPr>
          <w:rFonts w:cs="Tahoma"/>
          <w:sz w:val="24"/>
          <w:szCs w:val="24"/>
        </w:rPr>
      </w:pPr>
    </w:p>
    <w:p w14:paraId="69A64A83" w14:textId="77777777" w:rsidR="00B410AE" w:rsidRPr="00B410AE" w:rsidRDefault="00B410AE" w:rsidP="00B410AE">
      <w:pPr>
        <w:rPr>
          <w:rFonts w:cs="Tahoma"/>
          <w:sz w:val="24"/>
          <w:szCs w:val="24"/>
        </w:rPr>
      </w:pPr>
    </w:p>
    <w:p w14:paraId="2B85757B" w14:textId="77777777" w:rsidR="00A643EC" w:rsidRPr="00B410AE" w:rsidRDefault="00B410AE" w:rsidP="00B410AE">
      <w:pPr>
        <w:tabs>
          <w:tab w:val="left" w:pos="1875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</w:p>
    <w:sectPr w:rsidR="00A643EC" w:rsidRPr="00B410AE" w:rsidSect="00842D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958C5" w14:textId="77777777" w:rsidR="00B55930" w:rsidRDefault="00B55930" w:rsidP="0028518B">
      <w:pPr>
        <w:spacing w:after="0" w:line="240" w:lineRule="auto"/>
      </w:pPr>
      <w:r>
        <w:separator/>
      </w:r>
    </w:p>
  </w:endnote>
  <w:endnote w:type="continuationSeparator" w:id="0">
    <w:p w14:paraId="6BCCFA5D" w14:textId="77777777" w:rsidR="00B55930" w:rsidRDefault="00B55930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0DDA4" w14:textId="2D11AAC1" w:rsidR="00DD74F1" w:rsidRPr="00D73F69" w:rsidRDefault="003138BE" w:rsidP="00D73F69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Zápis z jednání FV </w:t>
    </w:r>
    <w:r w:rsidR="00BA3373">
      <w:rPr>
        <w:rFonts w:ascii="Cambria" w:hAnsi="Cambria"/>
      </w:rPr>
      <w:t>2</w:t>
    </w:r>
    <w:r w:rsidR="001C18C8">
      <w:rPr>
        <w:rFonts w:ascii="Cambria" w:hAnsi="Cambria"/>
      </w:rPr>
      <w:t>/2016</w:t>
    </w:r>
    <w:r w:rsidR="00DD74F1">
      <w:rPr>
        <w:rFonts w:ascii="Cambria" w:hAnsi="Cambria"/>
      </w:rPr>
      <w:tab/>
      <w:t xml:space="preserve">Stránka </w:t>
    </w:r>
    <w:r w:rsidR="00DF11F5">
      <w:fldChar w:fldCharType="begin"/>
    </w:r>
    <w:r w:rsidR="00942FAD">
      <w:instrText xml:space="preserve"> PAGE   \* MERGEFORMAT </w:instrText>
    </w:r>
    <w:r w:rsidR="00DF11F5">
      <w:fldChar w:fldCharType="separate"/>
    </w:r>
    <w:r w:rsidR="00E26F84" w:rsidRPr="00E26F84">
      <w:rPr>
        <w:rFonts w:ascii="Cambria" w:hAnsi="Cambria"/>
        <w:noProof/>
      </w:rPr>
      <w:t>1</w:t>
    </w:r>
    <w:r w:rsidR="00DF11F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46E1C" w14:textId="77777777" w:rsidR="00B55930" w:rsidRDefault="00B55930" w:rsidP="0028518B">
      <w:pPr>
        <w:spacing w:after="0" w:line="240" w:lineRule="auto"/>
      </w:pPr>
      <w:r>
        <w:separator/>
      </w:r>
    </w:p>
  </w:footnote>
  <w:footnote w:type="continuationSeparator" w:id="0">
    <w:p w14:paraId="36AEEC15" w14:textId="77777777" w:rsidR="00B55930" w:rsidRDefault="00B55930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A56EE" w14:textId="59AEB894" w:rsidR="001C18C8" w:rsidRPr="00107D31" w:rsidRDefault="00F03AAA" w:rsidP="001C18C8">
    <w:pPr>
      <w:pStyle w:val="Zhlav"/>
      <w:pBdr>
        <w:bottom w:val="thickThinSmallGap" w:sz="24" w:space="1" w:color="622423" w:themeColor="accent2" w:themeShade="7F"/>
      </w:pBdr>
      <w:jc w:val="center"/>
      <w:rPr>
        <w:rFonts w:cs="Tahoma"/>
        <w:b/>
        <w:sz w:val="32"/>
        <w:szCs w:val="32"/>
      </w:rPr>
    </w:pPr>
    <w:r w:rsidRPr="00F03AAA">
      <w:rPr>
        <w:rFonts w:cs="Tahoma"/>
        <w:b/>
        <w:sz w:val="32"/>
        <w:szCs w:val="32"/>
      </w:rPr>
      <w:t xml:space="preserve">Zápis z jednání </w:t>
    </w:r>
    <w:r w:rsidR="006601FA">
      <w:rPr>
        <w:rFonts w:cs="Tahoma"/>
        <w:b/>
        <w:sz w:val="32"/>
        <w:szCs w:val="32"/>
      </w:rPr>
      <w:t>FV</w:t>
    </w:r>
    <w:r w:rsidR="00A16AC4">
      <w:rPr>
        <w:rFonts w:cs="Tahoma"/>
        <w:b/>
        <w:sz w:val="32"/>
        <w:szCs w:val="32"/>
      </w:rPr>
      <w:t xml:space="preserve"> obce Psáry č.</w:t>
    </w:r>
    <w:r w:rsidR="008921CC">
      <w:rPr>
        <w:rFonts w:cs="Tahoma"/>
        <w:b/>
        <w:sz w:val="32"/>
        <w:szCs w:val="32"/>
      </w:rPr>
      <w:t xml:space="preserve"> </w:t>
    </w:r>
    <w:r w:rsidR="00BA3373">
      <w:rPr>
        <w:rFonts w:cs="Tahoma"/>
        <w:b/>
        <w:sz w:val="32"/>
        <w:szCs w:val="32"/>
      </w:rPr>
      <w:t>2</w:t>
    </w:r>
    <w:r w:rsidR="00AD7DD7">
      <w:rPr>
        <w:rFonts w:cs="Tahoma"/>
        <w:b/>
        <w:sz w:val="32"/>
        <w:szCs w:val="32"/>
      </w:rPr>
      <w:t>/201</w:t>
    </w:r>
    <w:r w:rsidR="001C18C8">
      <w:rPr>
        <w:rFonts w:cs="Tahoma"/>
        <w:b/>
        <w:sz w:val="32"/>
        <w:szCs w:val="32"/>
      </w:rPr>
      <w:t>6</w:t>
    </w:r>
    <w:r>
      <w:rPr>
        <w:rFonts w:cs="Tahoma"/>
        <w:b/>
        <w:sz w:val="32"/>
        <w:szCs w:val="32"/>
      </w:rPr>
      <w:t xml:space="preserve"> ze</w:t>
    </w:r>
    <w:r w:rsidR="00A16AC4">
      <w:rPr>
        <w:rFonts w:cs="Tahoma"/>
        <w:b/>
        <w:sz w:val="32"/>
        <w:szCs w:val="32"/>
      </w:rPr>
      <w:t xml:space="preserve"> dne </w:t>
    </w:r>
    <w:r w:rsidR="00BA3373">
      <w:rPr>
        <w:rFonts w:cs="Tahoma"/>
        <w:b/>
        <w:sz w:val="32"/>
        <w:szCs w:val="32"/>
      </w:rPr>
      <w:t>11</w:t>
    </w:r>
    <w:r w:rsidRPr="00F03AAA">
      <w:rPr>
        <w:rFonts w:cs="Tahoma"/>
        <w:b/>
        <w:sz w:val="32"/>
        <w:szCs w:val="32"/>
      </w:rPr>
      <w:t xml:space="preserve">. </w:t>
    </w:r>
    <w:r w:rsidR="00BA3373">
      <w:rPr>
        <w:rFonts w:cs="Tahoma"/>
        <w:b/>
        <w:sz w:val="32"/>
        <w:szCs w:val="32"/>
      </w:rPr>
      <w:t>4</w:t>
    </w:r>
    <w:r w:rsidR="00AD7DD7">
      <w:rPr>
        <w:rFonts w:cs="Tahoma"/>
        <w:b/>
        <w:sz w:val="32"/>
        <w:szCs w:val="32"/>
      </w:rPr>
      <w:t>. 201</w:t>
    </w:r>
    <w:r w:rsidR="001C18C8">
      <w:rPr>
        <w:rFonts w:cs="Tahoma"/>
        <w:b/>
        <w:sz w:val="32"/>
        <w:szCs w:val="32"/>
      </w:rPr>
      <w:t>6</w:t>
    </w:r>
  </w:p>
  <w:p w14:paraId="78C3FDDA" w14:textId="77777777" w:rsidR="00F03AAA" w:rsidRDefault="00F03A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7CF8"/>
    <w:multiLevelType w:val="hybridMultilevel"/>
    <w:tmpl w:val="F9247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AF6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365AE0"/>
    <w:multiLevelType w:val="hybridMultilevel"/>
    <w:tmpl w:val="4482A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113768"/>
    <w:multiLevelType w:val="hybridMultilevel"/>
    <w:tmpl w:val="538217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12D88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554DF"/>
    <w:multiLevelType w:val="hybridMultilevel"/>
    <w:tmpl w:val="0394C344"/>
    <w:lvl w:ilvl="0" w:tplc="BB9E56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70866CC"/>
    <w:multiLevelType w:val="hybridMultilevel"/>
    <w:tmpl w:val="37ECD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8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2"/>
  </w:num>
  <w:num w:numId="10">
    <w:abstractNumId w:val="6"/>
  </w:num>
  <w:num w:numId="11">
    <w:abstractNumId w:val="10"/>
  </w:num>
  <w:num w:numId="12">
    <w:abstractNumId w:val="0"/>
  </w:num>
  <w:num w:numId="13">
    <w:abstractNumId w:val="1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51"/>
    <w:rsid w:val="00000785"/>
    <w:rsid w:val="000009C5"/>
    <w:rsid w:val="000023EA"/>
    <w:rsid w:val="0000518C"/>
    <w:rsid w:val="00024B26"/>
    <w:rsid w:val="000377F7"/>
    <w:rsid w:val="00041A33"/>
    <w:rsid w:val="00045128"/>
    <w:rsid w:val="00050BED"/>
    <w:rsid w:val="00052A72"/>
    <w:rsid w:val="0005633E"/>
    <w:rsid w:val="00077BBA"/>
    <w:rsid w:val="000819B9"/>
    <w:rsid w:val="0008627B"/>
    <w:rsid w:val="000871C7"/>
    <w:rsid w:val="00091BE7"/>
    <w:rsid w:val="00094492"/>
    <w:rsid w:val="00094A16"/>
    <w:rsid w:val="00096A5C"/>
    <w:rsid w:val="000B1909"/>
    <w:rsid w:val="000B47FB"/>
    <w:rsid w:val="000B5480"/>
    <w:rsid w:val="000C1C4F"/>
    <w:rsid w:val="000D06B3"/>
    <w:rsid w:val="000D1AE0"/>
    <w:rsid w:val="000D2124"/>
    <w:rsid w:val="000D37E6"/>
    <w:rsid w:val="000E5EEA"/>
    <w:rsid w:val="000F6D67"/>
    <w:rsid w:val="001019FA"/>
    <w:rsid w:val="001078EC"/>
    <w:rsid w:val="00107D31"/>
    <w:rsid w:val="001240C6"/>
    <w:rsid w:val="001240E4"/>
    <w:rsid w:val="00126E48"/>
    <w:rsid w:val="00127989"/>
    <w:rsid w:val="00131655"/>
    <w:rsid w:val="0013196D"/>
    <w:rsid w:val="00132366"/>
    <w:rsid w:val="001358A1"/>
    <w:rsid w:val="001479F0"/>
    <w:rsid w:val="0015320F"/>
    <w:rsid w:val="00156020"/>
    <w:rsid w:val="00175B18"/>
    <w:rsid w:val="0018378C"/>
    <w:rsid w:val="0018582E"/>
    <w:rsid w:val="00185DC1"/>
    <w:rsid w:val="00192DEF"/>
    <w:rsid w:val="00195577"/>
    <w:rsid w:val="001A1551"/>
    <w:rsid w:val="001A7C93"/>
    <w:rsid w:val="001B3831"/>
    <w:rsid w:val="001B6B22"/>
    <w:rsid w:val="001C18C8"/>
    <w:rsid w:val="001C31F5"/>
    <w:rsid w:val="001C48ED"/>
    <w:rsid w:val="001C6ADE"/>
    <w:rsid w:val="001D52EA"/>
    <w:rsid w:val="001E0B6E"/>
    <w:rsid w:val="001E0FB4"/>
    <w:rsid w:val="001F1C39"/>
    <w:rsid w:val="001F322F"/>
    <w:rsid w:val="001F5D95"/>
    <w:rsid w:val="001F62C3"/>
    <w:rsid w:val="001F77EC"/>
    <w:rsid w:val="00202B15"/>
    <w:rsid w:val="00204FF7"/>
    <w:rsid w:val="0021027E"/>
    <w:rsid w:val="00214343"/>
    <w:rsid w:val="002160FE"/>
    <w:rsid w:val="00220EE7"/>
    <w:rsid w:val="002213A8"/>
    <w:rsid w:val="00226348"/>
    <w:rsid w:val="00237C84"/>
    <w:rsid w:val="0024105F"/>
    <w:rsid w:val="00244BA0"/>
    <w:rsid w:val="0024648D"/>
    <w:rsid w:val="002550F1"/>
    <w:rsid w:val="00262578"/>
    <w:rsid w:val="002648DE"/>
    <w:rsid w:val="002664EB"/>
    <w:rsid w:val="002709AF"/>
    <w:rsid w:val="002717DA"/>
    <w:rsid w:val="00271D58"/>
    <w:rsid w:val="002813C9"/>
    <w:rsid w:val="00283D4D"/>
    <w:rsid w:val="0028518B"/>
    <w:rsid w:val="00290C45"/>
    <w:rsid w:val="00292009"/>
    <w:rsid w:val="00292CA7"/>
    <w:rsid w:val="0029336D"/>
    <w:rsid w:val="0029585A"/>
    <w:rsid w:val="00296489"/>
    <w:rsid w:val="002A1A62"/>
    <w:rsid w:val="002A2E16"/>
    <w:rsid w:val="002A7A82"/>
    <w:rsid w:val="002B29DA"/>
    <w:rsid w:val="002B388A"/>
    <w:rsid w:val="002B522C"/>
    <w:rsid w:val="002C3931"/>
    <w:rsid w:val="002C5347"/>
    <w:rsid w:val="002D067A"/>
    <w:rsid w:val="002D09D8"/>
    <w:rsid w:val="002D1582"/>
    <w:rsid w:val="002D1A84"/>
    <w:rsid w:val="002D2399"/>
    <w:rsid w:val="002D711E"/>
    <w:rsid w:val="002E1637"/>
    <w:rsid w:val="002E2575"/>
    <w:rsid w:val="002F45FB"/>
    <w:rsid w:val="002F79E9"/>
    <w:rsid w:val="003008FB"/>
    <w:rsid w:val="00303F2C"/>
    <w:rsid w:val="0030712D"/>
    <w:rsid w:val="00313767"/>
    <w:rsid w:val="003138BE"/>
    <w:rsid w:val="003334BB"/>
    <w:rsid w:val="00336215"/>
    <w:rsid w:val="00341231"/>
    <w:rsid w:val="00343F4C"/>
    <w:rsid w:val="0034482A"/>
    <w:rsid w:val="00350877"/>
    <w:rsid w:val="00354EB2"/>
    <w:rsid w:val="00364466"/>
    <w:rsid w:val="00366453"/>
    <w:rsid w:val="00366BDD"/>
    <w:rsid w:val="00373D47"/>
    <w:rsid w:val="00380CCF"/>
    <w:rsid w:val="00384A56"/>
    <w:rsid w:val="00391B97"/>
    <w:rsid w:val="00393E44"/>
    <w:rsid w:val="00394602"/>
    <w:rsid w:val="00394F18"/>
    <w:rsid w:val="003964D0"/>
    <w:rsid w:val="003A1210"/>
    <w:rsid w:val="003C14EE"/>
    <w:rsid w:val="003C58D7"/>
    <w:rsid w:val="003C7FD1"/>
    <w:rsid w:val="003D04C9"/>
    <w:rsid w:val="003D5317"/>
    <w:rsid w:val="003F0564"/>
    <w:rsid w:val="003F432D"/>
    <w:rsid w:val="003F4563"/>
    <w:rsid w:val="00402A99"/>
    <w:rsid w:val="00402EEA"/>
    <w:rsid w:val="004168A9"/>
    <w:rsid w:val="00417207"/>
    <w:rsid w:val="00422FBE"/>
    <w:rsid w:val="00427A33"/>
    <w:rsid w:val="00431ABB"/>
    <w:rsid w:val="00433019"/>
    <w:rsid w:val="004338D1"/>
    <w:rsid w:val="00444D54"/>
    <w:rsid w:val="00445E4B"/>
    <w:rsid w:val="004470B0"/>
    <w:rsid w:val="00452466"/>
    <w:rsid w:val="004565CE"/>
    <w:rsid w:val="00457E35"/>
    <w:rsid w:val="00463B94"/>
    <w:rsid w:val="004651C6"/>
    <w:rsid w:val="00466EC0"/>
    <w:rsid w:val="004672B4"/>
    <w:rsid w:val="00467BD2"/>
    <w:rsid w:val="00486811"/>
    <w:rsid w:val="0049297F"/>
    <w:rsid w:val="00493D20"/>
    <w:rsid w:val="004A1C51"/>
    <w:rsid w:val="004B1791"/>
    <w:rsid w:val="004B1D8E"/>
    <w:rsid w:val="004B2EFE"/>
    <w:rsid w:val="004B3727"/>
    <w:rsid w:val="004B71CD"/>
    <w:rsid w:val="004B7EA0"/>
    <w:rsid w:val="004C1A0B"/>
    <w:rsid w:val="004C20D8"/>
    <w:rsid w:val="004C4812"/>
    <w:rsid w:val="004D2954"/>
    <w:rsid w:val="004D2E85"/>
    <w:rsid w:val="004D4545"/>
    <w:rsid w:val="004D57B6"/>
    <w:rsid w:val="004D60E3"/>
    <w:rsid w:val="004E041F"/>
    <w:rsid w:val="004E0700"/>
    <w:rsid w:val="004E1105"/>
    <w:rsid w:val="004E72B1"/>
    <w:rsid w:val="004F321F"/>
    <w:rsid w:val="004F6B66"/>
    <w:rsid w:val="00500634"/>
    <w:rsid w:val="005074D1"/>
    <w:rsid w:val="00513BD6"/>
    <w:rsid w:val="00530FFA"/>
    <w:rsid w:val="005342CD"/>
    <w:rsid w:val="00543782"/>
    <w:rsid w:val="0055175C"/>
    <w:rsid w:val="0055268A"/>
    <w:rsid w:val="00561275"/>
    <w:rsid w:val="00567151"/>
    <w:rsid w:val="0056773D"/>
    <w:rsid w:val="00570B51"/>
    <w:rsid w:val="00571963"/>
    <w:rsid w:val="00574895"/>
    <w:rsid w:val="00597FE0"/>
    <w:rsid w:val="005A09DA"/>
    <w:rsid w:val="005A2379"/>
    <w:rsid w:val="005A506B"/>
    <w:rsid w:val="005A69FB"/>
    <w:rsid w:val="005B31A2"/>
    <w:rsid w:val="005B3205"/>
    <w:rsid w:val="005B4475"/>
    <w:rsid w:val="005C6093"/>
    <w:rsid w:val="005C6509"/>
    <w:rsid w:val="005D2FCF"/>
    <w:rsid w:val="005D3427"/>
    <w:rsid w:val="005D3D01"/>
    <w:rsid w:val="005D4ADA"/>
    <w:rsid w:val="005E007D"/>
    <w:rsid w:val="005E3619"/>
    <w:rsid w:val="005F1353"/>
    <w:rsid w:val="0060143E"/>
    <w:rsid w:val="00602083"/>
    <w:rsid w:val="00604343"/>
    <w:rsid w:val="0060755B"/>
    <w:rsid w:val="006243F4"/>
    <w:rsid w:val="00625065"/>
    <w:rsid w:val="00636B43"/>
    <w:rsid w:val="006414A7"/>
    <w:rsid w:val="006464E2"/>
    <w:rsid w:val="00646843"/>
    <w:rsid w:val="006477AE"/>
    <w:rsid w:val="0065282B"/>
    <w:rsid w:val="00657225"/>
    <w:rsid w:val="006601FA"/>
    <w:rsid w:val="00660610"/>
    <w:rsid w:val="00660975"/>
    <w:rsid w:val="006621F2"/>
    <w:rsid w:val="00672BFF"/>
    <w:rsid w:val="006775C7"/>
    <w:rsid w:val="00687032"/>
    <w:rsid w:val="0069752A"/>
    <w:rsid w:val="006A02CD"/>
    <w:rsid w:val="006A3676"/>
    <w:rsid w:val="006A4D48"/>
    <w:rsid w:val="006B467F"/>
    <w:rsid w:val="006D15F3"/>
    <w:rsid w:val="006D2F8D"/>
    <w:rsid w:val="006D7A99"/>
    <w:rsid w:val="006E1E23"/>
    <w:rsid w:val="006E4D31"/>
    <w:rsid w:val="006E60BC"/>
    <w:rsid w:val="006F15C0"/>
    <w:rsid w:val="006F3832"/>
    <w:rsid w:val="00700644"/>
    <w:rsid w:val="007006D9"/>
    <w:rsid w:val="00701E4F"/>
    <w:rsid w:val="00703670"/>
    <w:rsid w:val="00710C7B"/>
    <w:rsid w:val="00713910"/>
    <w:rsid w:val="0071591B"/>
    <w:rsid w:val="007162F2"/>
    <w:rsid w:val="00717028"/>
    <w:rsid w:val="0072596F"/>
    <w:rsid w:val="0073469A"/>
    <w:rsid w:val="00734B25"/>
    <w:rsid w:val="00735C22"/>
    <w:rsid w:val="00735C9B"/>
    <w:rsid w:val="00740D98"/>
    <w:rsid w:val="00745289"/>
    <w:rsid w:val="00751A48"/>
    <w:rsid w:val="00751D6A"/>
    <w:rsid w:val="00755438"/>
    <w:rsid w:val="007569D1"/>
    <w:rsid w:val="0076381C"/>
    <w:rsid w:val="00772AD2"/>
    <w:rsid w:val="0078791C"/>
    <w:rsid w:val="00792FE5"/>
    <w:rsid w:val="007C0935"/>
    <w:rsid w:val="007C7C02"/>
    <w:rsid w:val="007D235F"/>
    <w:rsid w:val="007E224D"/>
    <w:rsid w:val="007E32E7"/>
    <w:rsid w:val="00802FEA"/>
    <w:rsid w:val="008113EA"/>
    <w:rsid w:val="008161BA"/>
    <w:rsid w:val="00820B02"/>
    <w:rsid w:val="00821C41"/>
    <w:rsid w:val="00822017"/>
    <w:rsid w:val="00831EBE"/>
    <w:rsid w:val="00832813"/>
    <w:rsid w:val="00833638"/>
    <w:rsid w:val="00836C5C"/>
    <w:rsid w:val="00840029"/>
    <w:rsid w:val="008406A6"/>
    <w:rsid w:val="00842D8B"/>
    <w:rsid w:val="00864D46"/>
    <w:rsid w:val="0088255D"/>
    <w:rsid w:val="00882DEB"/>
    <w:rsid w:val="00885368"/>
    <w:rsid w:val="008921CC"/>
    <w:rsid w:val="008929E5"/>
    <w:rsid w:val="00894D7C"/>
    <w:rsid w:val="008A3559"/>
    <w:rsid w:val="008A4B4A"/>
    <w:rsid w:val="008A4D77"/>
    <w:rsid w:val="008B2C18"/>
    <w:rsid w:val="008B3464"/>
    <w:rsid w:val="008B4119"/>
    <w:rsid w:val="008B62EA"/>
    <w:rsid w:val="008C36A8"/>
    <w:rsid w:val="008C6526"/>
    <w:rsid w:val="008D25F2"/>
    <w:rsid w:val="008D2D8E"/>
    <w:rsid w:val="008D303F"/>
    <w:rsid w:val="008D57CC"/>
    <w:rsid w:val="008E407F"/>
    <w:rsid w:val="008F2E03"/>
    <w:rsid w:val="00914A33"/>
    <w:rsid w:val="00914EAA"/>
    <w:rsid w:val="00922C2F"/>
    <w:rsid w:val="009233FC"/>
    <w:rsid w:val="00923741"/>
    <w:rsid w:val="0092589B"/>
    <w:rsid w:val="00926336"/>
    <w:rsid w:val="009319C2"/>
    <w:rsid w:val="00932570"/>
    <w:rsid w:val="009426A9"/>
    <w:rsid w:val="00942FAD"/>
    <w:rsid w:val="00945510"/>
    <w:rsid w:val="00946256"/>
    <w:rsid w:val="00950779"/>
    <w:rsid w:val="009555C9"/>
    <w:rsid w:val="0096397E"/>
    <w:rsid w:val="00964D19"/>
    <w:rsid w:val="009659CE"/>
    <w:rsid w:val="00970255"/>
    <w:rsid w:val="00970941"/>
    <w:rsid w:val="009763FC"/>
    <w:rsid w:val="009821E7"/>
    <w:rsid w:val="009847CA"/>
    <w:rsid w:val="00985B13"/>
    <w:rsid w:val="00996D41"/>
    <w:rsid w:val="009A19CF"/>
    <w:rsid w:val="009B049E"/>
    <w:rsid w:val="009C00D9"/>
    <w:rsid w:val="009C01CC"/>
    <w:rsid w:val="009D256B"/>
    <w:rsid w:val="009D37A3"/>
    <w:rsid w:val="009E6645"/>
    <w:rsid w:val="009F0A41"/>
    <w:rsid w:val="009F147A"/>
    <w:rsid w:val="009F1BD2"/>
    <w:rsid w:val="009F6146"/>
    <w:rsid w:val="009F7EAC"/>
    <w:rsid w:val="00A0370D"/>
    <w:rsid w:val="00A04389"/>
    <w:rsid w:val="00A11AED"/>
    <w:rsid w:val="00A14E2A"/>
    <w:rsid w:val="00A16AC4"/>
    <w:rsid w:val="00A21DEC"/>
    <w:rsid w:val="00A22385"/>
    <w:rsid w:val="00A224A7"/>
    <w:rsid w:val="00A32537"/>
    <w:rsid w:val="00A32F73"/>
    <w:rsid w:val="00A36EB6"/>
    <w:rsid w:val="00A501F4"/>
    <w:rsid w:val="00A523E9"/>
    <w:rsid w:val="00A5706A"/>
    <w:rsid w:val="00A606DA"/>
    <w:rsid w:val="00A643EC"/>
    <w:rsid w:val="00A65A54"/>
    <w:rsid w:val="00A66475"/>
    <w:rsid w:val="00A86BE3"/>
    <w:rsid w:val="00A90880"/>
    <w:rsid w:val="00A9372E"/>
    <w:rsid w:val="00A9765D"/>
    <w:rsid w:val="00A97FB6"/>
    <w:rsid w:val="00AA212E"/>
    <w:rsid w:val="00AA2E62"/>
    <w:rsid w:val="00AA6EFF"/>
    <w:rsid w:val="00AB0292"/>
    <w:rsid w:val="00AB62F2"/>
    <w:rsid w:val="00AC6BC8"/>
    <w:rsid w:val="00AD7DD7"/>
    <w:rsid w:val="00AE0F02"/>
    <w:rsid w:val="00AE1D6D"/>
    <w:rsid w:val="00AE27B2"/>
    <w:rsid w:val="00AF20BB"/>
    <w:rsid w:val="00B01BCF"/>
    <w:rsid w:val="00B05225"/>
    <w:rsid w:val="00B27263"/>
    <w:rsid w:val="00B32C55"/>
    <w:rsid w:val="00B33A22"/>
    <w:rsid w:val="00B37FEA"/>
    <w:rsid w:val="00B410AE"/>
    <w:rsid w:val="00B42F87"/>
    <w:rsid w:val="00B55930"/>
    <w:rsid w:val="00B62F8F"/>
    <w:rsid w:val="00B646F1"/>
    <w:rsid w:val="00B6615A"/>
    <w:rsid w:val="00B6615C"/>
    <w:rsid w:val="00B726E4"/>
    <w:rsid w:val="00B72F85"/>
    <w:rsid w:val="00B73022"/>
    <w:rsid w:val="00B775F8"/>
    <w:rsid w:val="00B92573"/>
    <w:rsid w:val="00BA051A"/>
    <w:rsid w:val="00BA3373"/>
    <w:rsid w:val="00BB32A1"/>
    <w:rsid w:val="00BB54E8"/>
    <w:rsid w:val="00BC2E4B"/>
    <w:rsid w:val="00BC3E70"/>
    <w:rsid w:val="00BC79D7"/>
    <w:rsid w:val="00BD6419"/>
    <w:rsid w:val="00BE1D1D"/>
    <w:rsid w:val="00BF0205"/>
    <w:rsid w:val="00BF6005"/>
    <w:rsid w:val="00C03CCB"/>
    <w:rsid w:val="00C1216C"/>
    <w:rsid w:val="00C15BAF"/>
    <w:rsid w:val="00C221A4"/>
    <w:rsid w:val="00C25A39"/>
    <w:rsid w:val="00C265D8"/>
    <w:rsid w:val="00C2753C"/>
    <w:rsid w:val="00C333C7"/>
    <w:rsid w:val="00C342D1"/>
    <w:rsid w:val="00C34CB7"/>
    <w:rsid w:val="00C50C47"/>
    <w:rsid w:val="00C5696B"/>
    <w:rsid w:val="00C66819"/>
    <w:rsid w:val="00C7089A"/>
    <w:rsid w:val="00C721A6"/>
    <w:rsid w:val="00C72BC5"/>
    <w:rsid w:val="00C7300D"/>
    <w:rsid w:val="00C74B6B"/>
    <w:rsid w:val="00C74C67"/>
    <w:rsid w:val="00C80201"/>
    <w:rsid w:val="00C8206B"/>
    <w:rsid w:val="00C93CD8"/>
    <w:rsid w:val="00C93DA2"/>
    <w:rsid w:val="00C942C3"/>
    <w:rsid w:val="00C94DA7"/>
    <w:rsid w:val="00C95BBA"/>
    <w:rsid w:val="00CA270E"/>
    <w:rsid w:val="00CB6FF5"/>
    <w:rsid w:val="00CD6CE8"/>
    <w:rsid w:val="00CE0577"/>
    <w:rsid w:val="00CE3C6F"/>
    <w:rsid w:val="00CF1BB6"/>
    <w:rsid w:val="00CF4615"/>
    <w:rsid w:val="00CF62F0"/>
    <w:rsid w:val="00CF6E8E"/>
    <w:rsid w:val="00D16916"/>
    <w:rsid w:val="00D2237F"/>
    <w:rsid w:val="00D22E1A"/>
    <w:rsid w:val="00D30D53"/>
    <w:rsid w:val="00D32520"/>
    <w:rsid w:val="00D601CE"/>
    <w:rsid w:val="00D6172F"/>
    <w:rsid w:val="00D70099"/>
    <w:rsid w:val="00D73F69"/>
    <w:rsid w:val="00D76DDA"/>
    <w:rsid w:val="00D7734C"/>
    <w:rsid w:val="00D874EB"/>
    <w:rsid w:val="00DA490A"/>
    <w:rsid w:val="00DA64C2"/>
    <w:rsid w:val="00DB391A"/>
    <w:rsid w:val="00DC4DEA"/>
    <w:rsid w:val="00DC6868"/>
    <w:rsid w:val="00DD74F1"/>
    <w:rsid w:val="00DE1E41"/>
    <w:rsid w:val="00DE322F"/>
    <w:rsid w:val="00DE3E1F"/>
    <w:rsid w:val="00DF11F5"/>
    <w:rsid w:val="00DF379D"/>
    <w:rsid w:val="00DF552D"/>
    <w:rsid w:val="00DF725A"/>
    <w:rsid w:val="00E0480A"/>
    <w:rsid w:val="00E070E1"/>
    <w:rsid w:val="00E11237"/>
    <w:rsid w:val="00E2147F"/>
    <w:rsid w:val="00E2286C"/>
    <w:rsid w:val="00E2549F"/>
    <w:rsid w:val="00E26F84"/>
    <w:rsid w:val="00E31190"/>
    <w:rsid w:val="00E324C9"/>
    <w:rsid w:val="00E35529"/>
    <w:rsid w:val="00E41448"/>
    <w:rsid w:val="00E41832"/>
    <w:rsid w:val="00E46D2B"/>
    <w:rsid w:val="00E5049C"/>
    <w:rsid w:val="00E51FB9"/>
    <w:rsid w:val="00E529BD"/>
    <w:rsid w:val="00E55706"/>
    <w:rsid w:val="00E57B8B"/>
    <w:rsid w:val="00E6041F"/>
    <w:rsid w:val="00E62C4F"/>
    <w:rsid w:val="00E647BA"/>
    <w:rsid w:val="00E654A2"/>
    <w:rsid w:val="00E661A6"/>
    <w:rsid w:val="00E66438"/>
    <w:rsid w:val="00E67BFA"/>
    <w:rsid w:val="00E70882"/>
    <w:rsid w:val="00E73C43"/>
    <w:rsid w:val="00E74BC9"/>
    <w:rsid w:val="00E75F14"/>
    <w:rsid w:val="00E90482"/>
    <w:rsid w:val="00E9069D"/>
    <w:rsid w:val="00E93D55"/>
    <w:rsid w:val="00EA0D43"/>
    <w:rsid w:val="00EA2B3C"/>
    <w:rsid w:val="00EB0BF5"/>
    <w:rsid w:val="00EB416B"/>
    <w:rsid w:val="00EE22EA"/>
    <w:rsid w:val="00EE490F"/>
    <w:rsid w:val="00EF2CBB"/>
    <w:rsid w:val="00EF5FE8"/>
    <w:rsid w:val="00EF6611"/>
    <w:rsid w:val="00F00698"/>
    <w:rsid w:val="00F00B5B"/>
    <w:rsid w:val="00F03155"/>
    <w:rsid w:val="00F03AAA"/>
    <w:rsid w:val="00F15469"/>
    <w:rsid w:val="00F231E8"/>
    <w:rsid w:val="00F464E3"/>
    <w:rsid w:val="00F47208"/>
    <w:rsid w:val="00F5127E"/>
    <w:rsid w:val="00F661AE"/>
    <w:rsid w:val="00F66FDC"/>
    <w:rsid w:val="00F704D8"/>
    <w:rsid w:val="00F7454E"/>
    <w:rsid w:val="00F76E5D"/>
    <w:rsid w:val="00F84EC6"/>
    <w:rsid w:val="00F876C8"/>
    <w:rsid w:val="00F8779D"/>
    <w:rsid w:val="00F87E0F"/>
    <w:rsid w:val="00FA0F33"/>
    <w:rsid w:val="00FA4EE6"/>
    <w:rsid w:val="00FA5118"/>
    <w:rsid w:val="00FB175C"/>
    <w:rsid w:val="00FB419E"/>
    <w:rsid w:val="00FC5159"/>
    <w:rsid w:val="00FD63A2"/>
    <w:rsid w:val="00FE26CC"/>
    <w:rsid w:val="00FE5200"/>
    <w:rsid w:val="00FE63BA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811C8CB"/>
  <w15:docId w15:val="{800A3EC2-2EEE-4C1C-9390-E5E53D82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1F5D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character" w:styleId="Odkaznakoment">
    <w:name w:val="annotation reference"/>
    <w:basedOn w:val="Standardnpsmoodstavce"/>
    <w:semiHidden/>
    <w:unhideWhenUsed/>
    <w:rsid w:val="00E6041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604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6041F"/>
    <w:rPr>
      <w:rFonts w:eastAsia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604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6041F"/>
    <w:rPr>
      <w:rFonts w:eastAsia="Times New Roman"/>
      <w:b/>
      <w:bCs/>
      <w:lang w:eastAsia="en-US"/>
    </w:rPr>
  </w:style>
  <w:style w:type="character" w:customStyle="1" w:styleId="Nadpis1Char">
    <w:name w:val="Nadpis 1 Char"/>
    <w:basedOn w:val="Standardnpsmoodstavce"/>
    <w:link w:val="Nadpis1"/>
    <w:rsid w:val="001F5D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839DF-7C0F-4455-8E80-B49EFFB24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1961</Characters>
  <Application>Microsoft Office Word</Application>
  <DocSecurity>4</DocSecurity>
  <Lines>65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finančního výboru obce Psáry č. 2/2011 ze dne 4. 4. 2011</vt:lpstr>
    </vt:vector>
  </TitlesOfParts>
  <Company>SMP CZ, a.s.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finančního výboru obce Psáry č. 2/2011 ze dne 4. 4. 2011</dc:title>
  <dc:creator>Antonín Rak</dc:creator>
  <cp:lastModifiedBy>Nikola Alferyová</cp:lastModifiedBy>
  <cp:revision>2</cp:revision>
  <cp:lastPrinted>2011-04-07T05:32:00Z</cp:lastPrinted>
  <dcterms:created xsi:type="dcterms:W3CDTF">2016-04-15T08:16:00Z</dcterms:created>
  <dcterms:modified xsi:type="dcterms:W3CDTF">2016-04-15T08:16:00Z</dcterms:modified>
</cp:coreProperties>
</file>