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E10" w:rsidRPr="00B41A81" w:rsidRDefault="006B6E10" w:rsidP="00B41A81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:rsidR="00BD10CA" w:rsidRDefault="00BD10CA" w:rsidP="00B41A81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:rsidR="00F92369" w:rsidRDefault="00AA00D2" w:rsidP="00B41A81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Dne 17. 3. FV provedl kontrolu vnitřních procesů a inventarizace </w:t>
      </w:r>
      <w:r w:rsidRPr="00B41A81">
        <w:rPr>
          <w:rFonts w:asciiTheme="minorHAnsi" w:hAnsiTheme="minorHAnsi" w:cs="Tahoma"/>
          <w:sz w:val="24"/>
          <w:szCs w:val="24"/>
        </w:rPr>
        <w:t>ZŠ a MŠ Psáry</w:t>
      </w:r>
      <w:r>
        <w:rPr>
          <w:rFonts w:asciiTheme="minorHAnsi" w:hAnsiTheme="minorHAnsi" w:cs="Tahoma"/>
          <w:sz w:val="24"/>
          <w:szCs w:val="24"/>
        </w:rPr>
        <w:t>.</w:t>
      </w:r>
      <w:r w:rsidRPr="00B41A81">
        <w:rPr>
          <w:rFonts w:asciiTheme="minorHAnsi" w:hAnsiTheme="minorHAnsi" w:cs="Tahoma"/>
          <w:sz w:val="24"/>
          <w:szCs w:val="24"/>
        </w:rPr>
        <w:t xml:space="preserve"> </w:t>
      </w:r>
      <w:r>
        <w:rPr>
          <w:rFonts w:asciiTheme="minorHAnsi" w:hAnsiTheme="minorHAnsi" w:cs="Tahoma"/>
          <w:sz w:val="24"/>
          <w:szCs w:val="24"/>
        </w:rPr>
        <w:t xml:space="preserve">Dne </w:t>
      </w:r>
      <w:r w:rsidR="00614901">
        <w:rPr>
          <w:rFonts w:asciiTheme="minorHAnsi" w:hAnsiTheme="minorHAnsi" w:cs="Tahoma"/>
          <w:sz w:val="24"/>
          <w:szCs w:val="24"/>
        </w:rPr>
        <w:t>3</w:t>
      </w:r>
      <w:r>
        <w:rPr>
          <w:rFonts w:asciiTheme="minorHAnsi" w:hAnsiTheme="minorHAnsi" w:cs="Tahoma"/>
          <w:sz w:val="24"/>
          <w:szCs w:val="24"/>
        </w:rPr>
        <w:t>0</w:t>
      </w:r>
      <w:r w:rsidR="00614901">
        <w:rPr>
          <w:rFonts w:asciiTheme="minorHAnsi" w:hAnsiTheme="minorHAnsi" w:cs="Tahoma"/>
          <w:sz w:val="24"/>
          <w:szCs w:val="24"/>
        </w:rPr>
        <w:t xml:space="preserve">. </w:t>
      </w:r>
      <w:r>
        <w:rPr>
          <w:rFonts w:asciiTheme="minorHAnsi" w:hAnsiTheme="minorHAnsi" w:cs="Tahoma"/>
          <w:sz w:val="24"/>
          <w:szCs w:val="24"/>
        </w:rPr>
        <w:t>3</w:t>
      </w:r>
      <w:r w:rsidR="00614901">
        <w:rPr>
          <w:rFonts w:asciiTheme="minorHAnsi" w:hAnsiTheme="minorHAnsi" w:cs="Tahoma"/>
          <w:sz w:val="24"/>
          <w:szCs w:val="24"/>
        </w:rPr>
        <w:t xml:space="preserve">. </w:t>
      </w:r>
      <w:r w:rsidR="009B2181">
        <w:rPr>
          <w:rFonts w:asciiTheme="minorHAnsi" w:hAnsiTheme="minorHAnsi" w:cs="Tahoma"/>
          <w:sz w:val="24"/>
          <w:szCs w:val="24"/>
        </w:rPr>
        <w:t>2015</w:t>
      </w:r>
      <w:r w:rsidR="001C23B6" w:rsidRPr="00B41A81">
        <w:rPr>
          <w:rFonts w:asciiTheme="minorHAnsi" w:hAnsiTheme="minorHAnsi" w:cs="Tahoma"/>
          <w:sz w:val="24"/>
          <w:szCs w:val="24"/>
        </w:rPr>
        <w:t xml:space="preserve"> </w:t>
      </w:r>
      <w:r w:rsidR="006B6E10" w:rsidRPr="00B41A81">
        <w:rPr>
          <w:rFonts w:asciiTheme="minorHAnsi" w:hAnsiTheme="minorHAnsi" w:cs="Tahoma"/>
          <w:sz w:val="24"/>
          <w:szCs w:val="24"/>
        </w:rPr>
        <w:t xml:space="preserve">FV </w:t>
      </w:r>
      <w:r w:rsidR="001C23B6" w:rsidRPr="00B41A81">
        <w:rPr>
          <w:rFonts w:asciiTheme="minorHAnsi" w:hAnsiTheme="minorHAnsi" w:cs="Tahoma"/>
          <w:sz w:val="24"/>
          <w:szCs w:val="24"/>
        </w:rPr>
        <w:t>provedl kontrolu hospodaření Z</w:t>
      </w:r>
      <w:r w:rsidR="00EA2F2B" w:rsidRPr="00B41A81">
        <w:rPr>
          <w:rFonts w:asciiTheme="minorHAnsi" w:hAnsiTheme="minorHAnsi" w:cs="Tahoma"/>
          <w:sz w:val="24"/>
          <w:szCs w:val="24"/>
        </w:rPr>
        <w:t xml:space="preserve">Š a </w:t>
      </w:r>
      <w:r w:rsidR="001C23B6" w:rsidRPr="00B41A81">
        <w:rPr>
          <w:rFonts w:asciiTheme="minorHAnsi" w:hAnsiTheme="minorHAnsi" w:cs="Tahoma"/>
          <w:sz w:val="24"/>
          <w:szCs w:val="24"/>
        </w:rPr>
        <w:t xml:space="preserve">MŠ Psáry </w:t>
      </w:r>
      <w:r>
        <w:rPr>
          <w:rFonts w:asciiTheme="minorHAnsi" w:hAnsiTheme="minorHAnsi" w:cs="Tahoma"/>
          <w:sz w:val="24"/>
          <w:szCs w:val="24"/>
        </w:rPr>
        <w:t xml:space="preserve">a následně Obce Psáry </w:t>
      </w:r>
      <w:r w:rsidR="004F33F8" w:rsidRPr="00B41A81">
        <w:rPr>
          <w:rFonts w:asciiTheme="minorHAnsi" w:hAnsiTheme="minorHAnsi" w:cs="Tahoma"/>
          <w:sz w:val="24"/>
          <w:szCs w:val="24"/>
        </w:rPr>
        <w:t xml:space="preserve">za </w:t>
      </w:r>
      <w:r w:rsidR="004F33F8">
        <w:rPr>
          <w:rFonts w:asciiTheme="minorHAnsi" w:hAnsiTheme="minorHAnsi" w:cs="Tahoma"/>
          <w:sz w:val="24"/>
          <w:szCs w:val="24"/>
        </w:rPr>
        <w:t xml:space="preserve">období </w:t>
      </w:r>
      <w:r>
        <w:rPr>
          <w:rFonts w:asciiTheme="minorHAnsi" w:hAnsiTheme="minorHAnsi" w:cs="Tahoma"/>
          <w:sz w:val="24"/>
          <w:szCs w:val="24"/>
        </w:rPr>
        <w:t>leden až únor 2015</w:t>
      </w:r>
      <w:r w:rsidR="00B4060C" w:rsidRPr="00B41A81">
        <w:rPr>
          <w:rFonts w:asciiTheme="minorHAnsi" w:hAnsiTheme="minorHAnsi" w:cs="Tahoma"/>
          <w:sz w:val="24"/>
          <w:szCs w:val="24"/>
        </w:rPr>
        <w:t xml:space="preserve">, </w:t>
      </w:r>
      <w:r w:rsidR="00EB6C4E">
        <w:rPr>
          <w:rFonts w:asciiTheme="minorHAnsi" w:hAnsiTheme="minorHAnsi" w:cs="Tahoma"/>
          <w:sz w:val="24"/>
          <w:szCs w:val="24"/>
        </w:rPr>
        <w:t>při kterých</w:t>
      </w:r>
      <w:r w:rsidR="00803AB6">
        <w:rPr>
          <w:rFonts w:asciiTheme="minorHAnsi" w:hAnsiTheme="minorHAnsi" w:cs="Tahoma"/>
          <w:sz w:val="24"/>
          <w:szCs w:val="24"/>
        </w:rPr>
        <w:t xml:space="preserve"> </w:t>
      </w:r>
      <w:r>
        <w:rPr>
          <w:rFonts w:asciiTheme="minorHAnsi" w:hAnsiTheme="minorHAnsi" w:cs="Tahoma"/>
          <w:sz w:val="24"/>
          <w:szCs w:val="24"/>
        </w:rPr>
        <w:t>ne</w:t>
      </w:r>
      <w:r w:rsidR="00415813">
        <w:rPr>
          <w:rFonts w:asciiTheme="minorHAnsi" w:hAnsiTheme="minorHAnsi" w:cs="Tahoma"/>
          <w:sz w:val="24"/>
          <w:szCs w:val="24"/>
        </w:rPr>
        <w:t xml:space="preserve">nalezl </w:t>
      </w:r>
      <w:r>
        <w:rPr>
          <w:rFonts w:asciiTheme="minorHAnsi" w:hAnsiTheme="minorHAnsi" w:cs="Tahoma"/>
          <w:sz w:val="24"/>
          <w:szCs w:val="24"/>
        </w:rPr>
        <w:t>žádné</w:t>
      </w:r>
      <w:r w:rsidR="00415813">
        <w:rPr>
          <w:rFonts w:asciiTheme="minorHAnsi" w:hAnsiTheme="minorHAnsi" w:cs="Tahoma"/>
          <w:sz w:val="24"/>
          <w:szCs w:val="24"/>
        </w:rPr>
        <w:t xml:space="preserve"> </w:t>
      </w:r>
      <w:r w:rsidR="001408B6" w:rsidRPr="00B41A81">
        <w:rPr>
          <w:rFonts w:asciiTheme="minorHAnsi" w:hAnsiTheme="minorHAnsi" w:cs="Tahoma"/>
          <w:sz w:val="24"/>
          <w:szCs w:val="24"/>
        </w:rPr>
        <w:t>nedostatky</w:t>
      </w:r>
      <w:r w:rsidR="00DC5C85">
        <w:rPr>
          <w:rFonts w:asciiTheme="minorHAnsi" w:hAnsiTheme="minorHAnsi" w:cs="Tahoma"/>
          <w:sz w:val="24"/>
          <w:szCs w:val="24"/>
        </w:rPr>
        <w:t>.</w:t>
      </w:r>
      <w:r w:rsidR="00500C71" w:rsidRPr="00B41A81">
        <w:rPr>
          <w:rFonts w:asciiTheme="minorHAnsi" w:hAnsiTheme="minorHAnsi" w:cs="Tahoma"/>
          <w:sz w:val="24"/>
          <w:szCs w:val="24"/>
        </w:rPr>
        <w:t xml:space="preserve"> </w:t>
      </w:r>
      <w:r w:rsidR="002F2795">
        <w:rPr>
          <w:rFonts w:asciiTheme="minorHAnsi" w:hAnsiTheme="minorHAnsi" w:cs="Tahoma"/>
          <w:sz w:val="24"/>
          <w:szCs w:val="24"/>
        </w:rPr>
        <w:t xml:space="preserve">Dále byl seznámen </w:t>
      </w:r>
      <w:r w:rsidR="00EB6C4E">
        <w:rPr>
          <w:rFonts w:asciiTheme="minorHAnsi" w:hAnsiTheme="minorHAnsi" w:cs="Tahoma"/>
          <w:sz w:val="24"/>
          <w:szCs w:val="24"/>
        </w:rPr>
        <w:t xml:space="preserve">na OÚ </w:t>
      </w:r>
      <w:r w:rsidR="002F2795">
        <w:rPr>
          <w:rFonts w:asciiTheme="minorHAnsi" w:hAnsiTheme="minorHAnsi" w:cs="Tahoma"/>
          <w:sz w:val="24"/>
          <w:szCs w:val="24"/>
        </w:rPr>
        <w:t xml:space="preserve">se </w:t>
      </w:r>
      <w:r w:rsidR="001A01F5">
        <w:rPr>
          <w:rFonts w:asciiTheme="minorHAnsi" w:hAnsiTheme="minorHAnsi" w:cs="Tahoma"/>
          <w:sz w:val="24"/>
          <w:szCs w:val="24"/>
        </w:rPr>
        <w:t>stavem pohledávek po splatnosti</w:t>
      </w:r>
      <w:r w:rsidR="00E206C7">
        <w:rPr>
          <w:rFonts w:asciiTheme="minorHAnsi" w:hAnsiTheme="minorHAnsi" w:cs="Tahoma"/>
          <w:sz w:val="24"/>
          <w:szCs w:val="24"/>
        </w:rPr>
        <w:t xml:space="preserve"> (je </w:t>
      </w:r>
      <w:r w:rsidR="00E206C7" w:rsidRPr="00803AB6">
        <w:rPr>
          <w:rFonts w:asciiTheme="minorHAnsi" w:hAnsiTheme="minorHAnsi" w:cs="Tahoma"/>
          <w:sz w:val="24"/>
          <w:szCs w:val="24"/>
        </w:rPr>
        <w:t>součástí Zápisu z</w:t>
      </w:r>
      <w:r w:rsidR="00266625" w:rsidRPr="00803AB6">
        <w:rPr>
          <w:rFonts w:asciiTheme="minorHAnsi" w:hAnsiTheme="minorHAnsi" w:cs="Tahoma"/>
          <w:sz w:val="24"/>
          <w:szCs w:val="24"/>
        </w:rPr>
        <w:t> </w:t>
      </w:r>
      <w:r w:rsidR="00E206C7" w:rsidRPr="00803AB6">
        <w:rPr>
          <w:rFonts w:asciiTheme="minorHAnsi" w:hAnsiTheme="minorHAnsi" w:cs="Tahoma"/>
          <w:sz w:val="24"/>
          <w:szCs w:val="24"/>
        </w:rPr>
        <w:t>jednání</w:t>
      </w:r>
      <w:r w:rsidR="00266625" w:rsidRPr="00803AB6">
        <w:rPr>
          <w:rFonts w:asciiTheme="minorHAnsi" w:hAnsiTheme="minorHAnsi" w:cs="Tahoma"/>
          <w:sz w:val="24"/>
          <w:szCs w:val="24"/>
        </w:rPr>
        <w:t xml:space="preserve"> FV</w:t>
      </w:r>
      <w:r w:rsidR="00E206C7" w:rsidRPr="00803AB6">
        <w:rPr>
          <w:rFonts w:asciiTheme="minorHAnsi" w:hAnsiTheme="minorHAnsi" w:cs="Tahoma"/>
          <w:sz w:val="24"/>
          <w:szCs w:val="24"/>
        </w:rPr>
        <w:t>)</w:t>
      </w:r>
      <w:r w:rsidR="00752FD1" w:rsidRPr="00803AB6">
        <w:rPr>
          <w:rFonts w:asciiTheme="minorHAnsi" w:eastAsia="Times New Roman" w:hAnsiTheme="minorHAnsi" w:cs="Tahoma"/>
          <w:sz w:val="24"/>
          <w:szCs w:val="24"/>
        </w:rPr>
        <w:t>.</w:t>
      </w:r>
      <w:r w:rsidR="009B2181" w:rsidRPr="00803AB6">
        <w:rPr>
          <w:rFonts w:asciiTheme="minorHAnsi" w:eastAsia="Times New Roman" w:hAnsiTheme="minorHAnsi" w:cs="Tahoma"/>
          <w:sz w:val="24"/>
          <w:szCs w:val="24"/>
        </w:rPr>
        <w:t xml:space="preserve"> </w:t>
      </w:r>
    </w:p>
    <w:p w:rsidR="00BD10CA" w:rsidRDefault="00BD10CA" w:rsidP="00630C7E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:rsidR="00EE0270" w:rsidRDefault="00695F18" w:rsidP="00630C7E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 w:rsidRPr="00B41A81">
        <w:rPr>
          <w:rFonts w:asciiTheme="minorHAnsi" w:hAnsiTheme="minorHAnsi" w:cs="Tahoma"/>
          <w:sz w:val="24"/>
          <w:szCs w:val="24"/>
        </w:rPr>
        <w:t>N</w:t>
      </w:r>
      <w:r w:rsidR="007008DE">
        <w:rPr>
          <w:rFonts w:asciiTheme="minorHAnsi" w:hAnsiTheme="minorHAnsi" w:cs="Tahoma"/>
          <w:sz w:val="24"/>
          <w:szCs w:val="24"/>
        </w:rPr>
        <w:t xml:space="preserve">a svém jednání </w:t>
      </w:r>
      <w:r w:rsidRPr="00B41A81">
        <w:rPr>
          <w:rFonts w:asciiTheme="minorHAnsi" w:hAnsiTheme="minorHAnsi" w:cs="Tahoma"/>
          <w:sz w:val="24"/>
          <w:szCs w:val="24"/>
        </w:rPr>
        <w:t>dne</w:t>
      </w:r>
      <w:r w:rsidR="00421525" w:rsidRPr="00B41A81">
        <w:rPr>
          <w:rFonts w:asciiTheme="minorHAnsi" w:hAnsiTheme="minorHAnsi" w:cs="Tahoma"/>
          <w:sz w:val="24"/>
          <w:szCs w:val="24"/>
        </w:rPr>
        <w:t xml:space="preserve"> </w:t>
      </w:r>
      <w:r w:rsidR="00AA00D2">
        <w:rPr>
          <w:rFonts w:asciiTheme="minorHAnsi" w:hAnsiTheme="minorHAnsi" w:cs="Tahoma"/>
          <w:sz w:val="24"/>
          <w:szCs w:val="24"/>
        </w:rPr>
        <w:t>3</w:t>
      </w:r>
      <w:r w:rsidR="009B2181">
        <w:rPr>
          <w:rFonts w:asciiTheme="minorHAnsi" w:hAnsiTheme="minorHAnsi" w:cs="Tahoma"/>
          <w:sz w:val="24"/>
          <w:szCs w:val="24"/>
        </w:rPr>
        <w:t>0</w:t>
      </w:r>
      <w:r w:rsidR="002F2795">
        <w:rPr>
          <w:rFonts w:asciiTheme="minorHAnsi" w:hAnsiTheme="minorHAnsi" w:cs="Tahoma"/>
          <w:sz w:val="24"/>
          <w:szCs w:val="24"/>
        </w:rPr>
        <w:t>.</w:t>
      </w:r>
      <w:r w:rsidR="00752FD1">
        <w:rPr>
          <w:rFonts w:asciiTheme="minorHAnsi" w:hAnsiTheme="minorHAnsi" w:cs="Tahoma"/>
          <w:sz w:val="24"/>
          <w:szCs w:val="24"/>
        </w:rPr>
        <w:t xml:space="preserve"> </w:t>
      </w:r>
      <w:r w:rsidR="00AA00D2">
        <w:rPr>
          <w:rFonts w:asciiTheme="minorHAnsi" w:hAnsiTheme="minorHAnsi" w:cs="Tahoma"/>
          <w:sz w:val="24"/>
          <w:szCs w:val="24"/>
        </w:rPr>
        <w:t>3</w:t>
      </w:r>
      <w:r w:rsidR="002F2795">
        <w:rPr>
          <w:rFonts w:asciiTheme="minorHAnsi" w:hAnsiTheme="minorHAnsi" w:cs="Tahoma"/>
          <w:sz w:val="24"/>
          <w:szCs w:val="24"/>
        </w:rPr>
        <w:t>.</w:t>
      </w:r>
      <w:r w:rsidR="00F92369" w:rsidRPr="00B41A81">
        <w:rPr>
          <w:rFonts w:asciiTheme="minorHAnsi" w:hAnsiTheme="minorHAnsi" w:cs="Tahoma"/>
          <w:sz w:val="24"/>
          <w:szCs w:val="24"/>
        </w:rPr>
        <w:t xml:space="preserve"> FV</w:t>
      </w:r>
      <w:r w:rsidR="00421525" w:rsidRPr="00B41A81">
        <w:rPr>
          <w:rFonts w:asciiTheme="minorHAnsi" w:hAnsiTheme="minorHAnsi" w:cs="Tahoma"/>
          <w:sz w:val="24"/>
          <w:szCs w:val="24"/>
        </w:rPr>
        <w:t xml:space="preserve"> projednával tyto body:</w:t>
      </w:r>
    </w:p>
    <w:p w:rsidR="00BD10CA" w:rsidRPr="00614901" w:rsidRDefault="00BD10CA" w:rsidP="00630C7E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:rsidR="00AA00D2" w:rsidRDefault="00AA00D2" w:rsidP="00AA00D2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 xml:space="preserve">Cash </w:t>
      </w:r>
      <w:proofErr w:type="spellStart"/>
      <w:r>
        <w:rPr>
          <w:rFonts w:cs="Tahoma"/>
          <w:sz w:val="24"/>
          <w:szCs w:val="24"/>
          <w:u w:val="single"/>
        </w:rPr>
        <w:t>Flow</w:t>
      </w:r>
      <w:proofErr w:type="spellEnd"/>
    </w:p>
    <w:p w:rsidR="00AA00D2" w:rsidRDefault="00AA00D2" w:rsidP="00AA00D2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Stav na účtu k 31. 3. 2014 činil </w:t>
      </w:r>
      <w:r w:rsidRPr="00803AB6">
        <w:rPr>
          <w:rFonts w:cs="Tahoma"/>
          <w:sz w:val="24"/>
          <w:szCs w:val="24"/>
        </w:rPr>
        <w:t>+</w:t>
      </w:r>
      <w:r>
        <w:rPr>
          <w:rFonts w:cs="Tahoma"/>
          <w:sz w:val="24"/>
          <w:szCs w:val="24"/>
        </w:rPr>
        <w:t>20.3</w:t>
      </w:r>
      <w:r w:rsidR="00F54FE2">
        <w:rPr>
          <w:rFonts w:cs="Tahoma"/>
          <w:sz w:val="24"/>
          <w:szCs w:val="24"/>
        </w:rPr>
        <w:t>23</w:t>
      </w:r>
      <w:r w:rsidRPr="00803AB6">
        <w:rPr>
          <w:rFonts w:cs="Tahoma"/>
          <w:sz w:val="24"/>
          <w:szCs w:val="24"/>
        </w:rPr>
        <w:t xml:space="preserve"> tis. Kč.</w:t>
      </w:r>
      <w:r>
        <w:rPr>
          <w:rFonts w:cs="Tahoma"/>
          <w:sz w:val="24"/>
          <w:szCs w:val="24"/>
        </w:rPr>
        <w:t xml:space="preserve"> Plán CF nám </w:t>
      </w:r>
      <w:r w:rsidRPr="00803AB6">
        <w:rPr>
          <w:rFonts w:cs="Tahoma"/>
          <w:sz w:val="24"/>
          <w:szCs w:val="24"/>
        </w:rPr>
        <w:t>byl</w:t>
      </w:r>
      <w:r>
        <w:rPr>
          <w:rFonts w:cs="Tahoma"/>
          <w:sz w:val="24"/>
          <w:szCs w:val="24"/>
        </w:rPr>
        <w:t xml:space="preserve"> předložen. Propad daňových příjmů bohužel pokračuje.</w:t>
      </w:r>
      <w:r w:rsidRPr="00244BA0"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>FV kvituje, že i přes negativní prognózu na straně příjmů je rozpočet i plán CF stále nastaven tak, aby na konci roku obec disponovala rezervou ve výši minimálně 5 mil Kč jako úložku pro budoucí náklady výstavby školy.</w:t>
      </w:r>
    </w:p>
    <w:p w:rsidR="00AA00D2" w:rsidRDefault="00AA00D2" w:rsidP="00AA00D2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FV doporučoval vedení obce ukládat na termínové účty volné prostředky (například Municipální vklad J&amp;T), pro zvýšení bezpečnosti spíše po balíčcích po 2,5 mil. Kč.</w:t>
      </w:r>
    </w:p>
    <w:p w:rsidR="00AA00D2" w:rsidRDefault="00AA00D2" w:rsidP="00AA00D2">
      <w:pPr>
        <w:autoSpaceDE w:val="0"/>
        <w:autoSpaceDN w:val="0"/>
        <w:adjustRightInd w:val="0"/>
        <w:rPr>
          <w:rFonts w:cs="Tahoma"/>
          <w:sz w:val="24"/>
          <w:szCs w:val="24"/>
        </w:rPr>
      </w:pPr>
    </w:p>
    <w:p w:rsidR="00AA00D2" w:rsidRPr="00614901" w:rsidRDefault="00AA00D2" w:rsidP="00AA00D2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>Zřizovací listina ZŠ a MŠ Psáry</w:t>
      </w:r>
    </w:p>
    <w:p w:rsidR="00AA00D2" w:rsidRDefault="00AA00D2" w:rsidP="00AA00D2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FV vznesl na vedení obce požadavek na zpřesnění / potvrzení platnosti Zřizovací listiny. </w:t>
      </w:r>
      <w:r w:rsidR="00923126">
        <w:rPr>
          <w:rFonts w:cs="Tahoma"/>
          <w:sz w:val="24"/>
          <w:szCs w:val="24"/>
        </w:rPr>
        <w:t>Jedná se o základní, klíčový dokument, který má být nastaven tak, aby nepřipouštěl, byť jen náznakem, různý výklad. Ukazuje na vyspělost obce a její vztah ke škole</w:t>
      </w:r>
      <w:bookmarkStart w:id="0" w:name="_GoBack"/>
      <w:bookmarkEnd w:id="0"/>
      <w:r w:rsidR="00923126">
        <w:rPr>
          <w:rFonts w:cs="Tahoma"/>
          <w:sz w:val="24"/>
          <w:szCs w:val="24"/>
        </w:rPr>
        <w:t>.</w:t>
      </w:r>
    </w:p>
    <w:p w:rsidR="00AA00D2" w:rsidRDefault="00AA00D2" w:rsidP="00AA00D2">
      <w:pPr>
        <w:autoSpaceDE w:val="0"/>
        <w:autoSpaceDN w:val="0"/>
        <w:adjustRightInd w:val="0"/>
        <w:rPr>
          <w:rFonts w:cs="Tahoma"/>
          <w:sz w:val="24"/>
          <w:szCs w:val="24"/>
          <w:u w:val="single"/>
        </w:rPr>
      </w:pPr>
    </w:p>
    <w:p w:rsidR="00AA00D2" w:rsidRDefault="00AA00D2" w:rsidP="00AA00D2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>Práce do budoucna</w:t>
      </w:r>
    </w:p>
    <w:p w:rsidR="00AA00D2" w:rsidRDefault="00AA00D2" w:rsidP="00AA00D2">
      <w:pPr>
        <w:pStyle w:val="Odstavecseseznamem10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FV zachová postupy zavedené v předchozím období (zejména ing. Ortová, ing. Rak).</w:t>
      </w:r>
    </w:p>
    <w:p w:rsidR="00AA00D2" w:rsidRDefault="00AA00D2" w:rsidP="00AA00D2">
      <w:pPr>
        <w:pStyle w:val="Odstavecseseznamem10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FV bude spolupracovat při inventarizaci v ZŠ a MŠ Psáry, při aktualizaci směrnic ZŠ a MŠ (zejména ing. Čihák).</w:t>
      </w:r>
    </w:p>
    <w:p w:rsidR="00AA00D2" w:rsidRPr="00450A1D" w:rsidRDefault="00AA00D2" w:rsidP="00AA00D2">
      <w:pPr>
        <w:pStyle w:val="Odstavecseseznamem10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450A1D">
        <w:rPr>
          <w:rFonts w:asciiTheme="minorHAnsi" w:hAnsiTheme="minorHAnsi" w:cs="Tahoma"/>
          <w:sz w:val="24"/>
          <w:szCs w:val="24"/>
        </w:rPr>
        <w:t xml:space="preserve">FV </w:t>
      </w:r>
      <w:r>
        <w:rPr>
          <w:rFonts w:asciiTheme="minorHAnsi" w:hAnsiTheme="minorHAnsi" w:cs="Tahoma"/>
          <w:sz w:val="24"/>
          <w:szCs w:val="24"/>
        </w:rPr>
        <w:t xml:space="preserve">posléze </w:t>
      </w:r>
      <w:r w:rsidRPr="00450A1D">
        <w:rPr>
          <w:rFonts w:asciiTheme="minorHAnsi" w:hAnsiTheme="minorHAnsi" w:cs="Tahoma"/>
          <w:sz w:val="24"/>
          <w:szCs w:val="24"/>
        </w:rPr>
        <w:t>navrhne a uvede v život zjednodušenou verzi CF ZŠ a MŠ Psáry – zatím však tvorba modelu CF s ohledem na stav na účtu a stabilitu výdajů nemá opodstatnění</w:t>
      </w:r>
      <w:r>
        <w:rPr>
          <w:rFonts w:asciiTheme="minorHAnsi" w:hAnsiTheme="minorHAnsi" w:cs="Tahoma"/>
          <w:sz w:val="24"/>
          <w:szCs w:val="24"/>
        </w:rPr>
        <w:t>.</w:t>
      </w:r>
    </w:p>
    <w:p w:rsidR="00AA00D2" w:rsidRDefault="00AA00D2" w:rsidP="00AA00D2">
      <w:pPr>
        <w:pStyle w:val="Odstavecseseznamem10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FV i díky svému personálnímu propojení bude koordinovat svou práci s KV (zejména ing. Čihák).</w:t>
      </w:r>
    </w:p>
    <w:p w:rsidR="00AA00D2" w:rsidRDefault="00AA00D2" w:rsidP="00AA00D2">
      <w:pPr>
        <w:pStyle w:val="Odstavecseseznamem10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FV hodlá v obci více rozvíjet strategii výdajů v dlouhodobějším horizontu. (zejména ing. Štípek).</w:t>
      </w:r>
    </w:p>
    <w:p w:rsidR="00AA00D2" w:rsidRPr="00450A1D" w:rsidRDefault="00AA00D2" w:rsidP="00AA00D2">
      <w:pPr>
        <w:pStyle w:val="Odstavecseseznamem10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450A1D">
        <w:rPr>
          <w:rFonts w:asciiTheme="minorHAnsi" w:hAnsiTheme="minorHAnsi" w:cs="Tahoma"/>
          <w:sz w:val="24"/>
          <w:szCs w:val="24"/>
        </w:rPr>
        <w:t>FV hodlá vypracovat matematický model na odpadové hospodářství (příjmy, výdaje v členění podle druhů odpadů) pro případnou diskusi nad úpravami pro příští roky</w:t>
      </w:r>
      <w:r>
        <w:rPr>
          <w:rFonts w:asciiTheme="minorHAnsi" w:hAnsiTheme="minorHAnsi" w:cs="Tahoma"/>
          <w:sz w:val="24"/>
          <w:szCs w:val="24"/>
        </w:rPr>
        <w:t xml:space="preserve"> (zejména ing. Štípek, ing. Rak).</w:t>
      </w:r>
    </w:p>
    <w:p w:rsidR="00BD10CA" w:rsidRDefault="00BD10CA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BD10CA" w:rsidRDefault="00BD10CA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BD10CA" w:rsidRDefault="00BD10CA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BD10CA" w:rsidRPr="009E3E44" w:rsidRDefault="00BD10CA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4124C2" w:rsidRPr="009E3E44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 xml:space="preserve">       ing. Antonín Rak</w:t>
      </w:r>
    </w:p>
    <w:p w:rsidR="00577632" w:rsidRPr="009E3E44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>předseda finančního výboru</w:t>
      </w:r>
    </w:p>
    <w:p w:rsidR="00882DEB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 xml:space="preserve"> Obec Psáry a Dolní Jirčany</w:t>
      </w:r>
    </w:p>
    <w:p w:rsidR="006B6E10" w:rsidRPr="009E3E44" w:rsidRDefault="006B6E10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>
        <w:rPr>
          <w:rFonts w:ascii="Comic Sans MS" w:hAnsi="Comic Sans MS"/>
          <w:b/>
          <w:i/>
          <w:noProof/>
          <w:sz w:val="56"/>
          <w:szCs w:val="56"/>
        </w:rPr>
        <w:t xml:space="preserve">   </w:t>
      </w:r>
      <w:r w:rsidR="009D303F">
        <w:rPr>
          <w:rFonts w:ascii="Comic Sans MS" w:hAnsi="Comic Sans MS"/>
          <w:b/>
          <w:i/>
          <w:noProof/>
          <w:sz w:val="56"/>
          <w:szCs w:val="56"/>
          <w:lang w:eastAsia="cs-CZ"/>
        </w:rPr>
        <w:drawing>
          <wp:inline distT="0" distB="0" distL="0" distR="0">
            <wp:extent cx="609600" cy="581025"/>
            <wp:effectExtent l="0" t="0" r="0" b="9525"/>
            <wp:docPr id="1" name="Obrázek 0" descr="PSARY-Z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PSARY-Z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6E10" w:rsidRPr="009E3E44" w:rsidSect="00CE057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A5C" w:rsidRDefault="009D1A5C" w:rsidP="0028518B">
      <w:pPr>
        <w:spacing w:after="0" w:line="240" w:lineRule="auto"/>
      </w:pPr>
      <w:r>
        <w:separator/>
      </w:r>
    </w:p>
  </w:endnote>
  <w:endnote w:type="continuationSeparator" w:id="0">
    <w:p w:rsidR="009D1A5C" w:rsidRDefault="009D1A5C" w:rsidP="002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4F1" w:rsidRPr="00E206C7" w:rsidRDefault="00745794" w:rsidP="00E206C7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r>
      <w:rPr>
        <w:rFonts w:ascii="Cambria" w:hAnsi="Cambria"/>
      </w:rPr>
      <w:t xml:space="preserve">Zpráva o činnosti </w:t>
    </w:r>
    <w:r w:rsidR="009E3E44">
      <w:rPr>
        <w:rFonts w:ascii="Cambria" w:hAnsi="Cambria"/>
      </w:rPr>
      <w:t>F</w:t>
    </w:r>
    <w:r>
      <w:rPr>
        <w:rFonts w:ascii="Cambria" w:hAnsi="Cambria"/>
      </w:rPr>
      <w:t>V k </w:t>
    </w:r>
    <w:r w:rsidR="00803AB6">
      <w:rPr>
        <w:rFonts w:ascii="Cambria" w:hAnsi="Cambria"/>
      </w:rPr>
      <w:t>3</w:t>
    </w:r>
    <w:r w:rsidR="00AA00D2">
      <w:rPr>
        <w:rFonts w:ascii="Cambria" w:hAnsi="Cambria"/>
      </w:rPr>
      <w:t>1</w:t>
    </w:r>
    <w:r>
      <w:rPr>
        <w:rFonts w:ascii="Cambria" w:hAnsi="Cambria"/>
      </w:rPr>
      <w:t>.</w:t>
    </w:r>
    <w:r w:rsidR="00EE0270">
      <w:rPr>
        <w:rFonts w:ascii="Cambria" w:hAnsi="Cambria"/>
      </w:rPr>
      <w:t xml:space="preserve"> </w:t>
    </w:r>
    <w:r w:rsidR="00AA00D2">
      <w:rPr>
        <w:rFonts w:ascii="Cambria" w:hAnsi="Cambria"/>
      </w:rPr>
      <w:t>3</w:t>
    </w:r>
    <w:r w:rsidR="00564F46">
      <w:rPr>
        <w:rFonts w:ascii="Cambria" w:hAnsi="Cambria"/>
      </w:rPr>
      <w:t>.</w:t>
    </w:r>
    <w:r w:rsidR="00EE0270">
      <w:rPr>
        <w:rFonts w:ascii="Cambria" w:hAnsi="Cambria"/>
      </w:rPr>
      <w:t xml:space="preserve"> </w:t>
    </w:r>
    <w:r w:rsidR="00E35950">
      <w:rPr>
        <w:rFonts w:ascii="Cambria" w:hAnsi="Cambria"/>
      </w:rPr>
      <w:t>2015</w:t>
    </w:r>
    <w:r w:rsidR="00DD74F1">
      <w:rPr>
        <w:rFonts w:ascii="Cambria" w:hAnsi="Cambria"/>
      </w:rPr>
      <w:tab/>
      <w:t xml:space="preserve">Stránka </w:t>
    </w:r>
    <w:r w:rsidR="00AA6589">
      <w:fldChar w:fldCharType="begin"/>
    </w:r>
    <w:r w:rsidR="00AA6589">
      <w:instrText xml:space="preserve"> PAGE   \* MERGEFORMAT </w:instrText>
    </w:r>
    <w:r w:rsidR="00AA6589">
      <w:fldChar w:fldCharType="separate"/>
    </w:r>
    <w:r w:rsidR="00923126" w:rsidRPr="00923126">
      <w:rPr>
        <w:rFonts w:ascii="Cambria" w:hAnsi="Cambria"/>
        <w:noProof/>
      </w:rPr>
      <w:t>1</w:t>
    </w:r>
    <w:r w:rsidR="00AA6589">
      <w:rPr>
        <w:rFonts w:ascii="Cambria" w:hAnsi="Cambr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A5C" w:rsidRDefault="009D1A5C" w:rsidP="0028518B">
      <w:pPr>
        <w:spacing w:after="0" w:line="240" w:lineRule="auto"/>
      </w:pPr>
      <w:r>
        <w:separator/>
      </w:r>
    </w:p>
  </w:footnote>
  <w:footnote w:type="continuationSeparator" w:id="0">
    <w:p w:rsidR="009D1A5C" w:rsidRDefault="009D1A5C" w:rsidP="0028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A8C" w:rsidRPr="00410A8C" w:rsidRDefault="00745794" w:rsidP="00410A8C">
    <w:pPr>
      <w:pStyle w:val="Zhlav"/>
      <w:pBdr>
        <w:bottom w:val="thickThinSmallGap" w:sz="24" w:space="1" w:color="622423" w:themeColor="accent2" w:themeShade="7F"/>
      </w:pBdr>
      <w:jc w:val="center"/>
      <w:rPr>
        <w:rFonts w:cs="Tahoma"/>
        <w:b/>
        <w:sz w:val="32"/>
        <w:szCs w:val="32"/>
      </w:rPr>
    </w:pPr>
    <w:r>
      <w:rPr>
        <w:rFonts w:cs="Tahoma"/>
        <w:b/>
        <w:sz w:val="32"/>
        <w:szCs w:val="32"/>
      </w:rPr>
      <w:t>Zpráva o činnosti FV k </w:t>
    </w:r>
    <w:r w:rsidR="00803AB6">
      <w:rPr>
        <w:rFonts w:cs="Tahoma"/>
        <w:b/>
        <w:sz w:val="32"/>
        <w:szCs w:val="32"/>
      </w:rPr>
      <w:t>3</w:t>
    </w:r>
    <w:r w:rsidR="00AA00D2">
      <w:rPr>
        <w:rFonts w:cs="Tahoma"/>
        <w:b/>
        <w:sz w:val="32"/>
        <w:szCs w:val="32"/>
      </w:rPr>
      <w:t>1</w:t>
    </w:r>
    <w:r w:rsidR="00500C71">
      <w:rPr>
        <w:rFonts w:cs="Tahoma"/>
        <w:b/>
        <w:sz w:val="32"/>
        <w:szCs w:val="32"/>
      </w:rPr>
      <w:t>.</w:t>
    </w:r>
    <w:r w:rsidR="00752FD1">
      <w:rPr>
        <w:rFonts w:cs="Tahoma"/>
        <w:b/>
        <w:sz w:val="32"/>
        <w:szCs w:val="32"/>
      </w:rPr>
      <w:t xml:space="preserve"> </w:t>
    </w:r>
    <w:r w:rsidR="00AA00D2">
      <w:rPr>
        <w:rFonts w:cs="Tahoma"/>
        <w:b/>
        <w:sz w:val="32"/>
        <w:szCs w:val="32"/>
      </w:rPr>
      <w:t>3</w:t>
    </w:r>
    <w:r>
      <w:rPr>
        <w:rFonts w:cs="Tahoma"/>
        <w:b/>
        <w:sz w:val="32"/>
        <w:szCs w:val="32"/>
      </w:rPr>
      <w:t>.</w:t>
    </w:r>
    <w:r w:rsidR="00EE0270">
      <w:rPr>
        <w:rFonts w:cs="Tahoma"/>
        <w:b/>
        <w:sz w:val="32"/>
        <w:szCs w:val="32"/>
      </w:rPr>
      <w:t xml:space="preserve"> </w:t>
    </w:r>
    <w:r w:rsidR="00E35950">
      <w:rPr>
        <w:rFonts w:cs="Tahoma"/>
        <w:b/>
        <w:sz w:val="32"/>
        <w:szCs w:val="32"/>
      </w:rPr>
      <w:t>2015</w:t>
    </w:r>
  </w:p>
  <w:p w:rsidR="00F03AAA" w:rsidRDefault="00F03A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83911"/>
    <w:multiLevelType w:val="hybridMultilevel"/>
    <w:tmpl w:val="4C6AF6DA"/>
    <w:lvl w:ilvl="0" w:tplc="571C4B82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277CF8"/>
    <w:multiLevelType w:val="hybridMultilevel"/>
    <w:tmpl w:val="F9247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D26B1"/>
    <w:multiLevelType w:val="hybridMultilevel"/>
    <w:tmpl w:val="0FDC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97AD6"/>
    <w:multiLevelType w:val="hybridMultilevel"/>
    <w:tmpl w:val="03AA0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B362C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E4562C"/>
    <w:multiLevelType w:val="hybridMultilevel"/>
    <w:tmpl w:val="D988C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E8445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66286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0C77B2F"/>
    <w:multiLevelType w:val="hybridMultilevel"/>
    <w:tmpl w:val="4A10C426"/>
    <w:lvl w:ilvl="0" w:tplc="D3F62F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8BB1A2D"/>
    <w:multiLevelType w:val="hybridMultilevel"/>
    <w:tmpl w:val="EA8EC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D92E79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09C55CC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E4D1B72"/>
    <w:multiLevelType w:val="hybridMultilevel"/>
    <w:tmpl w:val="DE96A550"/>
    <w:lvl w:ilvl="0" w:tplc="1B6C70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7023C1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D413DC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4183632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5C426DE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ACB2094"/>
    <w:multiLevelType w:val="hybridMultilevel"/>
    <w:tmpl w:val="5B6A4A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3"/>
  </w:num>
  <w:num w:numId="4">
    <w:abstractNumId w:val="9"/>
  </w:num>
  <w:num w:numId="5">
    <w:abstractNumId w:val="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1"/>
  </w:num>
  <w:num w:numId="9">
    <w:abstractNumId w:val="2"/>
  </w:num>
  <w:num w:numId="10">
    <w:abstractNumId w:val="18"/>
  </w:num>
  <w:num w:numId="11">
    <w:abstractNumId w:val="7"/>
  </w:num>
  <w:num w:numId="12">
    <w:abstractNumId w:val="8"/>
  </w:num>
  <w:num w:numId="13">
    <w:abstractNumId w:val="0"/>
  </w:num>
  <w:num w:numId="14">
    <w:abstractNumId w:val="10"/>
  </w:num>
  <w:num w:numId="15">
    <w:abstractNumId w:val="6"/>
  </w:num>
  <w:num w:numId="16">
    <w:abstractNumId w:val="4"/>
  </w:num>
  <w:num w:numId="17">
    <w:abstractNumId w:val="16"/>
  </w:num>
  <w:num w:numId="18">
    <w:abstractNumId w:val="1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51"/>
    <w:rsid w:val="00000785"/>
    <w:rsid w:val="00003769"/>
    <w:rsid w:val="00004A88"/>
    <w:rsid w:val="000157B0"/>
    <w:rsid w:val="00016B8C"/>
    <w:rsid w:val="0003656A"/>
    <w:rsid w:val="00045268"/>
    <w:rsid w:val="00062D22"/>
    <w:rsid w:val="00063C33"/>
    <w:rsid w:val="00091BE7"/>
    <w:rsid w:val="00093855"/>
    <w:rsid w:val="000A1877"/>
    <w:rsid w:val="000A4CF3"/>
    <w:rsid w:val="000B47FB"/>
    <w:rsid w:val="000C3DFF"/>
    <w:rsid w:val="000C44D3"/>
    <w:rsid w:val="000D37E6"/>
    <w:rsid w:val="001044CC"/>
    <w:rsid w:val="00107735"/>
    <w:rsid w:val="001120B0"/>
    <w:rsid w:val="0013196D"/>
    <w:rsid w:val="001408B6"/>
    <w:rsid w:val="00153E89"/>
    <w:rsid w:val="0015736A"/>
    <w:rsid w:val="001607B8"/>
    <w:rsid w:val="00184C40"/>
    <w:rsid w:val="00185DC1"/>
    <w:rsid w:val="001A01F5"/>
    <w:rsid w:val="001A1551"/>
    <w:rsid w:val="001A4077"/>
    <w:rsid w:val="001B139F"/>
    <w:rsid w:val="001B2E1C"/>
    <w:rsid w:val="001C23B6"/>
    <w:rsid w:val="001E0B6E"/>
    <w:rsid w:val="001E59E9"/>
    <w:rsid w:val="001E66B0"/>
    <w:rsid w:val="001F322F"/>
    <w:rsid w:val="001F5684"/>
    <w:rsid w:val="001F7CC4"/>
    <w:rsid w:val="00204FF7"/>
    <w:rsid w:val="00230B01"/>
    <w:rsid w:val="00231792"/>
    <w:rsid w:val="00242CE9"/>
    <w:rsid w:val="00243E44"/>
    <w:rsid w:val="00244BF7"/>
    <w:rsid w:val="00254966"/>
    <w:rsid w:val="00255AAB"/>
    <w:rsid w:val="002612AB"/>
    <w:rsid w:val="00266625"/>
    <w:rsid w:val="002717DA"/>
    <w:rsid w:val="00276385"/>
    <w:rsid w:val="00283D4D"/>
    <w:rsid w:val="0028518B"/>
    <w:rsid w:val="00290C45"/>
    <w:rsid w:val="002A1A62"/>
    <w:rsid w:val="002C3931"/>
    <w:rsid w:val="002D067A"/>
    <w:rsid w:val="002D711E"/>
    <w:rsid w:val="002E759E"/>
    <w:rsid w:val="002F2795"/>
    <w:rsid w:val="002F3CC4"/>
    <w:rsid w:val="003008FB"/>
    <w:rsid w:val="003024D8"/>
    <w:rsid w:val="0033755C"/>
    <w:rsid w:val="00343F4C"/>
    <w:rsid w:val="00356686"/>
    <w:rsid w:val="00361A63"/>
    <w:rsid w:val="00364466"/>
    <w:rsid w:val="00366453"/>
    <w:rsid w:val="00372D5E"/>
    <w:rsid w:val="00374A9E"/>
    <w:rsid w:val="003770EC"/>
    <w:rsid w:val="003849CC"/>
    <w:rsid w:val="00384A56"/>
    <w:rsid w:val="00390027"/>
    <w:rsid w:val="00394602"/>
    <w:rsid w:val="00394F18"/>
    <w:rsid w:val="003964D0"/>
    <w:rsid w:val="003A1210"/>
    <w:rsid w:val="003A6680"/>
    <w:rsid w:val="003A6709"/>
    <w:rsid w:val="003A77BA"/>
    <w:rsid w:val="003B0883"/>
    <w:rsid w:val="003C7FD1"/>
    <w:rsid w:val="00402EEA"/>
    <w:rsid w:val="0040406C"/>
    <w:rsid w:val="00410A8C"/>
    <w:rsid w:val="004124C2"/>
    <w:rsid w:val="004151F3"/>
    <w:rsid w:val="00415813"/>
    <w:rsid w:val="00417207"/>
    <w:rsid w:val="00421525"/>
    <w:rsid w:val="0042519C"/>
    <w:rsid w:val="004338D1"/>
    <w:rsid w:val="00444D54"/>
    <w:rsid w:val="00445E4B"/>
    <w:rsid w:val="00450A1D"/>
    <w:rsid w:val="00452466"/>
    <w:rsid w:val="004565CE"/>
    <w:rsid w:val="00463B94"/>
    <w:rsid w:val="004651C6"/>
    <w:rsid w:val="00481FFC"/>
    <w:rsid w:val="004B1791"/>
    <w:rsid w:val="004C0733"/>
    <w:rsid w:val="004C4812"/>
    <w:rsid w:val="004D15C0"/>
    <w:rsid w:val="004D60E3"/>
    <w:rsid w:val="004E1105"/>
    <w:rsid w:val="004F172A"/>
    <w:rsid w:val="004F33F8"/>
    <w:rsid w:val="00500C71"/>
    <w:rsid w:val="00511626"/>
    <w:rsid w:val="00554EEF"/>
    <w:rsid w:val="00561275"/>
    <w:rsid w:val="00564F46"/>
    <w:rsid w:val="00567151"/>
    <w:rsid w:val="0056773D"/>
    <w:rsid w:val="00570B51"/>
    <w:rsid w:val="00574895"/>
    <w:rsid w:val="00577632"/>
    <w:rsid w:val="005A2379"/>
    <w:rsid w:val="005A69FB"/>
    <w:rsid w:val="005B0231"/>
    <w:rsid w:val="005B3205"/>
    <w:rsid w:val="005D2481"/>
    <w:rsid w:val="005F0425"/>
    <w:rsid w:val="005F1353"/>
    <w:rsid w:val="005F577E"/>
    <w:rsid w:val="005F62E3"/>
    <w:rsid w:val="00602083"/>
    <w:rsid w:val="00604343"/>
    <w:rsid w:val="0060755B"/>
    <w:rsid w:val="00614901"/>
    <w:rsid w:val="00630C7E"/>
    <w:rsid w:val="0064220C"/>
    <w:rsid w:val="00645671"/>
    <w:rsid w:val="00657225"/>
    <w:rsid w:val="00660946"/>
    <w:rsid w:val="006628C5"/>
    <w:rsid w:val="00670AB5"/>
    <w:rsid w:val="00672BFF"/>
    <w:rsid w:val="00687032"/>
    <w:rsid w:val="00692A25"/>
    <w:rsid w:val="00695DBD"/>
    <w:rsid w:val="00695F18"/>
    <w:rsid w:val="0069752A"/>
    <w:rsid w:val="006A4244"/>
    <w:rsid w:val="006B1655"/>
    <w:rsid w:val="006B467F"/>
    <w:rsid w:val="006B6E10"/>
    <w:rsid w:val="006C47A6"/>
    <w:rsid w:val="006D2F8D"/>
    <w:rsid w:val="006E1E23"/>
    <w:rsid w:val="006F137C"/>
    <w:rsid w:val="007008DE"/>
    <w:rsid w:val="00703670"/>
    <w:rsid w:val="00713910"/>
    <w:rsid w:val="00715759"/>
    <w:rsid w:val="007247C0"/>
    <w:rsid w:val="0073469A"/>
    <w:rsid w:val="00734B25"/>
    <w:rsid w:val="007354D1"/>
    <w:rsid w:val="00735C22"/>
    <w:rsid w:val="007412BB"/>
    <w:rsid w:val="00745794"/>
    <w:rsid w:val="00745E5A"/>
    <w:rsid w:val="00751D6A"/>
    <w:rsid w:val="00752FD1"/>
    <w:rsid w:val="007569D1"/>
    <w:rsid w:val="0076381C"/>
    <w:rsid w:val="0077096E"/>
    <w:rsid w:val="007A6479"/>
    <w:rsid w:val="007D235F"/>
    <w:rsid w:val="007E32E7"/>
    <w:rsid w:val="0080389A"/>
    <w:rsid w:val="00803AB6"/>
    <w:rsid w:val="008068E3"/>
    <w:rsid w:val="00823C08"/>
    <w:rsid w:val="00833638"/>
    <w:rsid w:val="008368B2"/>
    <w:rsid w:val="0086211B"/>
    <w:rsid w:val="0086478C"/>
    <w:rsid w:val="00882DEB"/>
    <w:rsid w:val="00885368"/>
    <w:rsid w:val="00893BDF"/>
    <w:rsid w:val="008963AA"/>
    <w:rsid w:val="008A01E3"/>
    <w:rsid w:val="008B5DB3"/>
    <w:rsid w:val="008B62EA"/>
    <w:rsid w:val="008C32D9"/>
    <w:rsid w:val="008C6526"/>
    <w:rsid w:val="008D25F2"/>
    <w:rsid w:val="008D3D46"/>
    <w:rsid w:val="008D57CC"/>
    <w:rsid w:val="008E028D"/>
    <w:rsid w:val="008E0D85"/>
    <w:rsid w:val="008E3F94"/>
    <w:rsid w:val="00902C69"/>
    <w:rsid w:val="00917CD6"/>
    <w:rsid w:val="00922C2F"/>
    <w:rsid w:val="00923126"/>
    <w:rsid w:val="009319C2"/>
    <w:rsid w:val="00932570"/>
    <w:rsid w:val="00932D17"/>
    <w:rsid w:val="00961551"/>
    <w:rsid w:val="00970255"/>
    <w:rsid w:val="00973645"/>
    <w:rsid w:val="00981F50"/>
    <w:rsid w:val="009821E7"/>
    <w:rsid w:val="009847CA"/>
    <w:rsid w:val="009A270A"/>
    <w:rsid w:val="009B049E"/>
    <w:rsid w:val="009B2181"/>
    <w:rsid w:val="009D1A5C"/>
    <w:rsid w:val="009D303F"/>
    <w:rsid w:val="009E3E44"/>
    <w:rsid w:val="009F151D"/>
    <w:rsid w:val="009F7EAC"/>
    <w:rsid w:val="00A0370D"/>
    <w:rsid w:val="00A15626"/>
    <w:rsid w:val="00A177EB"/>
    <w:rsid w:val="00A21757"/>
    <w:rsid w:val="00A21DEC"/>
    <w:rsid w:val="00A27B5D"/>
    <w:rsid w:val="00A33C18"/>
    <w:rsid w:val="00A425C2"/>
    <w:rsid w:val="00A42F02"/>
    <w:rsid w:val="00A536C2"/>
    <w:rsid w:val="00A6007E"/>
    <w:rsid w:val="00A65A54"/>
    <w:rsid w:val="00A66475"/>
    <w:rsid w:val="00A7289C"/>
    <w:rsid w:val="00A7760C"/>
    <w:rsid w:val="00A86ACE"/>
    <w:rsid w:val="00A9372E"/>
    <w:rsid w:val="00AA00D2"/>
    <w:rsid w:val="00AA18BA"/>
    <w:rsid w:val="00AA212E"/>
    <w:rsid w:val="00AA6589"/>
    <w:rsid w:val="00AF20BB"/>
    <w:rsid w:val="00AF67A4"/>
    <w:rsid w:val="00B01BCF"/>
    <w:rsid w:val="00B16B96"/>
    <w:rsid w:val="00B171E8"/>
    <w:rsid w:val="00B30F70"/>
    <w:rsid w:val="00B36938"/>
    <w:rsid w:val="00B4060C"/>
    <w:rsid w:val="00B41A81"/>
    <w:rsid w:val="00B6365B"/>
    <w:rsid w:val="00B6615A"/>
    <w:rsid w:val="00B80D7C"/>
    <w:rsid w:val="00B94260"/>
    <w:rsid w:val="00BC2E4B"/>
    <w:rsid w:val="00BC3E70"/>
    <w:rsid w:val="00BC419D"/>
    <w:rsid w:val="00BC4D58"/>
    <w:rsid w:val="00BC79D7"/>
    <w:rsid w:val="00BD10CA"/>
    <w:rsid w:val="00BE6DD3"/>
    <w:rsid w:val="00C07ED2"/>
    <w:rsid w:val="00C10288"/>
    <w:rsid w:val="00C1216C"/>
    <w:rsid w:val="00C20E89"/>
    <w:rsid w:val="00C2753C"/>
    <w:rsid w:val="00C34CB7"/>
    <w:rsid w:val="00C540D0"/>
    <w:rsid w:val="00C62FA1"/>
    <w:rsid w:val="00C66819"/>
    <w:rsid w:val="00C7089A"/>
    <w:rsid w:val="00C72BC5"/>
    <w:rsid w:val="00C7300D"/>
    <w:rsid w:val="00C8206B"/>
    <w:rsid w:val="00C93DA2"/>
    <w:rsid w:val="00C94DA7"/>
    <w:rsid w:val="00C96639"/>
    <w:rsid w:val="00CA270E"/>
    <w:rsid w:val="00CD7CE6"/>
    <w:rsid w:val="00CE0577"/>
    <w:rsid w:val="00CE19F6"/>
    <w:rsid w:val="00CE3C6F"/>
    <w:rsid w:val="00CF48D9"/>
    <w:rsid w:val="00D0790A"/>
    <w:rsid w:val="00D07ED9"/>
    <w:rsid w:val="00D209FF"/>
    <w:rsid w:val="00D25D97"/>
    <w:rsid w:val="00D30D53"/>
    <w:rsid w:val="00D313B5"/>
    <w:rsid w:val="00D32702"/>
    <w:rsid w:val="00D3630C"/>
    <w:rsid w:val="00D42A3F"/>
    <w:rsid w:val="00D6172F"/>
    <w:rsid w:val="00D7734C"/>
    <w:rsid w:val="00D84AEF"/>
    <w:rsid w:val="00DA490A"/>
    <w:rsid w:val="00DB10CE"/>
    <w:rsid w:val="00DC28FD"/>
    <w:rsid w:val="00DC5C85"/>
    <w:rsid w:val="00DD74F1"/>
    <w:rsid w:val="00DE322F"/>
    <w:rsid w:val="00DE6972"/>
    <w:rsid w:val="00E11237"/>
    <w:rsid w:val="00E206C7"/>
    <w:rsid w:val="00E20B9B"/>
    <w:rsid w:val="00E2286C"/>
    <w:rsid w:val="00E33C9D"/>
    <w:rsid w:val="00E344C1"/>
    <w:rsid w:val="00E35950"/>
    <w:rsid w:val="00E41448"/>
    <w:rsid w:val="00E41832"/>
    <w:rsid w:val="00E51FB9"/>
    <w:rsid w:val="00E62C4F"/>
    <w:rsid w:val="00E654A2"/>
    <w:rsid w:val="00E67BFA"/>
    <w:rsid w:val="00E77AF9"/>
    <w:rsid w:val="00E86CD9"/>
    <w:rsid w:val="00EA1FB2"/>
    <w:rsid w:val="00EA2B7F"/>
    <w:rsid w:val="00EA2F2B"/>
    <w:rsid w:val="00EB0BF5"/>
    <w:rsid w:val="00EB416B"/>
    <w:rsid w:val="00EB6C4E"/>
    <w:rsid w:val="00EB6D2D"/>
    <w:rsid w:val="00EC7247"/>
    <w:rsid w:val="00EC7844"/>
    <w:rsid w:val="00EE0270"/>
    <w:rsid w:val="00EE22EA"/>
    <w:rsid w:val="00EE490F"/>
    <w:rsid w:val="00EF2CBB"/>
    <w:rsid w:val="00F00698"/>
    <w:rsid w:val="00F03AAA"/>
    <w:rsid w:val="00F5127E"/>
    <w:rsid w:val="00F54FE2"/>
    <w:rsid w:val="00F65917"/>
    <w:rsid w:val="00F66FDC"/>
    <w:rsid w:val="00F670E5"/>
    <w:rsid w:val="00F71B1D"/>
    <w:rsid w:val="00F903C2"/>
    <w:rsid w:val="00F91A9B"/>
    <w:rsid w:val="00F92369"/>
    <w:rsid w:val="00FA4295"/>
    <w:rsid w:val="00FB5AED"/>
    <w:rsid w:val="00FB7EF5"/>
    <w:rsid w:val="00FE26CC"/>
    <w:rsid w:val="00FE40FF"/>
    <w:rsid w:val="00FF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5AE853E-106C-4089-B912-EA5C58A1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  <w:style w:type="paragraph" w:styleId="Bezmezer">
    <w:name w:val="No Spacing"/>
    <w:basedOn w:val="Normln"/>
    <w:uiPriority w:val="1"/>
    <w:qFormat/>
    <w:rsid w:val="002E759E"/>
    <w:pPr>
      <w:spacing w:after="0" w:line="240" w:lineRule="auto"/>
    </w:pPr>
    <w:rPr>
      <w:rFonts w:eastAsia="Calibri"/>
    </w:rPr>
  </w:style>
  <w:style w:type="character" w:customStyle="1" w:styleId="apple-converted-space">
    <w:name w:val="apple-converted-space"/>
    <w:basedOn w:val="Standardnpsmoodstavce"/>
    <w:rsid w:val="001E6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294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FV</vt:lpstr>
    </vt:vector>
  </TitlesOfParts>
  <Company>SMP CZ, a.s.</Company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FV</dc:title>
  <dc:creator>Antonín Rak</dc:creator>
  <cp:lastModifiedBy>Rak Antonín</cp:lastModifiedBy>
  <cp:revision>5</cp:revision>
  <cp:lastPrinted>2011-09-12T14:14:00Z</cp:lastPrinted>
  <dcterms:created xsi:type="dcterms:W3CDTF">2015-04-02T13:49:00Z</dcterms:created>
  <dcterms:modified xsi:type="dcterms:W3CDTF">2015-04-03T06:26:00Z</dcterms:modified>
</cp:coreProperties>
</file>