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DFC" w:rsidRPr="003C0DFC" w:rsidRDefault="00724F4E" w:rsidP="00724F4E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718F8" w:rsidRPr="003C0D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0DFC" w:rsidRPr="003C0DFC">
        <w:rPr>
          <w:rFonts w:ascii="Times New Roman" w:hAnsi="Times New Roman" w:cs="Times New Roman"/>
          <w:b/>
          <w:bCs/>
          <w:sz w:val="28"/>
          <w:szCs w:val="28"/>
        </w:rPr>
        <w:t>Výsledky hospodařen</w:t>
      </w:r>
      <w:r>
        <w:rPr>
          <w:rFonts w:ascii="Times New Roman" w:hAnsi="Times New Roman" w:cs="Times New Roman"/>
          <w:b/>
          <w:bCs/>
          <w:sz w:val="28"/>
          <w:szCs w:val="28"/>
        </w:rPr>
        <w:t>í DSO Dolnobřežansko za rok 2018</w:t>
      </w:r>
    </w:p>
    <w:p w:rsidR="00967D98" w:rsidRPr="00967D98" w:rsidRDefault="00967D98" w:rsidP="003C0DF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0DFC" w:rsidRPr="003C0DFC" w:rsidRDefault="003C0DFC" w:rsidP="003C0DFC">
      <w:pPr>
        <w:rPr>
          <w:rFonts w:ascii="Times New Roman" w:hAnsi="Times New Roman" w:cs="Times New Roman"/>
          <w:sz w:val="24"/>
          <w:szCs w:val="24"/>
        </w:rPr>
      </w:pPr>
      <w:r w:rsidRPr="003C0DFC">
        <w:rPr>
          <w:rFonts w:ascii="Times New Roman" w:hAnsi="Times New Roman" w:cs="Times New Roman"/>
          <w:sz w:val="24"/>
          <w:szCs w:val="24"/>
        </w:rPr>
        <w:t xml:space="preserve">Každá obec, která je členem svazku, musí vzít na vědomí dokumenty k hospodaření. Část dokumentů byla zveřejněna na úřední desce OÚ. </w:t>
      </w:r>
    </w:p>
    <w:p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FC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3C0DFC" w:rsidRPr="003C0DFC" w:rsidRDefault="00F05ADB" w:rsidP="003C0DF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DFC">
        <w:rPr>
          <w:rFonts w:ascii="Times New Roman" w:hAnsi="Times New Roman" w:cs="Times New Roman"/>
          <w:b/>
          <w:sz w:val="24"/>
          <w:szCs w:val="24"/>
        </w:rPr>
        <w:t>I</w:t>
      </w:r>
      <w:r w:rsidR="003C0DFC" w:rsidRPr="003C0DFC">
        <w:rPr>
          <w:rFonts w:ascii="Times New Roman" w:hAnsi="Times New Roman" w:cs="Times New Roman"/>
          <w:b/>
          <w:sz w:val="24"/>
          <w:szCs w:val="24"/>
        </w:rPr>
        <w:t>. bere na vědomí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a) Zp</w:t>
      </w:r>
      <w:bookmarkStart w:id="0" w:name="_GoBack"/>
      <w:bookmarkEnd w:id="0"/>
      <w:r w:rsidR="003C0DFC" w:rsidRPr="003C0DFC">
        <w:rPr>
          <w:rFonts w:ascii="Times New Roman" w:hAnsi="Times New Roman" w:cs="Times New Roman"/>
          <w:sz w:val="24"/>
          <w:szCs w:val="24"/>
        </w:rPr>
        <w:t>rávu o výsledcích kontroly hospodaření DSO Dolnobřežansko za rok 201</w:t>
      </w:r>
      <w:r w:rsidR="00724F4E">
        <w:rPr>
          <w:rFonts w:ascii="Times New Roman" w:hAnsi="Times New Roman" w:cs="Times New Roman"/>
          <w:sz w:val="24"/>
          <w:szCs w:val="24"/>
        </w:rPr>
        <w:t>8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b) Informaci o závěrečném účt</w:t>
      </w:r>
      <w:r w:rsidR="00724F4E">
        <w:rPr>
          <w:rFonts w:ascii="Times New Roman" w:hAnsi="Times New Roman" w:cs="Times New Roman"/>
          <w:sz w:val="24"/>
          <w:szCs w:val="24"/>
        </w:rPr>
        <w:t>u DSO Dolnobřežansko za rok 2018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c) Inven</w:t>
      </w:r>
      <w:r w:rsidR="00724F4E">
        <w:rPr>
          <w:rFonts w:ascii="Times New Roman" w:hAnsi="Times New Roman" w:cs="Times New Roman"/>
          <w:sz w:val="24"/>
          <w:szCs w:val="24"/>
        </w:rPr>
        <w:t>tarizační zprávu k 31. 12. 2018</w:t>
      </w:r>
    </w:p>
    <w:p w:rsidR="001039D6" w:rsidRPr="003C0DFC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724F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3-2019, 19. 6. 2019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724F4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Alferyová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24F4E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448A-E263-4F21-98F6-994076FA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2019-06-13T20:02:00Z</dcterms:created>
  <dcterms:modified xsi:type="dcterms:W3CDTF">2019-06-13T20:02:00Z</dcterms:modified>
</cp:coreProperties>
</file>