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B19" w:rsidRPr="00430B19" w:rsidRDefault="00430B19" w:rsidP="00430B19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0B19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430B19">
        <w:rPr>
          <w:rFonts w:ascii="Times New Roman" w:hAnsi="Times New Roman" w:cs="Times New Roman"/>
          <w:b/>
          <w:bCs/>
          <w:sz w:val="28"/>
          <w:szCs w:val="28"/>
        </w:rPr>
        <w:t>Organizace školních budov v roce 2019</w:t>
      </w:r>
    </w:p>
    <w:p w:rsidR="00967D98" w:rsidRPr="00967D98" w:rsidRDefault="00967D98" w:rsidP="00430B19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30B19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430B19" w:rsidRPr="00430B19" w:rsidRDefault="00430B19" w:rsidP="00430B19">
      <w:pPr>
        <w:rPr>
          <w:rFonts w:ascii="Times New Roman" w:hAnsi="Times New Roman" w:cs="Times New Roman"/>
          <w:sz w:val="24"/>
        </w:rPr>
      </w:pPr>
      <w:r w:rsidRPr="00430B19">
        <w:rPr>
          <w:rFonts w:ascii="Times New Roman" w:hAnsi="Times New Roman" w:cs="Times New Roman"/>
          <w:sz w:val="24"/>
        </w:rPr>
        <w:t xml:space="preserve">Na základě veřejného projednání </w:t>
      </w:r>
      <w:r w:rsidRPr="00430B19">
        <w:rPr>
          <w:rFonts w:ascii="Times New Roman" w:hAnsi="Times New Roman" w:cs="Times New Roman"/>
          <w:sz w:val="24"/>
        </w:rPr>
        <w:t>„</w:t>
      </w:r>
      <w:r w:rsidRPr="00430B19">
        <w:rPr>
          <w:rFonts w:ascii="Times New Roman" w:hAnsi="Times New Roman" w:cs="Times New Roman"/>
          <w:sz w:val="24"/>
        </w:rPr>
        <w:t>organizace školních budov v roce 2019</w:t>
      </w:r>
      <w:r w:rsidRPr="00430B19">
        <w:rPr>
          <w:rFonts w:ascii="Times New Roman" w:hAnsi="Times New Roman" w:cs="Times New Roman"/>
          <w:sz w:val="24"/>
        </w:rPr>
        <w:t>“</w:t>
      </w:r>
      <w:r w:rsidRPr="00430B19">
        <w:rPr>
          <w:rFonts w:ascii="Times New Roman" w:hAnsi="Times New Roman" w:cs="Times New Roman"/>
          <w:sz w:val="24"/>
        </w:rPr>
        <w:t xml:space="preserve"> se na místě došlo</w:t>
      </w:r>
      <w:r>
        <w:rPr>
          <w:rFonts w:ascii="Times New Roman" w:hAnsi="Times New Roman" w:cs="Times New Roman"/>
          <w:sz w:val="24"/>
        </w:rPr>
        <w:t xml:space="preserve"> k následujícímu závěru:</w:t>
      </w:r>
    </w:p>
    <w:p w:rsidR="00430B19" w:rsidRPr="00430B19" w:rsidRDefault="00430B19" w:rsidP="00430B19">
      <w:pPr>
        <w:rPr>
          <w:rFonts w:ascii="Times New Roman" w:hAnsi="Times New Roman" w:cs="Times New Roman"/>
          <w:sz w:val="24"/>
        </w:rPr>
      </w:pPr>
      <w:r w:rsidRPr="00430B19">
        <w:rPr>
          <w:rFonts w:ascii="Times New Roman" w:hAnsi="Times New Roman" w:cs="Times New Roman"/>
          <w:sz w:val="24"/>
        </w:rPr>
        <w:t>Termín otevření budovy nové školy 1.</w:t>
      </w:r>
      <w:r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9.</w:t>
      </w:r>
      <w:r w:rsidR="009D26D4"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2018 je reálný. Z tohoto důvodu se ředitel ZŠ D. Kohout a ředitelka MŠ M. Šmerglová shodli na tom, že by se k 31.</w:t>
      </w:r>
      <w:r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7. 2019 opustil prostor pronajatého objektu „Zelené školy“, kde jsou dnes umístěny 3 třídy ZŠ a jedno oddělení MŠ. Případné riziko by bylo kompenzováno ušetřenými náklady za nájem objektu a sankcemi zhotovitele stavby</w:t>
      </w:r>
      <w:r w:rsidRPr="00430B19">
        <w:rPr>
          <w:rFonts w:ascii="Times New Roman" w:hAnsi="Times New Roman" w:cs="Times New Roman"/>
          <w:sz w:val="24"/>
        </w:rPr>
        <w:t xml:space="preserve"> nové školy</w:t>
      </w:r>
      <w:r w:rsidRPr="00430B19">
        <w:rPr>
          <w:rFonts w:ascii="Times New Roman" w:hAnsi="Times New Roman" w:cs="Times New Roman"/>
          <w:sz w:val="24"/>
        </w:rPr>
        <w:t>. Do nového objektu ZŠ se sestěhují nejenom všechny třídy ZŠ. Ale dočasně se umístí i jedna třída MŠ. Dle dohody obou ředitelů se zohlední společný provoz a do objektu budou umístěni nejstarší děti z MŠ.</w:t>
      </w:r>
    </w:p>
    <w:p w:rsidR="00430B19" w:rsidRPr="00430B19" w:rsidRDefault="00430B19" w:rsidP="00430B19">
      <w:pPr>
        <w:rPr>
          <w:rFonts w:ascii="Times New Roman" w:hAnsi="Times New Roman" w:cs="Times New Roman"/>
          <w:sz w:val="24"/>
        </w:rPr>
      </w:pPr>
      <w:r w:rsidRPr="00430B19">
        <w:rPr>
          <w:rFonts w:ascii="Times New Roman" w:hAnsi="Times New Roman" w:cs="Times New Roman"/>
          <w:sz w:val="24"/>
        </w:rPr>
        <w:t xml:space="preserve">Hlavní budovu MŠ na </w:t>
      </w:r>
      <w:proofErr w:type="spellStart"/>
      <w:r w:rsidRPr="00430B19">
        <w:rPr>
          <w:rFonts w:ascii="Times New Roman" w:hAnsi="Times New Roman" w:cs="Times New Roman"/>
          <w:sz w:val="24"/>
        </w:rPr>
        <w:t>Štědříku</w:t>
      </w:r>
      <w:proofErr w:type="spellEnd"/>
      <w:r w:rsidRPr="00430B19">
        <w:rPr>
          <w:rFonts w:ascii="Times New Roman" w:hAnsi="Times New Roman" w:cs="Times New Roman"/>
          <w:sz w:val="24"/>
        </w:rPr>
        <w:t xml:space="preserve"> opustí třída dnešních třeťáků bez dalšího k 30.</w:t>
      </w:r>
      <w:r w:rsidR="009D26D4"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6.</w:t>
      </w:r>
      <w:r w:rsidR="009D26D4"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2019</w:t>
      </w:r>
      <w:r w:rsidRPr="00430B19">
        <w:rPr>
          <w:rFonts w:ascii="Times New Roman" w:hAnsi="Times New Roman" w:cs="Times New Roman"/>
          <w:sz w:val="24"/>
        </w:rPr>
        <w:t>.</w:t>
      </w:r>
    </w:p>
    <w:p w:rsidR="00430B19" w:rsidRPr="00430B19" w:rsidRDefault="00430B19" w:rsidP="00430B19">
      <w:pPr>
        <w:rPr>
          <w:rFonts w:ascii="Times New Roman" w:hAnsi="Times New Roman" w:cs="Times New Roman"/>
          <w:sz w:val="24"/>
        </w:rPr>
      </w:pPr>
      <w:r w:rsidRPr="00430B19">
        <w:rPr>
          <w:rFonts w:ascii="Times New Roman" w:hAnsi="Times New Roman" w:cs="Times New Roman"/>
          <w:sz w:val="24"/>
        </w:rPr>
        <w:t>Objekt „Bíle školy“ na adrese Hlavní č.</w:t>
      </w:r>
      <w:r w:rsidR="009D26D4"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p. 13 by se uvolnil pro potřeby seniorů. Pro jejich provoz by se udělaly pouze dílčí úpravy, které by neznemožnily v budoucnu návrat školského zařízení. Jednalo by se o rezervaci, než bude definitivně vyřešena náhrada za dočasně umístěné oddělení MŠ v nové budově ZŠ.</w:t>
      </w:r>
    </w:p>
    <w:p w:rsidR="00430B19" w:rsidRPr="00430B19" w:rsidRDefault="00430B19" w:rsidP="00430B19">
      <w:pPr>
        <w:rPr>
          <w:rFonts w:ascii="Times New Roman" w:hAnsi="Times New Roman" w:cs="Times New Roman"/>
          <w:sz w:val="24"/>
        </w:rPr>
      </w:pPr>
      <w:r w:rsidRPr="00430B19">
        <w:rPr>
          <w:rFonts w:ascii="Times New Roman" w:hAnsi="Times New Roman" w:cs="Times New Roman"/>
          <w:sz w:val="24"/>
        </w:rPr>
        <w:t>Hlavní budova školy na adrese č.</w:t>
      </w:r>
      <w:r w:rsidR="009D26D4"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p. 12 se opustí k 31.</w:t>
      </w:r>
      <w:r w:rsidR="009D26D4"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7.</w:t>
      </w:r>
      <w:r w:rsidR="009D26D4"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>2019. Bezodkladně se zahájí práce na rekonstrukci objektu budovy, který není v dobrém technickém stavu. Projektová dokumentace bude zohledňovat možnosti financování z dotačních titulů. V každém případě záměr bude obsahovat jedno oddělení MŠ. Součástí rekonstrukce by mělo být zateplení, oprava střech, výměna oken. S ohledem na blížící se konec dotačních titulů v předškolním vzdělávání má příprava projektové dokumentace velkou naléhavost.</w:t>
      </w:r>
    </w:p>
    <w:p w:rsidR="00430B19" w:rsidRPr="00430B19" w:rsidRDefault="00430B19" w:rsidP="00430B19">
      <w:pPr>
        <w:rPr>
          <w:rFonts w:ascii="Times New Roman" w:hAnsi="Times New Roman" w:cs="Times New Roman"/>
          <w:sz w:val="24"/>
        </w:rPr>
      </w:pPr>
      <w:r w:rsidRPr="00430B19">
        <w:rPr>
          <w:rFonts w:ascii="Times New Roman" w:hAnsi="Times New Roman" w:cs="Times New Roman"/>
          <w:sz w:val="24"/>
        </w:rPr>
        <w:t>Tento text je pouze doporučujícím stanoviskem pro zasedání zastupitelstva.</w:t>
      </w:r>
      <w:r w:rsidR="009D26D4">
        <w:rPr>
          <w:rFonts w:ascii="Times New Roman" w:hAnsi="Times New Roman" w:cs="Times New Roman"/>
          <w:sz w:val="24"/>
        </w:rPr>
        <w:t xml:space="preserve"> </w:t>
      </w:r>
      <w:r w:rsidRPr="00430B19">
        <w:rPr>
          <w:rFonts w:ascii="Times New Roman" w:hAnsi="Times New Roman" w:cs="Times New Roman"/>
          <w:sz w:val="24"/>
        </w:rPr>
        <w:t xml:space="preserve">Touto logikou by návrh usnesení ZO zněl: </w:t>
      </w:r>
    </w:p>
    <w:p w:rsidR="00430B19" w:rsidRPr="00430B19" w:rsidRDefault="00430B19" w:rsidP="00430B19">
      <w:pPr>
        <w:rPr>
          <w:rFonts w:ascii="Times New Roman" w:hAnsi="Times New Roman" w:cs="Times New Roman"/>
          <w:b/>
          <w:sz w:val="24"/>
        </w:rPr>
      </w:pPr>
      <w:r w:rsidRPr="00430B19">
        <w:rPr>
          <w:rFonts w:ascii="Times New Roman" w:hAnsi="Times New Roman" w:cs="Times New Roman"/>
          <w:b/>
          <w:sz w:val="24"/>
        </w:rPr>
        <w:t>I. schvaluje</w:t>
      </w:r>
    </w:p>
    <w:p w:rsidR="00430B19" w:rsidRPr="00430B19" w:rsidRDefault="00430B19" w:rsidP="00430B19">
      <w:pPr>
        <w:rPr>
          <w:rFonts w:ascii="Times New Roman" w:hAnsi="Times New Roman" w:cs="Times New Roman"/>
          <w:sz w:val="24"/>
        </w:rPr>
      </w:pPr>
      <w:r w:rsidRPr="00430B19">
        <w:rPr>
          <w:rFonts w:ascii="Times New Roman" w:hAnsi="Times New Roman" w:cs="Times New Roman"/>
          <w:sz w:val="24"/>
        </w:rPr>
        <w:t xml:space="preserve">Skončení Smlouvy o nájmu nemovitostí tj. pozemků </w:t>
      </w:r>
      <w:proofErr w:type="spellStart"/>
      <w:r w:rsidRPr="00430B19">
        <w:rPr>
          <w:rFonts w:ascii="Times New Roman" w:hAnsi="Times New Roman" w:cs="Times New Roman"/>
          <w:sz w:val="24"/>
        </w:rPr>
        <w:t>parc.č</w:t>
      </w:r>
      <w:proofErr w:type="spellEnd"/>
      <w:r w:rsidRPr="00430B19">
        <w:rPr>
          <w:rFonts w:ascii="Times New Roman" w:hAnsi="Times New Roman" w:cs="Times New Roman"/>
          <w:sz w:val="24"/>
        </w:rPr>
        <w:t xml:space="preserve">. 410/16 a </w:t>
      </w:r>
      <w:proofErr w:type="spellStart"/>
      <w:r w:rsidRPr="00430B19">
        <w:rPr>
          <w:rFonts w:ascii="Times New Roman" w:hAnsi="Times New Roman" w:cs="Times New Roman"/>
          <w:sz w:val="24"/>
        </w:rPr>
        <w:t>parc</w:t>
      </w:r>
      <w:proofErr w:type="spellEnd"/>
      <w:r w:rsidRPr="00430B19">
        <w:rPr>
          <w:rFonts w:ascii="Times New Roman" w:hAnsi="Times New Roman" w:cs="Times New Roman"/>
          <w:sz w:val="24"/>
        </w:rPr>
        <w:t xml:space="preserve">. č. 410/18 a budovy (nyní již </w:t>
      </w:r>
      <w:proofErr w:type="gramStart"/>
      <w:r w:rsidRPr="00430B19">
        <w:rPr>
          <w:rFonts w:ascii="Times New Roman" w:hAnsi="Times New Roman" w:cs="Times New Roman"/>
          <w:sz w:val="24"/>
        </w:rPr>
        <w:t>č.p.</w:t>
      </w:r>
      <w:proofErr w:type="gramEnd"/>
      <w:r w:rsidRPr="00430B19">
        <w:rPr>
          <w:rFonts w:ascii="Times New Roman" w:hAnsi="Times New Roman" w:cs="Times New Roman"/>
          <w:sz w:val="24"/>
        </w:rPr>
        <w:t xml:space="preserve"> 795) ze dne 12. 12. 2012 s pronajímateli k 31. 7. 2019. </w:t>
      </w: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9D26D4">
        <w:trPr>
          <w:trHeight w:val="5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F05A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9D26D4">
        <w:trPr>
          <w:trHeight w:val="5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9D26D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E0263"/>
    <w:rsid w:val="00430B19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D26D4"/>
    <w:rsid w:val="009E6443"/>
    <w:rsid w:val="00A547A0"/>
    <w:rsid w:val="00A550E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C5A9-0910-401F-B872-06E9866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2018-06-15T08:20:00Z</dcterms:created>
  <dcterms:modified xsi:type="dcterms:W3CDTF">2018-06-15T08:20:00Z</dcterms:modified>
</cp:coreProperties>
</file>