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B" w:rsidRPr="006453A1" w:rsidRDefault="001951BA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E1DAB" w:rsidRPr="006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Rozhodnutí o přečíslování budova č. e. 304 k.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ú.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Psáry</w:t>
      </w:r>
    </w:p>
    <w:p w:rsidR="008E1DAB" w:rsidRPr="008E1DAB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A4" w:rsidRDefault="00C87DA4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1951BA" w:rsidRPr="008E1DAB" w:rsidRDefault="001951BA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CF0A1C" w:rsidRPr="006453A1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1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 xml:space="preserve">Zák. č. 128/2000 Sb., o obcích (obecní zřízení) ve znění pozdějších předpisů (dále jen „zákon o obcích“), § 27- § 33 a vyhláška MV ČR č. 326/2000 Sb., </w:t>
      </w:r>
      <w:r w:rsidRPr="001951BA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o způsobu označování ulic a ostatních veřejných prostranství názvy, o způsobu použití a umístění čísel k označení budov, o náležitostech ohlášení o přečíslování budov a o postupu a oznamování přidělení čísel a dokladech potřebných k přidělení čísel</w:t>
      </w:r>
      <w:r w:rsidRPr="0019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>Z důvodu dlouhotrvajících problémů, např. při přihlašování osob k trvalému pobytu (duplicitní adresní místa), u níže uvedených objektů, dochází k přečíslování a zařazení do příslušné řady čísel evidenčních v části obce Dolní Jirčany.</w:t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>Jedná se o následující objekty:</w:t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 xml:space="preserve">Č. ev. </w:t>
      </w:r>
      <w:proofErr w:type="spellStart"/>
      <w:proofErr w:type="gramStart"/>
      <w:r w:rsidRPr="001951BA">
        <w:rPr>
          <w:rFonts w:ascii="Times New Roman" w:hAnsi="Times New Roman" w:cs="Times New Roman"/>
          <w:sz w:val="24"/>
          <w:szCs w:val="24"/>
        </w:rPr>
        <w:t>pův</w:t>
      </w:r>
      <w:proofErr w:type="spellEnd"/>
      <w:r w:rsidRPr="001951BA">
        <w:rPr>
          <w:rFonts w:ascii="Times New Roman" w:hAnsi="Times New Roman" w:cs="Times New Roman"/>
          <w:sz w:val="24"/>
          <w:szCs w:val="24"/>
        </w:rPr>
        <w:t>.                                                       nově</w:t>
      </w:r>
      <w:proofErr w:type="gramEnd"/>
    </w:p>
    <w:p w:rsidR="001951BA" w:rsidRPr="001951BA" w:rsidRDefault="001951BA" w:rsidP="00F52D81">
      <w:pPr>
        <w:rPr>
          <w:rFonts w:ascii="Times New Roman" w:hAnsi="Times New Roman" w:cs="Times New Roman"/>
          <w:b/>
          <w:sz w:val="24"/>
          <w:szCs w:val="24"/>
        </w:rPr>
      </w:pPr>
      <w:r w:rsidRPr="001951BA">
        <w:rPr>
          <w:rFonts w:ascii="Times New Roman" w:hAnsi="Times New Roman" w:cs="Times New Roman"/>
          <w:b/>
          <w:sz w:val="24"/>
          <w:szCs w:val="24"/>
        </w:rPr>
        <w:t xml:space="preserve">304      </w:t>
      </w:r>
      <w:proofErr w:type="spellStart"/>
      <w:r w:rsidRPr="001951BA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1951B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951BA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1951BA">
        <w:rPr>
          <w:rFonts w:ascii="Times New Roman" w:hAnsi="Times New Roman" w:cs="Times New Roman"/>
          <w:b/>
          <w:sz w:val="24"/>
          <w:szCs w:val="24"/>
        </w:rPr>
        <w:t xml:space="preserve"> 608/9</w:t>
      </w:r>
      <w:r w:rsidRPr="001951BA">
        <w:rPr>
          <w:rFonts w:ascii="Times New Roman" w:hAnsi="Times New Roman" w:cs="Times New Roman"/>
          <w:b/>
          <w:sz w:val="24"/>
          <w:szCs w:val="24"/>
        </w:rPr>
        <w:tab/>
      </w:r>
      <w:r w:rsidRPr="001951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51BA">
        <w:rPr>
          <w:rFonts w:ascii="Times New Roman" w:hAnsi="Times New Roman" w:cs="Times New Roman"/>
          <w:b/>
          <w:sz w:val="24"/>
          <w:szCs w:val="24"/>
        </w:rPr>
        <w:tab/>
        <w:t>384</w:t>
      </w:r>
      <w:r w:rsidRPr="001951BA">
        <w:rPr>
          <w:rFonts w:ascii="Times New Roman" w:hAnsi="Times New Roman" w:cs="Times New Roman"/>
          <w:b/>
          <w:sz w:val="24"/>
          <w:szCs w:val="24"/>
        </w:rPr>
        <w:tab/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>Původně přidělená čísla evidenční budou odebrána a nově budou přidělena vystavením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BA">
        <w:rPr>
          <w:rFonts w:ascii="Times New Roman" w:hAnsi="Times New Roman" w:cs="Times New Roman"/>
          <w:sz w:val="24"/>
          <w:szCs w:val="24"/>
        </w:rPr>
        <w:t>Rozhodnutí o přečíslování některých budov. Osoby trvale přihlášené v objektu si musí vyřídit nový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BA">
        <w:rPr>
          <w:rFonts w:ascii="Times New Roman" w:hAnsi="Times New Roman" w:cs="Times New Roman"/>
          <w:sz w:val="24"/>
          <w:szCs w:val="24"/>
        </w:rPr>
        <w:t xml:space="preserve">občanský průkaz. Nová čísla hradí obec ze svého rozpočtu – Zák. č. 128/2000 Sb. </w:t>
      </w:r>
    </w:p>
    <w:p w:rsidR="001951BA" w:rsidRDefault="001951BA" w:rsidP="001951BA"/>
    <w:p w:rsidR="001951BA" w:rsidRDefault="001951BA" w:rsidP="001951BA"/>
    <w:p w:rsidR="001951BA" w:rsidRDefault="001951BA" w:rsidP="001951BA"/>
    <w:p w:rsidR="001951BA" w:rsidRDefault="001951BA" w:rsidP="001951BA"/>
    <w:p w:rsidR="001951BA" w:rsidRDefault="001951BA" w:rsidP="001951BA"/>
    <w:p w:rsidR="001951BA" w:rsidRDefault="001951BA" w:rsidP="001951BA"/>
    <w:p w:rsidR="001951BA" w:rsidRDefault="001951BA" w:rsidP="001951BA"/>
    <w:p w:rsidR="001951BA" w:rsidRPr="00B5427D" w:rsidRDefault="001951BA" w:rsidP="001951BA">
      <w:bookmarkStart w:id="0" w:name="_GoBack"/>
      <w:bookmarkEnd w:id="0"/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6453A1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6453A1" w:rsidTr="006453A1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08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Č. 1-201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1951BA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Procházková</w:t>
            </w:r>
          </w:p>
        </w:tc>
      </w:tr>
    </w:tbl>
    <w:p w:rsidR="008E1DAB" w:rsidRPr="008E1DAB" w:rsidRDefault="008E1DAB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sectPr w:rsidR="008E1DAB" w:rsidRPr="008E1D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0" w:rsidRDefault="00B90810" w:rsidP="00617126">
      <w:pPr>
        <w:spacing w:after="0" w:line="240" w:lineRule="auto"/>
      </w:pPr>
      <w:r>
        <w:separator/>
      </w:r>
    </w:p>
  </w:endnote>
  <w:end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0" w:rsidRDefault="00B90810" w:rsidP="00617126">
      <w:pPr>
        <w:spacing w:after="0" w:line="240" w:lineRule="auto"/>
      </w:pPr>
      <w:r>
        <w:separator/>
      </w:r>
    </w:p>
  </w:footnote>
  <w:foot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5CC9"/>
    <w:rsid w:val="00087B18"/>
    <w:rsid w:val="001951BA"/>
    <w:rsid w:val="00213EBA"/>
    <w:rsid w:val="002C3A58"/>
    <w:rsid w:val="003D5E93"/>
    <w:rsid w:val="00483177"/>
    <w:rsid w:val="00485382"/>
    <w:rsid w:val="005F0495"/>
    <w:rsid w:val="00617126"/>
    <w:rsid w:val="006453A1"/>
    <w:rsid w:val="007A37E1"/>
    <w:rsid w:val="007E4751"/>
    <w:rsid w:val="00801948"/>
    <w:rsid w:val="008541DD"/>
    <w:rsid w:val="00873B74"/>
    <w:rsid w:val="00875069"/>
    <w:rsid w:val="008C2CBF"/>
    <w:rsid w:val="008E0C6D"/>
    <w:rsid w:val="008E1DAB"/>
    <w:rsid w:val="00A253AF"/>
    <w:rsid w:val="00B06503"/>
    <w:rsid w:val="00B600AA"/>
    <w:rsid w:val="00B90810"/>
    <w:rsid w:val="00BE0BF0"/>
    <w:rsid w:val="00C87DA4"/>
    <w:rsid w:val="00CA76BB"/>
    <w:rsid w:val="00CF0A1C"/>
    <w:rsid w:val="00D53442"/>
    <w:rsid w:val="00D54533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B177-CB84-4FE7-935F-6A01B3B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2017-02-17T10:36:00Z</dcterms:created>
  <dcterms:modified xsi:type="dcterms:W3CDTF">2017-02-17T10:36:00Z</dcterms:modified>
</cp:coreProperties>
</file>